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diagrams/quickStyle2.xml" ContentType="application/vnd.openxmlformats-officedocument.drawingml.diagramStyle+xml"/>
  <Override PartName="/word/diagrams/data3.xml" ContentType="application/vnd.openxmlformats-officedocument.drawingml.diagramData+xml"/>
  <Override PartName="/word/diagrams/colors5.xml" ContentType="application/vnd.openxmlformats-officedocument.drawingml.diagramColors+xml"/>
  <Override PartName="/word/diagrams/data1.xml" ContentType="application/vnd.openxmlformats-officedocument.drawingml.diagramData+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charts/chart39.xml" ContentType="application/vnd.openxmlformats-officedocument.drawingml.chart+xml"/>
  <Override PartName="/word/diagrams/drawing4.xml" ContentType="application/vnd.ms-office.drawingml.diagramDrawing+xml"/>
  <Override PartName="/word/charts/chart7.xml" ContentType="application/vnd.openxmlformats-officedocument.drawingml.chart+xml"/>
  <Override PartName="/word/charts/chart17.xml" ContentType="application/vnd.openxmlformats-officedocument.drawingml.chart+xml"/>
  <Override PartName="/word/diagrams/drawing2.xml" ContentType="application/vnd.ms-office.drawingml.diagramDrawing+xml"/>
  <Override PartName="/word/charts/chart26.xml" ContentType="application/vnd.openxmlformats-officedocument.drawingml.chart+xml"/>
  <Override PartName="/word/charts/chart37.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24.xml" ContentType="application/vnd.openxmlformats-officedocument.drawingml.chart+xml"/>
  <Override PartName="/word/charts/chart35.xml" ContentType="application/vnd.openxmlformats-officedocument.drawingml.chart+xml"/>
  <Override PartName="/word/diagrams/layout5.xml" ContentType="application/vnd.openxmlformats-officedocument.drawingml.diagramLayout+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diagrams/layout3.xml" ContentType="application/vnd.openxmlformats-officedocument.drawingml.diagramLayout+xml"/>
  <Override PartName="/word/diagrams/layout4.xml" ContentType="application/vnd.openxmlformats-officedocument.drawingml.diagramLayout+xml"/>
  <Override PartName="/word/charts/chart41.xml" ContentType="application/vnd.openxmlformats-officedocument.drawingml.chart+xml"/>
  <Override PartName="/word/diagrams/quickStyle5.xml" ContentType="application/vnd.openxmlformats-officedocument.drawingml.diagramStyle+xml"/>
  <Override PartName="/word/charts/chart4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diagrams/layout1.xml" ContentType="application/vnd.openxmlformats-officedocument.drawingml.diagramLayout+xml"/>
  <Override PartName="/word/charts/chart20.xml" ContentType="application/vnd.openxmlformats-officedocument.drawingml.chart+xml"/>
  <Override PartName="/word/charts/chart21.xml" ContentType="application/vnd.openxmlformats-officedocument.drawingml.chart+xml"/>
  <Override PartName="/word/diagrams/layout2.xml" ContentType="application/vnd.openxmlformats-officedocument.drawingml.diagramLayout+xml"/>
  <Override PartName="/word/charts/chart30.xml" ContentType="application/vnd.openxmlformats-officedocument.drawingml.chart+xml"/>
  <Override PartName="/word/charts/chart40.xml" ContentType="application/vnd.openxmlformats-officedocument.drawingml.char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docProps/core.xml" ContentType="application/vnd.openxmlformats-package.core-properties+xml"/>
  <Override PartName="/word/diagrams/quickStyle1.xml" ContentType="application/vnd.openxmlformats-officedocument.drawingml.diagramStyle+xml"/>
  <Override PartName="/word/diagrams/data4.xml" ContentType="application/vnd.openxmlformats-officedocument.drawingml.diagramData+xml"/>
  <Override PartName="/word/diagrams/colors4.xml" ContentType="application/vnd.openxmlformats-officedocument.drawingml.diagramColors+xml"/>
  <Default Extension="png" ContentType="image/png"/>
  <Override PartName="/word/diagrams/data2.xml" ContentType="application/vnd.openxmlformats-officedocument.drawingml.diagramData+xml"/>
  <Override PartName="/word/diagrams/colors2.xml" ContentType="application/vnd.openxmlformats-officedocument.drawingml.diagramColors+xml"/>
  <Override PartName="/word/diagrams/drawing5.xml" ContentType="application/vnd.ms-office.drawingml.diagramDrawing+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charts/chart29.xml" ContentType="application/vnd.openxmlformats-officedocument.drawingml.chart+xml"/>
  <Override PartName="/word/charts/chart38.xml" ContentType="application/vnd.openxmlformats-officedocument.drawingml.chart+xml"/>
  <Override PartName="/word/diagrams/drawing3.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diagrams/drawing1.xml" ContentType="application/vnd.ms-office.drawingml.diagramDrawing+xml"/>
  <Override PartName="/word/charts/chart18.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charts/chart4.xml" ContentType="application/vnd.openxmlformats-officedocument.drawingml.chart+xml"/>
  <Override PartName="/word/charts/chart16.xml" ContentType="application/vnd.openxmlformats-officedocument.drawingml.chart+xml"/>
  <Override PartName="/word/charts/chart25.xml" ContentType="application/vnd.openxmlformats-officedocument.drawingml.chart+xml"/>
  <Override PartName="/word/charts/chart34.xml" ContentType="application/vnd.openxmlformats-officedocument.drawingml.chart+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615" w:rsidRPr="002A0D45" w:rsidRDefault="00A12615" w:rsidP="00A12615">
      <w:pPr>
        <w:pStyle w:val="Default"/>
        <w:jc w:val="center"/>
        <w:outlineLvl w:val="0"/>
        <w:rPr>
          <w:sz w:val="20"/>
          <w:szCs w:val="20"/>
        </w:rPr>
      </w:pPr>
      <w:r w:rsidRPr="002A0D45">
        <w:rPr>
          <w:sz w:val="20"/>
          <w:szCs w:val="20"/>
        </w:rPr>
        <w:t>МИНИСТЕРСТВО НАУКИ И ВЫСШЕГО ОБРАЗОВАНИЯ</w:t>
      </w:r>
    </w:p>
    <w:p w:rsidR="00A12615" w:rsidRPr="002A0D45" w:rsidRDefault="00A12615" w:rsidP="00A12615">
      <w:pPr>
        <w:pStyle w:val="Default"/>
        <w:jc w:val="center"/>
        <w:outlineLvl w:val="0"/>
        <w:rPr>
          <w:sz w:val="20"/>
          <w:szCs w:val="20"/>
        </w:rPr>
      </w:pPr>
      <w:r w:rsidRPr="002A0D45">
        <w:rPr>
          <w:sz w:val="20"/>
          <w:szCs w:val="20"/>
        </w:rPr>
        <w:t>РОССИЙСКОЙ ФЕДЕРАЦИИ</w:t>
      </w:r>
    </w:p>
    <w:p w:rsidR="00A12615" w:rsidRPr="002A0D45" w:rsidRDefault="00A12615" w:rsidP="00A12615">
      <w:pPr>
        <w:pStyle w:val="Default"/>
        <w:jc w:val="center"/>
        <w:outlineLvl w:val="0"/>
        <w:rPr>
          <w:sz w:val="20"/>
          <w:szCs w:val="20"/>
        </w:rPr>
      </w:pPr>
      <w:r w:rsidRPr="002A0D45">
        <w:rPr>
          <w:sz w:val="20"/>
          <w:szCs w:val="20"/>
        </w:rPr>
        <w:t>Белгородский государственный технологический университет</w:t>
      </w:r>
    </w:p>
    <w:p w:rsidR="00A12615" w:rsidRPr="00320C42" w:rsidRDefault="00A12615" w:rsidP="00A12615">
      <w:pPr>
        <w:pStyle w:val="Default"/>
        <w:jc w:val="center"/>
        <w:outlineLvl w:val="0"/>
        <w:rPr>
          <w:sz w:val="20"/>
          <w:szCs w:val="20"/>
        </w:rPr>
      </w:pPr>
      <w:r w:rsidRPr="002A0D45">
        <w:rPr>
          <w:sz w:val="20"/>
          <w:szCs w:val="20"/>
        </w:rPr>
        <w:t>им. В.Г. Шухова</w:t>
      </w: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r w:rsidRPr="00320C42">
        <w:rPr>
          <w:sz w:val="20"/>
          <w:szCs w:val="20"/>
        </w:rPr>
        <w:t>Институт экономики и менеджмента</w:t>
      </w:r>
    </w:p>
    <w:p w:rsidR="00A12615" w:rsidRDefault="00A12615" w:rsidP="00A12615">
      <w:pPr>
        <w:pStyle w:val="Default"/>
        <w:jc w:val="center"/>
        <w:rPr>
          <w:sz w:val="20"/>
          <w:szCs w:val="20"/>
        </w:rPr>
      </w:pPr>
      <w:r w:rsidRPr="00320C42">
        <w:rPr>
          <w:sz w:val="20"/>
          <w:szCs w:val="20"/>
        </w:rPr>
        <w:t>Кафедра социологии и управления</w:t>
      </w:r>
    </w:p>
    <w:p w:rsidR="00A12615" w:rsidRPr="00320C42" w:rsidRDefault="00A12615" w:rsidP="00A12615">
      <w:pPr>
        <w:pStyle w:val="Default"/>
        <w:jc w:val="center"/>
        <w:rPr>
          <w:sz w:val="20"/>
          <w:szCs w:val="20"/>
        </w:rPr>
      </w:pPr>
      <w:r>
        <w:rPr>
          <w:sz w:val="20"/>
          <w:szCs w:val="20"/>
        </w:rPr>
        <w:t>НИИ синергетики</w:t>
      </w:r>
    </w:p>
    <w:p w:rsidR="00A12615" w:rsidRPr="00320C42" w:rsidRDefault="00A12615" w:rsidP="00A12615">
      <w:pPr>
        <w:pStyle w:val="Default"/>
        <w:rPr>
          <w:sz w:val="20"/>
          <w:szCs w:val="20"/>
        </w:rPr>
      </w:pPr>
    </w:p>
    <w:p w:rsidR="00A12615" w:rsidRPr="00320C42" w:rsidRDefault="00A12615" w:rsidP="00A12615">
      <w:pPr>
        <w:pStyle w:val="Default"/>
        <w:rPr>
          <w:sz w:val="20"/>
          <w:szCs w:val="20"/>
        </w:rPr>
      </w:pPr>
    </w:p>
    <w:p w:rsidR="00A12615" w:rsidRPr="00320C42" w:rsidRDefault="00A12615" w:rsidP="00A12615">
      <w:pPr>
        <w:pStyle w:val="Default"/>
        <w:rPr>
          <w:sz w:val="20"/>
          <w:szCs w:val="20"/>
        </w:rPr>
      </w:pPr>
    </w:p>
    <w:p w:rsidR="00A12615" w:rsidRPr="00320C42" w:rsidRDefault="00A12615" w:rsidP="00A12615">
      <w:pPr>
        <w:pStyle w:val="Default"/>
        <w:rPr>
          <w:sz w:val="20"/>
          <w:szCs w:val="20"/>
        </w:rPr>
      </w:pPr>
    </w:p>
    <w:p w:rsidR="00A12615" w:rsidRPr="00320C42" w:rsidRDefault="004B68C7" w:rsidP="00A12615">
      <w:pPr>
        <w:pStyle w:val="Default"/>
        <w:jc w:val="center"/>
        <w:rPr>
          <w:b/>
          <w:sz w:val="20"/>
          <w:szCs w:val="20"/>
        </w:rPr>
      </w:pPr>
      <w:r>
        <w:rPr>
          <w:b/>
          <w:sz w:val="20"/>
          <w:szCs w:val="20"/>
        </w:rPr>
        <w:t>СОЦИОКУЛЬТУРНЫЕ ПРОЦЕССЫ В СОВРЕМЕННОМ РОССИЙСКОМ ОБЩЕСТВЕ</w:t>
      </w:r>
    </w:p>
    <w:p w:rsidR="00A12615" w:rsidRPr="00320C42" w:rsidRDefault="00A12615" w:rsidP="00A12615">
      <w:pPr>
        <w:pStyle w:val="Default"/>
        <w:rPr>
          <w:sz w:val="20"/>
          <w:szCs w:val="20"/>
        </w:rPr>
      </w:pPr>
    </w:p>
    <w:p w:rsidR="00A12615" w:rsidRPr="00320C42" w:rsidRDefault="00A12615" w:rsidP="00A12615">
      <w:pPr>
        <w:pStyle w:val="Default"/>
        <w:rPr>
          <w:sz w:val="20"/>
          <w:szCs w:val="20"/>
        </w:rPr>
      </w:pPr>
    </w:p>
    <w:p w:rsidR="00A12615" w:rsidRPr="00320C42" w:rsidRDefault="00A12615" w:rsidP="00A12615">
      <w:pPr>
        <w:pStyle w:val="Default"/>
        <w:rPr>
          <w:sz w:val="20"/>
          <w:szCs w:val="20"/>
        </w:rPr>
      </w:pPr>
    </w:p>
    <w:p w:rsidR="00A12615" w:rsidRPr="00320C42" w:rsidRDefault="00A12615" w:rsidP="00A12615">
      <w:pPr>
        <w:pStyle w:val="Default"/>
        <w:rPr>
          <w:sz w:val="20"/>
          <w:szCs w:val="20"/>
        </w:rPr>
      </w:pPr>
    </w:p>
    <w:p w:rsidR="00A12615" w:rsidRPr="00320C42" w:rsidRDefault="00A12615" w:rsidP="00A12615">
      <w:pPr>
        <w:pStyle w:val="Default"/>
        <w:jc w:val="center"/>
        <w:outlineLvl w:val="0"/>
        <w:rPr>
          <w:sz w:val="20"/>
          <w:szCs w:val="20"/>
        </w:rPr>
      </w:pPr>
      <w:r w:rsidRPr="00320C42">
        <w:rPr>
          <w:sz w:val="20"/>
          <w:szCs w:val="20"/>
        </w:rPr>
        <w:t xml:space="preserve">Материалы </w:t>
      </w:r>
      <w:proofErr w:type="gramStart"/>
      <w:r>
        <w:rPr>
          <w:sz w:val="20"/>
          <w:szCs w:val="20"/>
        </w:rPr>
        <w:t>М</w:t>
      </w:r>
      <w:r w:rsidRPr="00320C42">
        <w:rPr>
          <w:sz w:val="20"/>
          <w:szCs w:val="20"/>
        </w:rPr>
        <w:t>еждународной</w:t>
      </w:r>
      <w:proofErr w:type="gramEnd"/>
    </w:p>
    <w:p w:rsidR="00A12615" w:rsidRPr="00320C42" w:rsidRDefault="00A12615" w:rsidP="00A12615">
      <w:pPr>
        <w:pStyle w:val="Default"/>
        <w:jc w:val="center"/>
        <w:rPr>
          <w:sz w:val="20"/>
          <w:szCs w:val="20"/>
        </w:rPr>
      </w:pPr>
      <w:r w:rsidRPr="00320C42">
        <w:rPr>
          <w:sz w:val="20"/>
          <w:szCs w:val="20"/>
        </w:rPr>
        <w:t>научно-практической конференции</w:t>
      </w: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r w:rsidRPr="00320C42">
        <w:rPr>
          <w:sz w:val="20"/>
          <w:szCs w:val="20"/>
        </w:rPr>
        <w:t>(Белгород, 2</w:t>
      </w:r>
      <w:r w:rsidR="004B68C7">
        <w:rPr>
          <w:sz w:val="20"/>
          <w:szCs w:val="20"/>
        </w:rPr>
        <w:t>9</w:t>
      </w:r>
      <w:r w:rsidRPr="00320C42">
        <w:rPr>
          <w:sz w:val="20"/>
          <w:szCs w:val="20"/>
        </w:rPr>
        <w:t>-</w:t>
      </w:r>
      <w:r w:rsidR="004B68C7">
        <w:rPr>
          <w:sz w:val="20"/>
          <w:szCs w:val="20"/>
        </w:rPr>
        <w:t>30</w:t>
      </w:r>
      <w:r w:rsidRPr="00320C42">
        <w:rPr>
          <w:sz w:val="20"/>
          <w:szCs w:val="20"/>
        </w:rPr>
        <w:t xml:space="preserve"> мая 202</w:t>
      </w:r>
      <w:r w:rsidR="004B68C7">
        <w:rPr>
          <w:sz w:val="20"/>
          <w:szCs w:val="20"/>
        </w:rPr>
        <w:t>3</w:t>
      </w:r>
      <w:r w:rsidRPr="00320C42">
        <w:rPr>
          <w:sz w:val="20"/>
          <w:szCs w:val="20"/>
        </w:rPr>
        <w:t xml:space="preserve"> г.)</w:t>
      </w: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Default="00A12615" w:rsidP="00A12615">
      <w:pPr>
        <w:pStyle w:val="Default"/>
        <w:jc w:val="center"/>
        <w:rPr>
          <w:sz w:val="20"/>
          <w:szCs w:val="20"/>
        </w:rPr>
      </w:pPr>
    </w:p>
    <w:p w:rsidR="00C907EE" w:rsidRPr="00320C42" w:rsidRDefault="00C907EE"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rPr>
          <w:sz w:val="20"/>
          <w:szCs w:val="20"/>
        </w:rPr>
      </w:pPr>
    </w:p>
    <w:p w:rsidR="00A12615" w:rsidRPr="00320C42" w:rsidRDefault="00A12615" w:rsidP="00A12615">
      <w:pPr>
        <w:pStyle w:val="Default"/>
        <w:jc w:val="center"/>
        <w:outlineLvl w:val="0"/>
        <w:rPr>
          <w:sz w:val="20"/>
          <w:szCs w:val="20"/>
        </w:rPr>
      </w:pPr>
      <w:r w:rsidRPr="00320C42">
        <w:rPr>
          <w:sz w:val="20"/>
          <w:szCs w:val="20"/>
        </w:rPr>
        <w:t>Белгород</w:t>
      </w:r>
    </w:p>
    <w:p w:rsidR="00A12615" w:rsidRPr="00320C42" w:rsidRDefault="00A12615" w:rsidP="00A12615">
      <w:pPr>
        <w:pStyle w:val="Default"/>
        <w:jc w:val="center"/>
        <w:rPr>
          <w:sz w:val="20"/>
          <w:szCs w:val="20"/>
        </w:rPr>
      </w:pPr>
      <w:r w:rsidRPr="00320C42">
        <w:rPr>
          <w:sz w:val="20"/>
          <w:szCs w:val="20"/>
        </w:rPr>
        <w:t>202</w:t>
      </w:r>
      <w:r w:rsidR="00696C77">
        <w:rPr>
          <w:sz w:val="20"/>
          <w:szCs w:val="20"/>
        </w:rPr>
        <w:t>3</w:t>
      </w:r>
    </w:p>
    <w:p w:rsidR="00A12615" w:rsidRPr="00320C42" w:rsidRDefault="00A12615" w:rsidP="00A12615">
      <w:pPr>
        <w:pStyle w:val="Default"/>
        <w:jc w:val="center"/>
        <w:rPr>
          <w:sz w:val="20"/>
          <w:szCs w:val="20"/>
        </w:rPr>
        <w:sectPr w:rsidR="00A12615" w:rsidRPr="00320C42" w:rsidSect="00430C8A">
          <w:headerReference w:type="default" r:id="rId7"/>
          <w:type w:val="continuous"/>
          <w:pgSz w:w="8391" w:h="11907" w:code="11"/>
          <w:pgMar w:top="1134" w:right="1276" w:bottom="1134" w:left="1276" w:header="709" w:footer="709" w:gutter="0"/>
          <w:cols w:space="708"/>
          <w:titlePg/>
          <w:docGrid w:linePitch="360"/>
        </w:sectPr>
      </w:pPr>
    </w:p>
    <w:p w:rsidR="00A12615" w:rsidRPr="00C907EE" w:rsidRDefault="00A12615" w:rsidP="00A12615">
      <w:pPr>
        <w:pStyle w:val="Default"/>
        <w:rPr>
          <w:sz w:val="20"/>
          <w:szCs w:val="20"/>
        </w:rPr>
      </w:pPr>
      <w:r w:rsidRPr="00C907EE">
        <w:rPr>
          <w:sz w:val="20"/>
          <w:szCs w:val="20"/>
        </w:rPr>
        <w:lastRenderedPageBreak/>
        <w:t xml:space="preserve">УДК 316.43 </w:t>
      </w:r>
    </w:p>
    <w:p w:rsidR="00A12615" w:rsidRPr="00C907EE" w:rsidRDefault="00A12615" w:rsidP="00A12615">
      <w:pPr>
        <w:pStyle w:val="Default"/>
        <w:rPr>
          <w:sz w:val="20"/>
          <w:szCs w:val="20"/>
        </w:rPr>
      </w:pPr>
      <w:r w:rsidRPr="00C907EE">
        <w:rPr>
          <w:sz w:val="20"/>
          <w:szCs w:val="20"/>
        </w:rPr>
        <w:t xml:space="preserve">ББК 60.55 </w:t>
      </w:r>
    </w:p>
    <w:p w:rsidR="00A12615" w:rsidRPr="00320C42" w:rsidRDefault="00C907EE" w:rsidP="00A12615">
      <w:pPr>
        <w:pStyle w:val="Default"/>
        <w:ind w:firstLine="426"/>
        <w:rPr>
          <w:sz w:val="20"/>
          <w:szCs w:val="20"/>
        </w:rPr>
      </w:pPr>
      <w:r w:rsidRPr="00C907EE">
        <w:rPr>
          <w:sz w:val="20"/>
          <w:szCs w:val="20"/>
        </w:rPr>
        <w:t>С69</w:t>
      </w:r>
    </w:p>
    <w:p w:rsidR="00A12615" w:rsidRPr="00320C42" w:rsidRDefault="00A12615" w:rsidP="00A12615">
      <w:pPr>
        <w:pStyle w:val="Default"/>
        <w:jc w:val="center"/>
        <w:rPr>
          <w:b/>
          <w:bCs/>
          <w:sz w:val="20"/>
          <w:szCs w:val="20"/>
        </w:rPr>
      </w:pPr>
    </w:p>
    <w:p w:rsidR="00A12615" w:rsidRPr="00320C42" w:rsidRDefault="00A12615" w:rsidP="00A12615">
      <w:pPr>
        <w:pStyle w:val="Default"/>
        <w:jc w:val="center"/>
        <w:rPr>
          <w:b/>
          <w:bCs/>
          <w:sz w:val="20"/>
          <w:szCs w:val="20"/>
        </w:rPr>
      </w:pPr>
    </w:p>
    <w:p w:rsidR="00A12615" w:rsidRDefault="00370C5D" w:rsidP="00A12615">
      <w:pPr>
        <w:pStyle w:val="Default"/>
        <w:ind w:left="284"/>
        <w:jc w:val="both"/>
        <w:rPr>
          <w:sz w:val="20"/>
          <w:szCs w:val="20"/>
        </w:rPr>
      </w:pPr>
      <w:r w:rsidRPr="00370C5D">
        <w:rPr>
          <w:b/>
          <w:bCs/>
          <w:noProof/>
          <w:sz w:val="20"/>
          <w:szCs w:val="20"/>
          <w:lang w:eastAsia="ru-RU"/>
        </w:rPr>
        <w:pict>
          <v:shapetype id="_x0000_t202" coordsize="21600,21600" o:spt="202" path="m,l,21600r21600,l21600,xe">
            <v:stroke joinstyle="miter"/>
            <v:path gradientshapeok="t" o:connecttype="rect"/>
          </v:shapetype>
          <v:shape id="_x0000_s1026" type="#_x0000_t202" style="position:absolute;left:0;text-align:left;margin-left:-25.95pt;margin-top:6.85pt;width:36.4pt;height:18.55pt;z-index:251660288" strokecolor="white [3212]">
            <v:textbox style="mso-next-textbox:#_x0000_s1026">
              <w:txbxContent>
                <w:p w:rsidR="000B5D52" w:rsidRPr="00D94285" w:rsidRDefault="000B5D52" w:rsidP="00A12615">
                  <w:pPr>
                    <w:jc w:val="center"/>
                    <w:rPr>
                      <w:rFonts w:ascii="Times New Roman" w:hAnsi="Times New Roman" w:cs="Times New Roman"/>
                      <w:sz w:val="20"/>
                      <w:szCs w:val="20"/>
                    </w:rPr>
                  </w:pPr>
                  <w:r>
                    <w:rPr>
                      <w:rFonts w:ascii="Times New Roman" w:hAnsi="Times New Roman" w:cs="Times New Roman"/>
                      <w:sz w:val="20"/>
                      <w:szCs w:val="20"/>
                    </w:rPr>
                    <w:t>С69</w:t>
                  </w:r>
                </w:p>
              </w:txbxContent>
            </v:textbox>
          </v:shape>
        </w:pict>
      </w:r>
      <w:proofErr w:type="spellStart"/>
      <w:r w:rsidR="00696C77" w:rsidRPr="00C907EE">
        <w:rPr>
          <w:b/>
          <w:bCs/>
          <w:sz w:val="20"/>
          <w:szCs w:val="20"/>
        </w:rPr>
        <w:t>Социокультурные</w:t>
      </w:r>
      <w:proofErr w:type="spellEnd"/>
      <w:r w:rsidR="00A12615" w:rsidRPr="00696C77">
        <w:rPr>
          <w:sz w:val="20"/>
          <w:szCs w:val="20"/>
        </w:rPr>
        <w:t xml:space="preserve"> процесс</w:t>
      </w:r>
      <w:r w:rsidR="00696C77" w:rsidRPr="00696C77">
        <w:rPr>
          <w:sz w:val="20"/>
          <w:szCs w:val="20"/>
        </w:rPr>
        <w:t>ы в современном российском обществе</w:t>
      </w:r>
      <w:r w:rsidR="00A12615" w:rsidRPr="00320C42">
        <w:rPr>
          <w:sz w:val="20"/>
          <w:szCs w:val="20"/>
        </w:rPr>
        <w:t xml:space="preserve">: материалы </w:t>
      </w:r>
      <w:proofErr w:type="spellStart"/>
      <w:r w:rsidR="00A12615" w:rsidRPr="00320C42">
        <w:rPr>
          <w:sz w:val="20"/>
          <w:szCs w:val="20"/>
        </w:rPr>
        <w:t>междунар</w:t>
      </w:r>
      <w:proofErr w:type="spellEnd"/>
      <w:r w:rsidR="00A12615" w:rsidRPr="00320C42">
        <w:rPr>
          <w:sz w:val="20"/>
          <w:szCs w:val="20"/>
        </w:rPr>
        <w:t xml:space="preserve">. </w:t>
      </w:r>
      <w:proofErr w:type="spellStart"/>
      <w:r w:rsidR="00A12615" w:rsidRPr="00320C42">
        <w:rPr>
          <w:sz w:val="20"/>
          <w:szCs w:val="20"/>
        </w:rPr>
        <w:t>науч</w:t>
      </w:r>
      <w:proofErr w:type="gramStart"/>
      <w:r w:rsidR="00A12615" w:rsidRPr="00320C42">
        <w:rPr>
          <w:sz w:val="20"/>
          <w:szCs w:val="20"/>
        </w:rPr>
        <w:t>.-</w:t>
      </w:r>
      <w:proofErr w:type="gramEnd"/>
      <w:r w:rsidR="00A12615" w:rsidRPr="00320C42">
        <w:rPr>
          <w:sz w:val="20"/>
          <w:szCs w:val="20"/>
        </w:rPr>
        <w:t>практ</w:t>
      </w:r>
      <w:proofErr w:type="spellEnd"/>
      <w:r w:rsidR="00A12615" w:rsidRPr="00320C42">
        <w:rPr>
          <w:sz w:val="20"/>
          <w:szCs w:val="20"/>
        </w:rPr>
        <w:t xml:space="preserve">. </w:t>
      </w:r>
      <w:proofErr w:type="spellStart"/>
      <w:r w:rsidR="00A12615" w:rsidRPr="00320C42">
        <w:rPr>
          <w:sz w:val="20"/>
          <w:szCs w:val="20"/>
        </w:rPr>
        <w:t>конф</w:t>
      </w:r>
      <w:proofErr w:type="spellEnd"/>
      <w:r w:rsidR="00A12615" w:rsidRPr="00320C42">
        <w:rPr>
          <w:sz w:val="20"/>
          <w:szCs w:val="20"/>
        </w:rPr>
        <w:t xml:space="preserve">., Белгород, </w:t>
      </w:r>
      <w:r w:rsidR="00A12615">
        <w:rPr>
          <w:sz w:val="20"/>
          <w:szCs w:val="20"/>
        </w:rPr>
        <w:t>2</w:t>
      </w:r>
      <w:r w:rsidR="00696C77">
        <w:rPr>
          <w:sz w:val="20"/>
          <w:szCs w:val="20"/>
        </w:rPr>
        <w:t>8</w:t>
      </w:r>
      <w:r w:rsidR="00A12615">
        <w:rPr>
          <w:sz w:val="20"/>
          <w:szCs w:val="20"/>
        </w:rPr>
        <w:t>-</w:t>
      </w:r>
      <w:r w:rsidR="00A12615" w:rsidRPr="00320C42">
        <w:rPr>
          <w:sz w:val="20"/>
          <w:szCs w:val="20"/>
        </w:rPr>
        <w:t>2</w:t>
      </w:r>
      <w:r w:rsidR="00696C77">
        <w:rPr>
          <w:sz w:val="20"/>
          <w:szCs w:val="20"/>
        </w:rPr>
        <w:t>9</w:t>
      </w:r>
      <w:r w:rsidR="00A12615" w:rsidRPr="00320C42">
        <w:rPr>
          <w:sz w:val="20"/>
          <w:szCs w:val="20"/>
        </w:rPr>
        <w:t xml:space="preserve"> мая 202</w:t>
      </w:r>
      <w:r w:rsidR="00696C77">
        <w:rPr>
          <w:sz w:val="20"/>
          <w:szCs w:val="20"/>
        </w:rPr>
        <w:t>3</w:t>
      </w:r>
      <w:r w:rsidR="00A12615">
        <w:rPr>
          <w:sz w:val="20"/>
          <w:szCs w:val="20"/>
        </w:rPr>
        <w:t xml:space="preserve"> г. /</w:t>
      </w:r>
      <w:r w:rsidR="00C907EE">
        <w:rPr>
          <w:sz w:val="20"/>
          <w:szCs w:val="20"/>
        </w:rPr>
        <w:t xml:space="preserve"> </w:t>
      </w:r>
      <w:proofErr w:type="spellStart"/>
      <w:r w:rsidR="00A12615">
        <w:rPr>
          <w:sz w:val="20"/>
          <w:szCs w:val="20"/>
        </w:rPr>
        <w:t>Белгор</w:t>
      </w:r>
      <w:proofErr w:type="spellEnd"/>
      <w:r w:rsidR="00A12615">
        <w:rPr>
          <w:sz w:val="20"/>
          <w:szCs w:val="20"/>
        </w:rPr>
        <w:t xml:space="preserve">. </w:t>
      </w:r>
      <w:proofErr w:type="spellStart"/>
      <w:r w:rsidR="00A12615">
        <w:rPr>
          <w:sz w:val="20"/>
          <w:szCs w:val="20"/>
        </w:rPr>
        <w:t>гос</w:t>
      </w:r>
      <w:proofErr w:type="spellEnd"/>
      <w:r w:rsidR="00A12615">
        <w:rPr>
          <w:sz w:val="20"/>
          <w:szCs w:val="20"/>
        </w:rPr>
        <w:t xml:space="preserve">. </w:t>
      </w:r>
      <w:proofErr w:type="spellStart"/>
      <w:r w:rsidR="00A12615">
        <w:rPr>
          <w:sz w:val="20"/>
          <w:szCs w:val="20"/>
        </w:rPr>
        <w:t>технол</w:t>
      </w:r>
      <w:proofErr w:type="spellEnd"/>
      <w:r w:rsidR="00A12615">
        <w:rPr>
          <w:sz w:val="20"/>
          <w:szCs w:val="20"/>
        </w:rPr>
        <w:t>. ун-т</w:t>
      </w:r>
      <w:r w:rsidR="00A12615" w:rsidRPr="00320C42">
        <w:rPr>
          <w:sz w:val="20"/>
          <w:szCs w:val="20"/>
        </w:rPr>
        <w:t xml:space="preserve">; отв. ред. </w:t>
      </w:r>
      <w:r w:rsidR="00C907EE">
        <w:rPr>
          <w:sz w:val="20"/>
          <w:szCs w:val="20"/>
        </w:rPr>
        <w:t xml:space="preserve">                    </w:t>
      </w:r>
      <w:r w:rsidR="00A12615" w:rsidRPr="00320C42">
        <w:rPr>
          <w:sz w:val="20"/>
          <w:szCs w:val="20"/>
        </w:rPr>
        <w:t>Н.</w:t>
      </w:r>
      <w:r w:rsidR="00C907EE">
        <w:rPr>
          <w:sz w:val="20"/>
          <w:szCs w:val="20"/>
        </w:rPr>
        <w:t xml:space="preserve"> </w:t>
      </w:r>
      <w:r w:rsidR="00A12615" w:rsidRPr="00320C42">
        <w:rPr>
          <w:sz w:val="20"/>
          <w:szCs w:val="20"/>
        </w:rPr>
        <w:t xml:space="preserve">С. </w:t>
      </w:r>
      <w:proofErr w:type="spellStart"/>
      <w:r w:rsidR="00A12615" w:rsidRPr="00320C42">
        <w:rPr>
          <w:sz w:val="20"/>
          <w:szCs w:val="20"/>
        </w:rPr>
        <w:t>Данакин</w:t>
      </w:r>
      <w:proofErr w:type="spellEnd"/>
      <w:r w:rsidR="00A12615" w:rsidRPr="00320C42">
        <w:rPr>
          <w:sz w:val="20"/>
          <w:szCs w:val="20"/>
        </w:rPr>
        <w:t>, М.</w:t>
      </w:r>
      <w:r w:rsidR="00C907EE">
        <w:rPr>
          <w:sz w:val="20"/>
          <w:szCs w:val="20"/>
        </w:rPr>
        <w:t xml:space="preserve"> </w:t>
      </w:r>
      <w:r w:rsidR="00A12615">
        <w:rPr>
          <w:sz w:val="20"/>
          <w:szCs w:val="20"/>
        </w:rPr>
        <w:t>А. </w:t>
      </w:r>
      <w:r w:rsidR="00A12615" w:rsidRPr="00320C42">
        <w:rPr>
          <w:sz w:val="20"/>
          <w:szCs w:val="20"/>
        </w:rPr>
        <w:t xml:space="preserve">Игнатов, </w:t>
      </w:r>
      <w:r w:rsidR="00A12615">
        <w:rPr>
          <w:sz w:val="20"/>
          <w:szCs w:val="20"/>
        </w:rPr>
        <w:t>С.</w:t>
      </w:r>
      <w:r w:rsidR="00C907EE">
        <w:rPr>
          <w:sz w:val="20"/>
          <w:szCs w:val="20"/>
        </w:rPr>
        <w:t xml:space="preserve"> </w:t>
      </w:r>
      <w:r w:rsidR="00A12615">
        <w:rPr>
          <w:sz w:val="20"/>
          <w:szCs w:val="20"/>
        </w:rPr>
        <w:t>Н. </w:t>
      </w:r>
      <w:r w:rsidR="00A12615" w:rsidRPr="00320C42">
        <w:rPr>
          <w:sz w:val="20"/>
          <w:szCs w:val="20"/>
        </w:rPr>
        <w:t>Питка. – Белгород: Изд-во БГТУ, 202</w:t>
      </w:r>
      <w:r w:rsidR="000B6395">
        <w:rPr>
          <w:sz w:val="20"/>
          <w:szCs w:val="20"/>
        </w:rPr>
        <w:t>3</w:t>
      </w:r>
      <w:r w:rsidR="00A12615" w:rsidRPr="00320C42">
        <w:rPr>
          <w:sz w:val="20"/>
          <w:szCs w:val="20"/>
        </w:rPr>
        <w:t xml:space="preserve">. – </w:t>
      </w:r>
      <w:r w:rsidR="00C907EE" w:rsidRPr="00C907EE">
        <w:rPr>
          <w:sz w:val="20"/>
          <w:szCs w:val="20"/>
        </w:rPr>
        <w:t>99</w:t>
      </w:r>
      <w:r w:rsidR="00A12615" w:rsidRPr="00C907EE">
        <w:rPr>
          <w:sz w:val="20"/>
          <w:szCs w:val="20"/>
        </w:rPr>
        <w:t> </w:t>
      </w:r>
      <w:proofErr w:type="gramStart"/>
      <w:r w:rsidR="00A12615" w:rsidRPr="00C907EE">
        <w:rPr>
          <w:sz w:val="20"/>
          <w:szCs w:val="20"/>
        </w:rPr>
        <w:t>с</w:t>
      </w:r>
      <w:proofErr w:type="gramEnd"/>
      <w:r w:rsidR="00A12615" w:rsidRPr="00320C42">
        <w:rPr>
          <w:sz w:val="20"/>
          <w:szCs w:val="20"/>
        </w:rPr>
        <w:t xml:space="preserve">. </w:t>
      </w:r>
    </w:p>
    <w:p w:rsidR="00C907EE" w:rsidRPr="00320C42" w:rsidRDefault="00C907EE" w:rsidP="00A12615">
      <w:pPr>
        <w:pStyle w:val="Default"/>
        <w:ind w:left="284"/>
        <w:jc w:val="both"/>
        <w:rPr>
          <w:sz w:val="20"/>
          <w:szCs w:val="20"/>
        </w:rPr>
      </w:pPr>
    </w:p>
    <w:p w:rsidR="00A12615" w:rsidRPr="00144411" w:rsidRDefault="00C907EE" w:rsidP="00C907EE">
      <w:pPr>
        <w:pStyle w:val="Default"/>
        <w:ind w:left="284"/>
        <w:jc w:val="both"/>
        <w:rPr>
          <w:sz w:val="20"/>
          <w:szCs w:val="20"/>
        </w:rPr>
      </w:pPr>
      <w:r w:rsidRPr="00520022">
        <w:rPr>
          <w:sz w:val="20"/>
          <w:szCs w:val="20"/>
          <w:lang w:val="en-US"/>
        </w:rPr>
        <w:t>ISBN</w:t>
      </w:r>
      <w:r w:rsidRPr="00520022">
        <w:rPr>
          <w:sz w:val="20"/>
          <w:szCs w:val="20"/>
        </w:rPr>
        <w:t xml:space="preserve"> 978-5-361-</w:t>
      </w:r>
      <w:r w:rsidR="00520022" w:rsidRPr="00520022">
        <w:rPr>
          <w:sz w:val="20"/>
          <w:szCs w:val="20"/>
        </w:rPr>
        <w:t>1372</w:t>
      </w:r>
      <w:r w:rsidRPr="00520022">
        <w:rPr>
          <w:sz w:val="20"/>
          <w:szCs w:val="20"/>
        </w:rPr>
        <w:t>-</w:t>
      </w:r>
      <w:r w:rsidR="00520022" w:rsidRPr="00520022">
        <w:rPr>
          <w:sz w:val="20"/>
          <w:szCs w:val="20"/>
        </w:rPr>
        <w:t>2</w:t>
      </w:r>
    </w:p>
    <w:p w:rsidR="00A12615" w:rsidRPr="00320C42" w:rsidRDefault="00A12615" w:rsidP="00A12615">
      <w:pPr>
        <w:pStyle w:val="Default"/>
        <w:ind w:left="2835"/>
        <w:jc w:val="both"/>
        <w:rPr>
          <w:sz w:val="20"/>
          <w:szCs w:val="20"/>
        </w:rPr>
      </w:pPr>
    </w:p>
    <w:p w:rsidR="00A12615" w:rsidRPr="00320C42" w:rsidRDefault="00A12615" w:rsidP="00A12615">
      <w:pPr>
        <w:pStyle w:val="Default"/>
        <w:ind w:firstLine="284"/>
        <w:jc w:val="both"/>
        <w:rPr>
          <w:sz w:val="20"/>
          <w:szCs w:val="20"/>
        </w:rPr>
      </w:pPr>
      <w:r w:rsidRPr="00320C42">
        <w:rPr>
          <w:sz w:val="20"/>
          <w:szCs w:val="20"/>
        </w:rPr>
        <w:t>Сборник содержит материалы, освещающие различные аспекты диагностики и прогнозирования соци</w:t>
      </w:r>
      <w:r w:rsidR="000B6395">
        <w:rPr>
          <w:sz w:val="20"/>
          <w:szCs w:val="20"/>
        </w:rPr>
        <w:t>окультур</w:t>
      </w:r>
      <w:r w:rsidRPr="00320C42">
        <w:rPr>
          <w:sz w:val="20"/>
          <w:szCs w:val="20"/>
        </w:rPr>
        <w:t>ных процессов в современно</w:t>
      </w:r>
      <w:r w:rsidR="000B6395">
        <w:rPr>
          <w:sz w:val="20"/>
          <w:szCs w:val="20"/>
        </w:rPr>
        <w:t>й</w:t>
      </w:r>
      <w:r w:rsidRPr="00320C42">
        <w:rPr>
          <w:sz w:val="20"/>
          <w:szCs w:val="20"/>
        </w:rPr>
        <w:t xml:space="preserve"> </w:t>
      </w:r>
      <w:r>
        <w:rPr>
          <w:sz w:val="20"/>
          <w:szCs w:val="20"/>
        </w:rPr>
        <w:t>российской действительности</w:t>
      </w:r>
      <w:r w:rsidRPr="00320C42">
        <w:rPr>
          <w:sz w:val="20"/>
          <w:szCs w:val="20"/>
        </w:rPr>
        <w:t xml:space="preserve">. </w:t>
      </w:r>
    </w:p>
    <w:p w:rsidR="00A12615" w:rsidRPr="00320C42" w:rsidRDefault="00A12615" w:rsidP="00A12615">
      <w:pPr>
        <w:pStyle w:val="Default"/>
        <w:ind w:firstLine="284"/>
        <w:jc w:val="both"/>
        <w:rPr>
          <w:sz w:val="20"/>
          <w:szCs w:val="20"/>
        </w:rPr>
      </w:pPr>
      <w:r w:rsidRPr="00320C42">
        <w:rPr>
          <w:sz w:val="20"/>
          <w:szCs w:val="20"/>
        </w:rPr>
        <w:t>Материалы сборника представляют интерес для руководителей органов управления, образовательных учреждений</w:t>
      </w:r>
      <w:r w:rsidR="000B6395">
        <w:rPr>
          <w:sz w:val="20"/>
          <w:szCs w:val="20"/>
        </w:rPr>
        <w:t xml:space="preserve"> и учреждений культуры</w:t>
      </w:r>
      <w:r w:rsidRPr="00320C42">
        <w:rPr>
          <w:sz w:val="20"/>
          <w:szCs w:val="20"/>
        </w:rPr>
        <w:t>, преподавателей, аспирантов, магистрантов, студентов высших учебных заведений и всех, кто интересуется вопросами изучения соци</w:t>
      </w:r>
      <w:r w:rsidR="000B6395">
        <w:rPr>
          <w:sz w:val="20"/>
          <w:szCs w:val="20"/>
        </w:rPr>
        <w:t>окультур</w:t>
      </w:r>
      <w:r w:rsidRPr="00320C42">
        <w:rPr>
          <w:sz w:val="20"/>
          <w:szCs w:val="20"/>
        </w:rPr>
        <w:t>ных процессов</w:t>
      </w:r>
      <w:r>
        <w:rPr>
          <w:sz w:val="20"/>
          <w:szCs w:val="20"/>
        </w:rPr>
        <w:t xml:space="preserve"> и их диагностики</w:t>
      </w:r>
      <w:r w:rsidRPr="00320C42">
        <w:rPr>
          <w:sz w:val="20"/>
          <w:szCs w:val="20"/>
        </w:rPr>
        <w:t xml:space="preserve">. </w:t>
      </w:r>
    </w:p>
    <w:p w:rsidR="00A12615" w:rsidRPr="00320C42" w:rsidRDefault="00A12615" w:rsidP="00A12615">
      <w:pPr>
        <w:pStyle w:val="Default"/>
        <w:ind w:firstLine="284"/>
        <w:jc w:val="both"/>
        <w:rPr>
          <w:sz w:val="20"/>
          <w:szCs w:val="20"/>
        </w:rPr>
      </w:pPr>
      <w:r w:rsidRPr="00320C42">
        <w:rPr>
          <w:sz w:val="20"/>
          <w:szCs w:val="20"/>
        </w:rPr>
        <w:t>Статьи публикуются в авторской редакции</w:t>
      </w:r>
    </w:p>
    <w:p w:rsidR="00A12615" w:rsidRPr="00320C42" w:rsidRDefault="00A12615" w:rsidP="00A12615">
      <w:pPr>
        <w:pStyle w:val="Default"/>
        <w:ind w:firstLine="709"/>
        <w:jc w:val="both"/>
        <w:rPr>
          <w:sz w:val="20"/>
          <w:szCs w:val="20"/>
        </w:rPr>
      </w:pPr>
    </w:p>
    <w:p w:rsidR="00A12615" w:rsidRPr="00320C42" w:rsidRDefault="00A12615" w:rsidP="00A12615">
      <w:pPr>
        <w:pStyle w:val="Default"/>
        <w:ind w:firstLine="709"/>
        <w:jc w:val="both"/>
        <w:rPr>
          <w:sz w:val="20"/>
          <w:szCs w:val="20"/>
        </w:rPr>
      </w:pPr>
    </w:p>
    <w:p w:rsidR="00A12615" w:rsidRPr="00C907EE" w:rsidRDefault="00A12615" w:rsidP="00A12615">
      <w:pPr>
        <w:pStyle w:val="Default"/>
        <w:ind w:left="4678"/>
        <w:rPr>
          <w:b/>
          <w:sz w:val="16"/>
          <w:szCs w:val="18"/>
        </w:rPr>
      </w:pPr>
      <w:r w:rsidRPr="00C907EE">
        <w:rPr>
          <w:b/>
          <w:sz w:val="16"/>
          <w:szCs w:val="18"/>
        </w:rPr>
        <w:t xml:space="preserve">УДК 316.43 </w:t>
      </w:r>
    </w:p>
    <w:p w:rsidR="00A12615" w:rsidRPr="00C907EE" w:rsidRDefault="00A12615" w:rsidP="00A12615">
      <w:pPr>
        <w:pStyle w:val="Default"/>
        <w:ind w:left="4678"/>
        <w:rPr>
          <w:b/>
          <w:sz w:val="16"/>
          <w:szCs w:val="18"/>
        </w:rPr>
      </w:pPr>
      <w:r w:rsidRPr="00C907EE">
        <w:rPr>
          <w:b/>
          <w:sz w:val="16"/>
          <w:szCs w:val="18"/>
        </w:rPr>
        <w:t>ББК 60.55</w:t>
      </w:r>
    </w:p>
    <w:p w:rsidR="00A12615" w:rsidRPr="00320C42" w:rsidRDefault="00A12615" w:rsidP="00A12615">
      <w:pPr>
        <w:pStyle w:val="Default"/>
        <w:ind w:firstLine="709"/>
        <w:jc w:val="right"/>
        <w:rPr>
          <w:sz w:val="20"/>
          <w:szCs w:val="20"/>
        </w:rPr>
      </w:pPr>
    </w:p>
    <w:p w:rsidR="00A12615" w:rsidRPr="00320C42" w:rsidRDefault="00A12615" w:rsidP="00A12615">
      <w:pPr>
        <w:pStyle w:val="Default"/>
        <w:jc w:val="right"/>
        <w:rPr>
          <w:sz w:val="20"/>
          <w:szCs w:val="20"/>
        </w:rPr>
      </w:pPr>
    </w:p>
    <w:p w:rsidR="00A12615" w:rsidRPr="00320C42" w:rsidRDefault="00A12615" w:rsidP="00A12615">
      <w:pPr>
        <w:pStyle w:val="Default"/>
        <w:jc w:val="right"/>
        <w:rPr>
          <w:sz w:val="20"/>
          <w:szCs w:val="20"/>
        </w:rPr>
      </w:pPr>
    </w:p>
    <w:p w:rsidR="00A12615" w:rsidRDefault="00C907EE" w:rsidP="00C907EE">
      <w:pPr>
        <w:pStyle w:val="Default"/>
        <w:jc w:val="both"/>
        <w:rPr>
          <w:sz w:val="20"/>
          <w:szCs w:val="20"/>
        </w:rPr>
      </w:pPr>
      <w:r w:rsidRPr="00520022">
        <w:rPr>
          <w:sz w:val="20"/>
          <w:szCs w:val="20"/>
          <w:lang w:val="en-US"/>
        </w:rPr>
        <w:t>ISBN</w:t>
      </w:r>
      <w:r w:rsidRPr="00520022">
        <w:rPr>
          <w:sz w:val="20"/>
          <w:szCs w:val="20"/>
        </w:rPr>
        <w:t xml:space="preserve"> 978-5-361-</w:t>
      </w:r>
      <w:r w:rsidR="00520022" w:rsidRPr="00520022">
        <w:rPr>
          <w:sz w:val="20"/>
          <w:szCs w:val="20"/>
        </w:rPr>
        <w:t>1372</w:t>
      </w:r>
      <w:r w:rsidRPr="00520022">
        <w:rPr>
          <w:sz w:val="20"/>
          <w:szCs w:val="20"/>
        </w:rPr>
        <w:t>-</w:t>
      </w:r>
      <w:r w:rsidR="00520022" w:rsidRPr="00520022">
        <w:rPr>
          <w:sz w:val="20"/>
          <w:szCs w:val="20"/>
        </w:rPr>
        <w:t>2</w:t>
      </w:r>
      <w:r w:rsidRPr="00520022">
        <w:rPr>
          <w:sz w:val="20"/>
          <w:szCs w:val="20"/>
        </w:rPr>
        <w:t xml:space="preserve">            </w:t>
      </w:r>
      <w:r w:rsidR="00A12615" w:rsidRPr="00520022">
        <w:rPr>
          <w:sz w:val="20"/>
          <w:szCs w:val="20"/>
        </w:rPr>
        <w:t>©</w:t>
      </w:r>
      <w:r w:rsidR="00A12615" w:rsidRPr="00520022">
        <w:rPr>
          <w:sz w:val="20"/>
          <w:szCs w:val="20"/>
          <w:lang w:val="en-US"/>
        </w:rPr>
        <w:t> </w:t>
      </w:r>
      <w:r w:rsidR="00A12615" w:rsidRPr="00520022">
        <w:rPr>
          <w:sz w:val="20"/>
          <w:szCs w:val="20"/>
        </w:rPr>
        <w:t>Белгородский государственный</w:t>
      </w:r>
    </w:p>
    <w:p w:rsidR="00A12615" w:rsidRDefault="00A12615" w:rsidP="00A12615">
      <w:pPr>
        <w:pStyle w:val="Default"/>
        <w:ind w:left="2694"/>
        <w:jc w:val="both"/>
        <w:rPr>
          <w:sz w:val="20"/>
          <w:szCs w:val="20"/>
        </w:rPr>
      </w:pPr>
      <w:r>
        <w:rPr>
          <w:sz w:val="20"/>
          <w:szCs w:val="20"/>
          <w:lang w:val="en-US"/>
        </w:rPr>
        <w:t>    </w:t>
      </w:r>
      <w:r w:rsidRPr="00320C42">
        <w:rPr>
          <w:sz w:val="20"/>
          <w:szCs w:val="20"/>
        </w:rPr>
        <w:t>технологический университет</w:t>
      </w:r>
    </w:p>
    <w:p w:rsidR="00A12615" w:rsidRPr="00320C42" w:rsidRDefault="00A12615" w:rsidP="00A12615">
      <w:pPr>
        <w:pStyle w:val="Default"/>
        <w:ind w:left="2694"/>
        <w:jc w:val="both"/>
        <w:rPr>
          <w:sz w:val="20"/>
          <w:szCs w:val="20"/>
        </w:rPr>
        <w:sectPr w:rsidR="00A12615" w:rsidRPr="00320C42" w:rsidSect="00430C8A">
          <w:type w:val="continuous"/>
          <w:pgSz w:w="8391" w:h="11907" w:code="11"/>
          <w:pgMar w:top="1134" w:right="1276" w:bottom="1134" w:left="1276" w:header="709" w:footer="709" w:gutter="0"/>
          <w:pgNumType w:start="2"/>
          <w:cols w:space="708"/>
          <w:docGrid w:linePitch="360"/>
        </w:sectPr>
      </w:pPr>
      <w:r>
        <w:rPr>
          <w:sz w:val="20"/>
          <w:szCs w:val="20"/>
          <w:lang w:val="en-US"/>
        </w:rPr>
        <w:t>    </w:t>
      </w:r>
      <w:r w:rsidRPr="00320C42">
        <w:rPr>
          <w:sz w:val="20"/>
          <w:szCs w:val="20"/>
        </w:rPr>
        <w:t>(БГТУ) им. В.Г. Шухова, 202</w:t>
      </w:r>
      <w:r w:rsidR="000B6395">
        <w:rPr>
          <w:sz w:val="20"/>
          <w:szCs w:val="20"/>
        </w:rPr>
        <w:t>3</w:t>
      </w:r>
    </w:p>
    <w:p w:rsidR="0051250A" w:rsidRDefault="0051250A" w:rsidP="00A12615">
      <w:pPr>
        <w:spacing w:after="0" w:line="240" w:lineRule="auto"/>
        <w:jc w:val="center"/>
        <w:outlineLvl w:val="0"/>
        <w:rPr>
          <w:rFonts w:ascii="Times New Roman" w:hAnsi="Times New Roman" w:cs="Times New Roman"/>
          <w:b/>
          <w:sz w:val="20"/>
          <w:szCs w:val="20"/>
        </w:rPr>
        <w:sectPr w:rsidR="0051250A" w:rsidSect="00430C8A">
          <w:type w:val="continuous"/>
          <w:pgSz w:w="8391" w:h="11907" w:code="11"/>
          <w:pgMar w:top="1134" w:right="850" w:bottom="1134" w:left="1701" w:header="708" w:footer="708" w:gutter="0"/>
          <w:cols w:space="708"/>
          <w:docGrid w:linePitch="360"/>
        </w:sectPr>
      </w:pPr>
    </w:p>
    <w:p w:rsidR="00A12615" w:rsidRPr="00E34041" w:rsidRDefault="00A12615" w:rsidP="00A12615">
      <w:pPr>
        <w:spacing w:after="0" w:line="240" w:lineRule="auto"/>
        <w:jc w:val="center"/>
        <w:outlineLvl w:val="0"/>
        <w:rPr>
          <w:rFonts w:ascii="Times New Roman" w:hAnsi="Times New Roman" w:cs="Times New Roman"/>
          <w:b/>
          <w:sz w:val="20"/>
          <w:szCs w:val="20"/>
        </w:rPr>
      </w:pPr>
      <w:r w:rsidRPr="00E34041">
        <w:rPr>
          <w:rFonts w:ascii="Times New Roman" w:hAnsi="Times New Roman" w:cs="Times New Roman"/>
          <w:b/>
          <w:sz w:val="20"/>
          <w:szCs w:val="20"/>
        </w:rPr>
        <w:lastRenderedPageBreak/>
        <w:t>СОДЕРЖАНИЕ</w:t>
      </w:r>
    </w:p>
    <w:p w:rsidR="00A12615" w:rsidRPr="00E34041" w:rsidRDefault="00A12615" w:rsidP="00A12615">
      <w:pPr>
        <w:spacing w:after="0" w:line="240" w:lineRule="auto"/>
        <w:jc w:val="center"/>
        <w:outlineLvl w:val="0"/>
        <w:rPr>
          <w:rFonts w:ascii="Times New Roman" w:hAnsi="Times New Roman" w:cs="Times New Roman"/>
          <w:b/>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69"/>
        <w:gridCol w:w="586"/>
      </w:tblGrid>
      <w:tr w:rsidR="00A12615" w:rsidRPr="00E34041" w:rsidTr="008E7809">
        <w:tc>
          <w:tcPr>
            <w:tcW w:w="6055" w:type="dxa"/>
            <w:gridSpan w:val="2"/>
            <w:shd w:val="clear" w:color="auto" w:fill="auto"/>
          </w:tcPr>
          <w:p w:rsidR="00A12615" w:rsidRPr="00E34041" w:rsidRDefault="00A12615" w:rsidP="004245F6">
            <w:pPr>
              <w:jc w:val="center"/>
              <w:rPr>
                <w:rFonts w:ascii="Times New Roman" w:hAnsi="Times New Roman" w:cs="Times New Roman"/>
                <w:b/>
                <w:sz w:val="24"/>
                <w:szCs w:val="24"/>
              </w:rPr>
            </w:pPr>
            <w:r w:rsidRPr="00E34041">
              <w:rPr>
                <w:rFonts w:ascii="Times New Roman" w:hAnsi="Times New Roman" w:cs="Times New Roman"/>
                <w:b/>
                <w:bCs/>
                <w:color w:val="000000"/>
                <w:sz w:val="24"/>
                <w:szCs w:val="24"/>
              </w:rPr>
              <w:t>СОЦИ</w:t>
            </w:r>
            <w:r w:rsidR="004245F6" w:rsidRPr="00E34041">
              <w:rPr>
                <w:rFonts w:ascii="Times New Roman" w:hAnsi="Times New Roman" w:cs="Times New Roman"/>
                <w:b/>
                <w:bCs/>
                <w:color w:val="000000"/>
                <w:sz w:val="24"/>
                <w:szCs w:val="24"/>
              </w:rPr>
              <w:t>ОКУЛЬТУР</w:t>
            </w:r>
            <w:r w:rsidRPr="00E34041">
              <w:rPr>
                <w:rFonts w:ascii="Times New Roman" w:hAnsi="Times New Roman" w:cs="Times New Roman"/>
                <w:b/>
                <w:bCs/>
                <w:color w:val="000000"/>
                <w:sz w:val="24"/>
                <w:szCs w:val="24"/>
              </w:rPr>
              <w:t>НЫЙ ПРОЦЕСС КАК ОБЪЕКТ ДИАГНОСТИКИ И ПРОГНОЗИРОВАНИЯ</w:t>
            </w:r>
          </w:p>
        </w:tc>
      </w:tr>
      <w:tr w:rsidR="00A12615" w:rsidRPr="00E34041" w:rsidTr="008E7809">
        <w:tc>
          <w:tcPr>
            <w:tcW w:w="5469" w:type="dxa"/>
            <w:shd w:val="clear" w:color="auto" w:fill="auto"/>
          </w:tcPr>
          <w:p w:rsidR="00A12615" w:rsidRPr="00E34041" w:rsidRDefault="004245F6" w:rsidP="00AF10B7">
            <w:pPr>
              <w:jc w:val="both"/>
              <w:rPr>
                <w:rFonts w:ascii="Times New Roman" w:hAnsi="Times New Roman" w:cs="Times New Roman"/>
                <w:sz w:val="20"/>
                <w:szCs w:val="20"/>
              </w:rPr>
            </w:pPr>
            <w:proofErr w:type="spellStart"/>
            <w:r w:rsidRPr="00E34041">
              <w:rPr>
                <w:rFonts w:ascii="Times New Roman" w:hAnsi="Times New Roman" w:cs="Times New Roman"/>
                <w:i/>
                <w:sz w:val="20"/>
                <w:szCs w:val="20"/>
              </w:rPr>
              <w:t>Благорожева</w:t>
            </w:r>
            <w:proofErr w:type="spellEnd"/>
            <w:r w:rsidRPr="00E34041">
              <w:rPr>
                <w:rFonts w:ascii="Times New Roman" w:hAnsi="Times New Roman" w:cs="Times New Roman"/>
                <w:i/>
                <w:sz w:val="20"/>
                <w:szCs w:val="20"/>
              </w:rPr>
              <w:t xml:space="preserve"> Ж.О. </w:t>
            </w:r>
            <w:proofErr w:type="spellStart"/>
            <w:r w:rsidR="00AF10B7" w:rsidRPr="00E34041">
              <w:rPr>
                <w:rFonts w:ascii="Times New Roman" w:hAnsi="Times New Roman" w:cs="Times New Roman"/>
                <w:sz w:val="20"/>
                <w:szCs w:val="20"/>
              </w:rPr>
              <w:t>Фамилистические</w:t>
            </w:r>
            <w:proofErr w:type="spellEnd"/>
            <w:r w:rsidR="00AF10B7" w:rsidRPr="00E34041">
              <w:rPr>
                <w:rFonts w:ascii="Times New Roman" w:hAnsi="Times New Roman" w:cs="Times New Roman"/>
                <w:sz w:val="20"/>
                <w:szCs w:val="20"/>
              </w:rPr>
              <w:t xml:space="preserve"> ценности молодежи: эмпирический анализ</w:t>
            </w:r>
          </w:p>
        </w:tc>
        <w:tc>
          <w:tcPr>
            <w:tcW w:w="586" w:type="dxa"/>
            <w:shd w:val="clear" w:color="auto" w:fill="auto"/>
          </w:tcPr>
          <w:p w:rsidR="00A12615" w:rsidRPr="00E34041" w:rsidRDefault="00F94566" w:rsidP="008E7809">
            <w:pPr>
              <w:jc w:val="center"/>
              <w:rPr>
                <w:rFonts w:ascii="Times New Roman" w:hAnsi="Times New Roman" w:cs="Times New Roman"/>
                <w:sz w:val="20"/>
                <w:szCs w:val="20"/>
              </w:rPr>
            </w:pPr>
            <w:r>
              <w:rPr>
                <w:rFonts w:ascii="Times New Roman" w:hAnsi="Times New Roman" w:cs="Times New Roman"/>
                <w:sz w:val="20"/>
                <w:szCs w:val="20"/>
              </w:rPr>
              <w:t>5</w:t>
            </w:r>
          </w:p>
        </w:tc>
      </w:tr>
      <w:tr w:rsidR="006D4E5E" w:rsidRPr="00E34041" w:rsidTr="008E7809">
        <w:tc>
          <w:tcPr>
            <w:tcW w:w="5469" w:type="dxa"/>
            <w:shd w:val="clear" w:color="auto" w:fill="auto"/>
          </w:tcPr>
          <w:p w:rsidR="006D4E5E" w:rsidRPr="00E34041" w:rsidRDefault="005E6FD0" w:rsidP="0027247A">
            <w:pPr>
              <w:jc w:val="both"/>
              <w:rPr>
                <w:rFonts w:ascii="Times New Roman" w:hAnsi="Times New Roman" w:cs="Times New Roman"/>
                <w:sz w:val="20"/>
                <w:szCs w:val="20"/>
                <w:lang w:eastAsia="ru-RU"/>
              </w:rPr>
            </w:pPr>
            <w:proofErr w:type="spellStart"/>
            <w:r w:rsidRPr="00E34041">
              <w:rPr>
                <w:rFonts w:ascii="Times New Roman" w:hAnsi="Times New Roman" w:cs="Times New Roman"/>
                <w:i/>
                <w:sz w:val="20"/>
                <w:szCs w:val="20"/>
                <w:lang w:eastAsia="ru-RU"/>
              </w:rPr>
              <w:t>Данакин</w:t>
            </w:r>
            <w:proofErr w:type="spellEnd"/>
            <w:r w:rsidRPr="00E34041">
              <w:rPr>
                <w:rFonts w:ascii="Times New Roman" w:hAnsi="Times New Roman" w:cs="Times New Roman"/>
                <w:i/>
                <w:sz w:val="20"/>
                <w:szCs w:val="20"/>
                <w:lang w:eastAsia="ru-RU"/>
              </w:rPr>
              <w:t xml:space="preserve"> Д.Н.</w:t>
            </w:r>
            <w:r w:rsidRPr="00E34041">
              <w:rPr>
                <w:rFonts w:ascii="Times New Roman" w:hAnsi="Times New Roman" w:cs="Times New Roman"/>
                <w:sz w:val="20"/>
                <w:szCs w:val="20"/>
                <w:lang w:eastAsia="ru-RU"/>
              </w:rPr>
              <w:t xml:space="preserve"> </w:t>
            </w:r>
            <w:r w:rsidR="00AF10B7" w:rsidRPr="00E34041">
              <w:rPr>
                <w:rFonts w:ascii="Times New Roman" w:hAnsi="Times New Roman" w:cs="Times New Roman"/>
                <w:sz w:val="20"/>
                <w:szCs w:val="20"/>
                <w:lang w:eastAsia="ru-RU"/>
              </w:rPr>
              <w:t>Феномен неоклассической музыки</w:t>
            </w:r>
          </w:p>
        </w:tc>
        <w:tc>
          <w:tcPr>
            <w:tcW w:w="586" w:type="dxa"/>
            <w:shd w:val="clear" w:color="auto" w:fill="auto"/>
          </w:tcPr>
          <w:p w:rsidR="006D4E5E" w:rsidRPr="00E34041" w:rsidRDefault="00F94566" w:rsidP="008E7809">
            <w:pPr>
              <w:jc w:val="center"/>
              <w:rPr>
                <w:rFonts w:ascii="Times New Roman" w:hAnsi="Times New Roman" w:cs="Times New Roman"/>
                <w:sz w:val="20"/>
                <w:szCs w:val="20"/>
              </w:rPr>
            </w:pPr>
            <w:r>
              <w:rPr>
                <w:rFonts w:ascii="Times New Roman" w:hAnsi="Times New Roman" w:cs="Times New Roman"/>
                <w:sz w:val="20"/>
                <w:szCs w:val="20"/>
              </w:rPr>
              <w:t>9</w:t>
            </w:r>
          </w:p>
        </w:tc>
      </w:tr>
      <w:tr w:rsidR="009A75CE" w:rsidRPr="00E34041" w:rsidTr="008E7809">
        <w:tc>
          <w:tcPr>
            <w:tcW w:w="5469" w:type="dxa"/>
            <w:shd w:val="clear" w:color="auto" w:fill="auto"/>
          </w:tcPr>
          <w:p w:rsidR="009A75CE" w:rsidRPr="00E34041" w:rsidRDefault="0027247A" w:rsidP="002F5509">
            <w:pPr>
              <w:jc w:val="both"/>
              <w:rPr>
                <w:rFonts w:ascii="Times New Roman" w:eastAsia="Calibri" w:hAnsi="Times New Roman" w:cs="Times New Roman"/>
                <w:sz w:val="20"/>
                <w:szCs w:val="20"/>
              </w:rPr>
            </w:pPr>
            <w:proofErr w:type="spellStart"/>
            <w:r w:rsidRPr="00E34041">
              <w:rPr>
                <w:rFonts w:ascii="Times New Roman" w:eastAsia="Calibri" w:hAnsi="Times New Roman" w:cs="Times New Roman"/>
                <w:i/>
                <w:sz w:val="20"/>
                <w:szCs w:val="20"/>
              </w:rPr>
              <w:t>Ивлянов</w:t>
            </w:r>
            <w:proofErr w:type="spellEnd"/>
            <w:r w:rsidRPr="00E34041">
              <w:rPr>
                <w:rFonts w:ascii="Times New Roman" w:eastAsia="Calibri" w:hAnsi="Times New Roman" w:cs="Times New Roman"/>
                <w:i/>
                <w:sz w:val="20"/>
                <w:szCs w:val="20"/>
              </w:rPr>
              <w:t xml:space="preserve"> А.И. </w:t>
            </w:r>
            <w:r w:rsidR="002F5509" w:rsidRPr="00E34041">
              <w:rPr>
                <w:rFonts w:ascii="Times New Roman" w:eastAsia="Calibri" w:hAnsi="Times New Roman" w:cs="Times New Roman"/>
                <w:i/>
                <w:sz w:val="20"/>
                <w:szCs w:val="20"/>
              </w:rPr>
              <w:t>Р</w:t>
            </w:r>
            <w:r w:rsidR="002F5509" w:rsidRPr="00E34041">
              <w:rPr>
                <w:rFonts w:ascii="Times New Roman" w:eastAsia="Calibri" w:hAnsi="Times New Roman" w:cs="Times New Roman"/>
                <w:sz w:val="20"/>
                <w:szCs w:val="20"/>
              </w:rPr>
              <w:t>азрешение конфликтных ситуаций в сфере образования</w:t>
            </w:r>
          </w:p>
        </w:tc>
        <w:tc>
          <w:tcPr>
            <w:tcW w:w="586" w:type="dxa"/>
            <w:shd w:val="clear" w:color="auto" w:fill="auto"/>
          </w:tcPr>
          <w:p w:rsidR="009A75CE"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t>15</w:t>
            </w:r>
          </w:p>
        </w:tc>
      </w:tr>
      <w:tr w:rsidR="00A12615" w:rsidRPr="00E34041" w:rsidTr="008E7809">
        <w:tc>
          <w:tcPr>
            <w:tcW w:w="5469" w:type="dxa"/>
            <w:shd w:val="clear" w:color="auto" w:fill="auto"/>
          </w:tcPr>
          <w:p w:rsidR="00A12615" w:rsidRPr="00E34041" w:rsidRDefault="0027247A" w:rsidP="0027247A">
            <w:pPr>
              <w:jc w:val="both"/>
              <w:rPr>
                <w:rFonts w:ascii="Times New Roman" w:hAnsi="Times New Roman" w:cs="Times New Roman"/>
                <w:b/>
                <w:sz w:val="20"/>
                <w:szCs w:val="20"/>
                <w:lang w:eastAsia="ru-RU"/>
              </w:rPr>
            </w:pPr>
            <w:r w:rsidRPr="00E34041">
              <w:rPr>
                <w:rFonts w:ascii="Times New Roman" w:hAnsi="Times New Roman" w:cs="Times New Roman"/>
                <w:i/>
                <w:sz w:val="20"/>
                <w:szCs w:val="20"/>
              </w:rPr>
              <w:t xml:space="preserve">Разуваев Д.Н. </w:t>
            </w:r>
            <w:r w:rsidR="002F5509" w:rsidRPr="00E34041">
              <w:rPr>
                <w:rFonts w:ascii="Times New Roman" w:hAnsi="Times New Roman" w:cs="Times New Roman"/>
                <w:sz w:val="20"/>
                <w:szCs w:val="20"/>
                <w:lang w:eastAsia="ru-RU"/>
              </w:rPr>
              <w:t xml:space="preserve">Доверие к полиции как </w:t>
            </w:r>
            <w:proofErr w:type="spellStart"/>
            <w:r w:rsidR="002F5509" w:rsidRPr="00E34041">
              <w:rPr>
                <w:rFonts w:ascii="Times New Roman" w:hAnsi="Times New Roman" w:cs="Times New Roman"/>
                <w:sz w:val="20"/>
                <w:szCs w:val="20"/>
                <w:lang w:eastAsia="ru-RU"/>
              </w:rPr>
              <w:t>соиокультурный</w:t>
            </w:r>
            <w:proofErr w:type="spellEnd"/>
            <w:r w:rsidR="002F5509" w:rsidRPr="00E34041">
              <w:rPr>
                <w:rFonts w:ascii="Times New Roman" w:hAnsi="Times New Roman" w:cs="Times New Roman"/>
                <w:sz w:val="20"/>
                <w:szCs w:val="20"/>
                <w:lang w:eastAsia="ru-RU"/>
              </w:rPr>
              <w:t xml:space="preserve"> феномен: социологический анализ</w:t>
            </w:r>
          </w:p>
        </w:tc>
        <w:tc>
          <w:tcPr>
            <w:tcW w:w="586" w:type="dxa"/>
            <w:shd w:val="clear" w:color="auto" w:fill="auto"/>
          </w:tcPr>
          <w:p w:rsidR="00A12615"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t>20</w:t>
            </w:r>
          </w:p>
        </w:tc>
      </w:tr>
      <w:tr w:rsidR="00A12615" w:rsidRPr="00E34041" w:rsidTr="008E7809">
        <w:tc>
          <w:tcPr>
            <w:tcW w:w="5469" w:type="dxa"/>
            <w:shd w:val="clear" w:color="auto" w:fill="auto"/>
          </w:tcPr>
          <w:p w:rsidR="00A12615" w:rsidRPr="00E34041" w:rsidRDefault="00F00F29" w:rsidP="002F5509">
            <w:pPr>
              <w:jc w:val="both"/>
              <w:rPr>
                <w:rFonts w:ascii="Times New Roman" w:hAnsi="Times New Roman" w:cs="Times New Roman"/>
                <w:b/>
                <w:sz w:val="20"/>
                <w:szCs w:val="20"/>
              </w:rPr>
            </w:pPr>
            <w:r w:rsidRPr="00E34041">
              <w:rPr>
                <w:rFonts w:ascii="Times New Roman" w:hAnsi="Times New Roman" w:cs="Times New Roman"/>
                <w:i/>
                <w:sz w:val="20"/>
                <w:szCs w:val="20"/>
              </w:rPr>
              <w:t xml:space="preserve">Питка С.Н. </w:t>
            </w:r>
            <w:r w:rsidR="002F5509" w:rsidRPr="00E34041">
              <w:rPr>
                <w:rFonts w:ascii="Times New Roman" w:hAnsi="Times New Roman" w:cs="Times New Roman"/>
                <w:sz w:val="20"/>
                <w:szCs w:val="20"/>
              </w:rPr>
              <w:t xml:space="preserve">Культурный капитал жителей </w:t>
            </w:r>
            <w:proofErr w:type="gramStart"/>
            <w:r w:rsidR="002F5509" w:rsidRPr="00E34041">
              <w:rPr>
                <w:rFonts w:ascii="Times New Roman" w:hAnsi="Times New Roman" w:cs="Times New Roman"/>
                <w:sz w:val="20"/>
                <w:szCs w:val="20"/>
              </w:rPr>
              <w:t>г</w:t>
            </w:r>
            <w:proofErr w:type="gramEnd"/>
            <w:r w:rsidR="002F5509" w:rsidRPr="00E34041">
              <w:rPr>
                <w:rFonts w:ascii="Times New Roman" w:hAnsi="Times New Roman" w:cs="Times New Roman"/>
                <w:sz w:val="20"/>
                <w:szCs w:val="20"/>
              </w:rPr>
              <w:t>. Белгорода: социологический анализ</w:t>
            </w:r>
          </w:p>
        </w:tc>
        <w:tc>
          <w:tcPr>
            <w:tcW w:w="586" w:type="dxa"/>
            <w:shd w:val="clear" w:color="auto" w:fill="auto"/>
          </w:tcPr>
          <w:p w:rsidR="00A12615" w:rsidRPr="00E34041" w:rsidRDefault="00617723" w:rsidP="00F00F29">
            <w:pPr>
              <w:jc w:val="both"/>
              <w:rPr>
                <w:rFonts w:ascii="Times New Roman" w:hAnsi="Times New Roman" w:cs="Times New Roman"/>
                <w:sz w:val="20"/>
                <w:szCs w:val="20"/>
              </w:rPr>
            </w:pPr>
            <w:r>
              <w:rPr>
                <w:rFonts w:ascii="Times New Roman" w:hAnsi="Times New Roman" w:cs="Times New Roman"/>
                <w:sz w:val="20"/>
                <w:szCs w:val="20"/>
              </w:rPr>
              <w:t>24</w:t>
            </w:r>
          </w:p>
        </w:tc>
      </w:tr>
      <w:tr w:rsidR="00A12615" w:rsidRPr="00E34041" w:rsidTr="008E7809">
        <w:tc>
          <w:tcPr>
            <w:tcW w:w="5469" w:type="dxa"/>
            <w:shd w:val="clear" w:color="auto" w:fill="auto"/>
          </w:tcPr>
          <w:p w:rsidR="00A12615" w:rsidRPr="00E34041" w:rsidRDefault="00F00F29" w:rsidP="00450EB0">
            <w:pPr>
              <w:jc w:val="both"/>
              <w:rPr>
                <w:rFonts w:ascii="Times New Roman" w:hAnsi="Times New Roman"/>
                <w:b/>
                <w:sz w:val="20"/>
                <w:szCs w:val="20"/>
                <w:lang w:eastAsia="ru-RU"/>
              </w:rPr>
            </w:pPr>
            <w:proofErr w:type="spellStart"/>
            <w:r w:rsidRPr="00E34041">
              <w:rPr>
                <w:rFonts w:ascii="Times New Roman" w:hAnsi="Times New Roman"/>
                <w:i/>
                <w:sz w:val="20"/>
                <w:szCs w:val="20"/>
                <w:lang w:eastAsia="ru-RU"/>
              </w:rPr>
              <w:t>Данакин</w:t>
            </w:r>
            <w:proofErr w:type="spellEnd"/>
            <w:r w:rsidRPr="00E34041">
              <w:rPr>
                <w:rFonts w:ascii="Times New Roman" w:hAnsi="Times New Roman"/>
                <w:i/>
                <w:sz w:val="20"/>
                <w:szCs w:val="20"/>
                <w:lang w:eastAsia="ru-RU"/>
              </w:rPr>
              <w:t xml:space="preserve"> Н.С., Питка С.Н.,</w:t>
            </w:r>
            <w:r w:rsidRPr="00E34041">
              <w:rPr>
                <w:rFonts w:ascii="Times New Roman" w:hAnsi="Times New Roman"/>
                <w:b/>
                <w:sz w:val="20"/>
                <w:szCs w:val="20"/>
                <w:lang w:eastAsia="ru-RU"/>
              </w:rPr>
              <w:t xml:space="preserve"> </w:t>
            </w:r>
            <w:r w:rsidR="00450EB0" w:rsidRPr="00E34041">
              <w:rPr>
                <w:rFonts w:ascii="Times New Roman" w:hAnsi="Times New Roman"/>
                <w:sz w:val="20"/>
                <w:szCs w:val="20"/>
                <w:lang w:eastAsia="ru-RU"/>
              </w:rPr>
              <w:t>Удовлетворенность культурно-досуговой сферой молодежи белгородского региона: социологический анализ</w:t>
            </w:r>
          </w:p>
        </w:tc>
        <w:tc>
          <w:tcPr>
            <w:tcW w:w="586" w:type="dxa"/>
            <w:shd w:val="clear" w:color="auto" w:fill="auto"/>
          </w:tcPr>
          <w:p w:rsidR="00A12615" w:rsidRPr="00E34041" w:rsidRDefault="00617723" w:rsidP="00F00F29">
            <w:pPr>
              <w:jc w:val="both"/>
              <w:rPr>
                <w:rFonts w:ascii="Times New Roman" w:hAnsi="Times New Roman" w:cs="Times New Roman"/>
                <w:sz w:val="20"/>
                <w:szCs w:val="20"/>
              </w:rPr>
            </w:pPr>
            <w:r>
              <w:rPr>
                <w:rFonts w:ascii="Times New Roman" w:hAnsi="Times New Roman" w:cs="Times New Roman"/>
                <w:sz w:val="20"/>
                <w:szCs w:val="20"/>
              </w:rPr>
              <w:t>32</w:t>
            </w:r>
          </w:p>
        </w:tc>
      </w:tr>
      <w:tr w:rsidR="009A75CE" w:rsidRPr="00E34041" w:rsidTr="008E7809">
        <w:tc>
          <w:tcPr>
            <w:tcW w:w="5469" w:type="dxa"/>
            <w:shd w:val="clear" w:color="auto" w:fill="auto"/>
          </w:tcPr>
          <w:p w:rsidR="009A75CE" w:rsidRPr="00E34041" w:rsidRDefault="00F00F29" w:rsidP="00D6397A">
            <w:pPr>
              <w:pStyle w:val="a8"/>
              <w:spacing w:before="0" w:beforeAutospacing="0" w:after="0" w:afterAutospacing="0"/>
              <w:jc w:val="both"/>
              <w:rPr>
                <w:b/>
                <w:sz w:val="20"/>
                <w:szCs w:val="20"/>
              </w:rPr>
            </w:pPr>
            <w:r w:rsidRPr="00E34041">
              <w:rPr>
                <w:i/>
                <w:sz w:val="20"/>
                <w:szCs w:val="20"/>
              </w:rPr>
              <w:t>Лукина Я.А</w:t>
            </w:r>
            <w:r w:rsidR="00450EB0" w:rsidRPr="00E34041">
              <w:rPr>
                <w:i/>
                <w:sz w:val="20"/>
                <w:szCs w:val="20"/>
              </w:rPr>
              <w:t>.</w:t>
            </w:r>
            <w:r w:rsidRPr="00E34041">
              <w:rPr>
                <w:b/>
                <w:sz w:val="20"/>
                <w:szCs w:val="20"/>
              </w:rPr>
              <w:t xml:space="preserve"> </w:t>
            </w:r>
            <w:r w:rsidR="00450EB0" w:rsidRPr="00E34041">
              <w:rPr>
                <w:sz w:val="20"/>
                <w:szCs w:val="20"/>
              </w:rPr>
              <w:t>Отношение к лошади в русской народной культуре</w:t>
            </w:r>
          </w:p>
        </w:tc>
        <w:tc>
          <w:tcPr>
            <w:tcW w:w="586" w:type="dxa"/>
            <w:shd w:val="clear" w:color="auto" w:fill="auto"/>
          </w:tcPr>
          <w:p w:rsidR="009A75CE"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t>37</w:t>
            </w:r>
          </w:p>
        </w:tc>
      </w:tr>
      <w:tr w:rsidR="00A12615" w:rsidRPr="00E34041" w:rsidTr="008E7809">
        <w:tc>
          <w:tcPr>
            <w:tcW w:w="5469" w:type="dxa"/>
            <w:shd w:val="clear" w:color="auto" w:fill="auto"/>
          </w:tcPr>
          <w:p w:rsidR="00A12615" w:rsidRPr="00E34041" w:rsidRDefault="00D6397A" w:rsidP="00D6397A">
            <w:pPr>
              <w:pStyle w:val="a8"/>
              <w:spacing w:before="0" w:beforeAutospacing="0" w:after="0" w:afterAutospacing="0"/>
              <w:jc w:val="both"/>
              <w:rPr>
                <w:b/>
                <w:sz w:val="20"/>
                <w:szCs w:val="20"/>
              </w:rPr>
            </w:pPr>
            <w:r w:rsidRPr="00E34041">
              <w:rPr>
                <w:i/>
                <w:sz w:val="20"/>
                <w:szCs w:val="20"/>
              </w:rPr>
              <w:t>Новиков В.М.</w:t>
            </w:r>
            <w:r w:rsidRPr="00E34041">
              <w:rPr>
                <w:b/>
                <w:sz w:val="20"/>
                <w:szCs w:val="20"/>
              </w:rPr>
              <w:t xml:space="preserve"> </w:t>
            </w:r>
            <w:r w:rsidR="00450EB0" w:rsidRPr="00E34041">
              <w:rPr>
                <w:sz w:val="20"/>
                <w:szCs w:val="20"/>
              </w:rPr>
              <w:t>Социальное самочувствие молодежи: региональный аспект</w:t>
            </w:r>
          </w:p>
        </w:tc>
        <w:tc>
          <w:tcPr>
            <w:tcW w:w="586" w:type="dxa"/>
            <w:shd w:val="clear" w:color="auto" w:fill="auto"/>
          </w:tcPr>
          <w:p w:rsidR="00A12615"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t>41</w:t>
            </w:r>
          </w:p>
        </w:tc>
      </w:tr>
      <w:tr w:rsidR="00F63091" w:rsidRPr="00E34041" w:rsidTr="008E7809">
        <w:tc>
          <w:tcPr>
            <w:tcW w:w="5469" w:type="dxa"/>
            <w:shd w:val="clear" w:color="auto" w:fill="auto"/>
          </w:tcPr>
          <w:p w:rsidR="00F63091" w:rsidRPr="00E34041" w:rsidRDefault="00F63091" w:rsidP="008E7809">
            <w:pPr>
              <w:jc w:val="both"/>
              <w:rPr>
                <w:rFonts w:ascii="Times New Roman" w:hAnsi="Times New Roman" w:cs="Times New Roman"/>
                <w:b/>
                <w:sz w:val="20"/>
                <w:szCs w:val="20"/>
              </w:rPr>
            </w:pPr>
            <w:proofErr w:type="spellStart"/>
            <w:r w:rsidRPr="00E34041">
              <w:rPr>
                <w:rFonts w:ascii="Times New Roman" w:hAnsi="Times New Roman" w:cs="Times New Roman"/>
                <w:i/>
                <w:sz w:val="20"/>
                <w:szCs w:val="20"/>
                <w:lang w:eastAsia="ru-RU"/>
              </w:rPr>
              <w:t>Чикилева</w:t>
            </w:r>
            <w:proofErr w:type="spellEnd"/>
            <w:r w:rsidRPr="00E34041">
              <w:rPr>
                <w:rFonts w:ascii="Times New Roman" w:hAnsi="Times New Roman" w:cs="Times New Roman"/>
                <w:i/>
                <w:sz w:val="20"/>
                <w:szCs w:val="20"/>
                <w:lang w:eastAsia="ru-RU"/>
              </w:rPr>
              <w:t xml:space="preserve"> Е.Н</w:t>
            </w:r>
            <w:r w:rsidRPr="00E34041">
              <w:rPr>
                <w:rFonts w:ascii="Times New Roman" w:hAnsi="Times New Roman" w:cs="Times New Roman"/>
                <w:b/>
                <w:sz w:val="20"/>
                <w:szCs w:val="20"/>
                <w:lang w:eastAsia="ru-RU"/>
              </w:rPr>
              <w:t>.</w:t>
            </w:r>
            <w:r w:rsidRPr="00E34041">
              <w:rPr>
                <w:rFonts w:ascii="Times New Roman" w:hAnsi="Times New Roman" w:cs="Times New Roman"/>
                <w:b/>
                <w:sz w:val="20"/>
                <w:szCs w:val="20"/>
              </w:rPr>
              <w:t xml:space="preserve"> </w:t>
            </w:r>
            <w:r w:rsidR="00450EB0" w:rsidRPr="00E34041">
              <w:rPr>
                <w:rFonts w:ascii="Times New Roman" w:hAnsi="Times New Roman" w:cs="Times New Roman"/>
                <w:sz w:val="20"/>
                <w:szCs w:val="20"/>
              </w:rPr>
              <w:t>Социальная инженерия в контексте изучения информационной грамотности студентов</w:t>
            </w:r>
          </w:p>
        </w:tc>
        <w:tc>
          <w:tcPr>
            <w:tcW w:w="586" w:type="dxa"/>
            <w:shd w:val="clear" w:color="auto" w:fill="auto"/>
          </w:tcPr>
          <w:p w:rsidR="00F63091"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t>48</w:t>
            </w:r>
          </w:p>
        </w:tc>
      </w:tr>
      <w:tr w:rsidR="00F63091" w:rsidRPr="00E34041" w:rsidTr="008E7809">
        <w:tc>
          <w:tcPr>
            <w:tcW w:w="6055" w:type="dxa"/>
            <w:gridSpan w:val="2"/>
            <w:shd w:val="clear" w:color="auto" w:fill="auto"/>
          </w:tcPr>
          <w:p w:rsidR="00F63091" w:rsidRPr="00144411" w:rsidRDefault="00144411" w:rsidP="00144411">
            <w:pPr>
              <w:pStyle w:val="Default"/>
              <w:jc w:val="center"/>
              <w:rPr>
                <w:b/>
                <w:bCs/>
              </w:rPr>
            </w:pPr>
            <w:r w:rsidRPr="00144411">
              <w:rPr>
                <w:b/>
                <w:bCs/>
              </w:rPr>
              <w:t>СОЦИОКУЛЬТУРНАЯ ДИНАМИКА В СОВРЕМЕННОМ РОССИЙСКОМ ОБЩЕСТВЕ</w:t>
            </w:r>
          </w:p>
        </w:tc>
      </w:tr>
      <w:tr w:rsidR="00617723" w:rsidRPr="00E34041" w:rsidTr="000B5D52">
        <w:tc>
          <w:tcPr>
            <w:tcW w:w="5469" w:type="dxa"/>
            <w:shd w:val="clear" w:color="auto" w:fill="auto"/>
          </w:tcPr>
          <w:p w:rsidR="00617723" w:rsidRPr="00E34041" w:rsidRDefault="00617723" w:rsidP="000B5D52">
            <w:pPr>
              <w:jc w:val="both"/>
              <w:outlineLvl w:val="0"/>
              <w:rPr>
                <w:rFonts w:ascii="Times New Roman" w:eastAsia="Calibri" w:hAnsi="Times New Roman" w:cs="Times New Roman"/>
                <w:caps/>
                <w:sz w:val="20"/>
                <w:szCs w:val="20"/>
              </w:rPr>
            </w:pPr>
            <w:r w:rsidRPr="00E34041">
              <w:rPr>
                <w:rFonts w:ascii="Times New Roman" w:eastAsia="Calibri" w:hAnsi="Times New Roman" w:cs="Times New Roman"/>
                <w:i/>
                <w:sz w:val="20"/>
                <w:szCs w:val="20"/>
              </w:rPr>
              <w:t>Пчелкина Е.П.</w:t>
            </w:r>
            <w:r w:rsidRPr="00E34041">
              <w:rPr>
                <w:rFonts w:ascii="Times New Roman" w:eastAsia="Calibri" w:hAnsi="Times New Roman" w:cs="Times New Roman"/>
                <w:sz w:val="20"/>
                <w:szCs w:val="20"/>
              </w:rPr>
              <w:t>. Что значит быть здоровым в современных условиях</w:t>
            </w:r>
          </w:p>
        </w:tc>
        <w:tc>
          <w:tcPr>
            <w:tcW w:w="586" w:type="dxa"/>
            <w:shd w:val="clear" w:color="auto" w:fill="auto"/>
          </w:tcPr>
          <w:p w:rsidR="00617723" w:rsidRPr="00E34041" w:rsidRDefault="00617723" w:rsidP="000B5D52">
            <w:pPr>
              <w:jc w:val="center"/>
              <w:rPr>
                <w:rFonts w:ascii="Times New Roman" w:hAnsi="Times New Roman" w:cs="Times New Roman"/>
                <w:sz w:val="20"/>
                <w:szCs w:val="20"/>
              </w:rPr>
            </w:pPr>
            <w:r>
              <w:rPr>
                <w:rFonts w:ascii="Times New Roman" w:hAnsi="Times New Roman" w:cs="Times New Roman"/>
                <w:sz w:val="20"/>
                <w:szCs w:val="20"/>
              </w:rPr>
              <w:t>53</w:t>
            </w:r>
          </w:p>
        </w:tc>
      </w:tr>
      <w:tr w:rsidR="00F63091" w:rsidRPr="00E34041" w:rsidTr="008E7809">
        <w:tc>
          <w:tcPr>
            <w:tcW w:w="5469" w:type="dxa"/>
            <w:shd w:val="clear" w:color="auto" w:fill="auto"/>
          </w:tcPr>
          <w:p w:rsidR="00F63091" w:rsidRPr="00594EC9" w:rsidRDefault="006B0B07" w:rsidP="006B0B07">
            <w:pPr>
              <w:jc w:val="both"/>
              <w:outlineLvl w:val="0"/>
              <w:rPr>
                <w:rFonts w:ascii="Times New Roman" w:hAnsi="Times New Roman" w:cs="Times New Roman"/>
                <w:bCs/>
                <w:sz w:val="20"/>
                <w:szCs w:val="20"/>
              </w:rPr>
            </w:pPr>
            <w:proofErr w:type="spellStart"/>
            <w:r w:rsidRPr="00594EC9">
              <w:rPr>
                <w:rFonts w:ascii="Times New Roman" w:hAnsi="Times New Roman" w:cs="Times New Roman"/>
                <w:bCs/>
                <w:i/>
                <w:sz w:val="20"/>
                <w:szCs w:val="20"/>
              </w:rPr>
              <w:t>Цеделёнков</w:t>
            </w:r>
            <w:proofErr w:type="spellEnd"/>
            <w:r w:rsidRPr="00594EC9">
              <w:rPr>
                <w:rFonts w:ascii="Times New Roman" w:hAnsi="Times New Roman" w:cs="Times New Roman"/>
                <w:bCs/>
                <w:i/>
                <w:sz w:val="20"/>
                <w:szCs w:val="20"/>
              </w:rPr>
              <w:t xml:space="preserve"> М.Ю. </w:t>
            </w:r>
            <w:proofErr w:type="spellStart"/>
            <w:r w:rsidR="00F63091" w:rsidRPr="00594EC9">
              <w:rPr>
                <w:rFonts w:ascii="Times New Roman" w:hAnsi="Times New Roman" w:cs="Times New Roman"/>
                <w:bCs/>
                <w:sz w:val="20"/>
                <w:szCs w:val="20"/>
              </w:rPr>
              <w:t>Соци</w:t>
            </w:r>
            <w:r w:rsidRPr="00594EC9">
              <w:rPr>
                <w:rFonts w:ascii="Times New Roman" w:hAnsi="Times New Roman" w:cs="Times New Roman"/>
                <w:bCs/>
                <w:sz w:val="20"/>
                <w:szCs w:val="20"/>
              </w:rPr>
              <w:t>окультурны</w:t>
            </w:r>
            <w:proofErr w:type="gramStart"/>
            <w:r w:rsidRPr="00594EC9">
              <w:rPr>
                <w:rFonts w:ascii="Times New Roman" w:hAnsi="Times New Roman" w:cs="Times New Roman"/>
                <w:bCs/>
                <w:sz w:val="20"/>
                <w:szCs w:val="20"/>
              </w:rPr>
              <w:t>е</w:t>
            </w:r>
            <w:proofErr w:type="spellEnd"/>
            <w:r w:rsidR="00F63091" w:rsidRPr="00594EC9">
              <w:rPr>
                <w:rFonts w:ascii="Times New Roman" w:hAnsi="Times New Roman" w:cs="Times New Roman"/>
                <w:bCs/>
                <w:sz w:val="20"/>
                <w:szCs w:val="20"/>
              </w:rPr>
              <w:t>-</w:t>
            </w:r>
            <w:proofErr w:type="gramEnd"/>
            <w:r w:rsidR="00F63091" w:rsidRPr="00594EC9">
              <w:rPr>
                <w:rFonts w:ascii="Times New Roman" w:hAnsi="Times New Roman" w:cs="Times New Roman"/>
                <w:bCs/>
                <w:sz w:val="20"/>
                <w:szCs w:val="20"/>
              </w:rPr>
              <w:t xml:space="preserve"> аспекты информационной безопасности</w:t>
            </w:r>
          </w:p>
        </w:tc>
        <w:tc>
          <w:tcPr>
            <w:tcW w:w="586" w:type="dxa"/>
            <w:shd w:val="clear" w:color="auto" w:fill="auto"/>
          </w:tcPr>
          <w:p w:rsidR="00F63091"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t>57</w:t>
            </w:r>
          </w:p>
        </w:tc>
      </w:tr>
      <w:tr w:rsidR="00F63091" w:rsidRPr="00E34041" w:rsidTr="008E7809">
        <w:tc>
          <w:tcPr>
            <w:tcW w:w="6055" w:type="dxa"/>
            <w:gridSpan w:val="2"/>
            <w:shd w:val="clear" w:color="auto" w:fill="auto"/>
          </w:tcPr>
          <w:p w:rsidR="00F63091" w:rsidRPr="00144411" w:rsidRDefault="00144411" w:rsidP="008E7809">
            <w:pPr>
              <w:jc w:val="center"/>
              <w:rPr>
                <w:rFonts w:ascii="Times New Roman" w:hAnsi="Times New Roman" w:cs="Times New Roman"/>
                <w:b/>
                <w:sz w:val="24"/>
                <w:szCs w:val="24"/>
              </w:rPr>
            </w:pPr>
            <w:r w:rsidRPr="00144411">
              <w:rPr>
                <w:rFonts w:ascii="Times New Roman" w:hAnsi="Times New Roman" w:cs="Times New Roman"/>
                <w:b/>
                <w:bCs/>
                <w:sz w:val="24"/>
                <w:szCs w:val="24"/>
              </w:rPr>
              <w:t>ИСТОРИЯ КАК СОЦИОКУЛЬТУРНЫЙ ПРОЦЕСС</w:t>
            </w:r>
          </w:p>
        </w:tc>
      </w:tr>
      <w:tr w:rsidR="00F63091" w:rsidRPr="00E34041" w:rsidTr="008E7809">
        <w:tc>
          <w:tcPr>
            <w:tcW w:w="5469" w:type="dxa"/>
            <w:shd w:val="clear" w:color="auto" w:fill="auto"/>
          </w:tcPr>
          <w:p w:rsidR="00F63091" w:rsidRPr="00E34041" w:rsidRDefault="00B84C11" w:rsidP="00B84C11">
            <w:pPr>
              <w:jc w:val="both"/>
              <w:outlineLvl w:val="0"/>
              <w:rPr>
                <w:rFonts w:ascii="Times New Roman" w:hAnsi="Times New Roman" w:cs="Times New Roman"/>
                <w:b/>
                <w:bCs/>
                <w:sz w:val="20"/>
                <w:szCs w:val="20"/>
                <w:lang w:eastAsia="ru-RU"/>
              </w:rPr>
            </w:pPr>
            <w:r w:rsidRPr="00E34041">
              <w:rPr>
                <w:rFonts w:ascii="Times New Roman" w:hAnsi="Times New Roman" w:cs="Times New Roman"/>
                <w:bCs/>
                <w:i/>
                <w:sz w:val="20"/>
                <w:szCs w:val="20"/>
                <w:lang w:eastAsia="ru-RU"/>
              </w:rPr>
              <w:t xml:space="preserve">Питка С.Н., </w:t>
            </w:r>
            <w:proofErr w:type="spellStart"/>
            <w:r w:rsidRPr="00E34041">
              <w:rPr>
                <w:rFonts w:ascii="Times New Roman" w:hAnsi="Times New Roman" w:cs="Times New Roman"/>
                <w:bCs/>
                <w:i/>
                <w:sz w:val="20"/>
                <w:szCs w:val="20"/>
                <w:lang w:eastAsia="ru-RU"/>
              </w:rPr>
              <w:t>Ивлянов</w:t>
            </w:r>
            <w:proofErr w:type="spellEnd"/>
            <w:r w:rsidRPr="00E34041">
              <w:rPr>
                <w:rFonts w:ascii="Times New Roman" w:hAnsi="Times New Roman" w:cs="Times New Roman"/>
                <w:bCs/>
                <w:i/>
                <w:sz w:val="20"/>
                <w:szCs w:val="20"/>
                <w:lang w:eastAsia="ru-RU"/>
              </w:rPr>
              <w:t xml:space="preserve"> А.И</w:t>
            </w:r>
            <w:r w:rsidRPr="00E34041">
              <w:rPr>
                <w:rFonts w:ascii="Times New Roman" w:hAnsi="Times New Roman" w:cs="Times New Roman"/>
                <w:b/>
                <w:bCs/>
                <w:sz w:val="20"/>
                <w:szCs w:val="20"/>
                <w:lang w:eastAsia="ru-RU"/>
              </w:rPr>
              <w:t xml:space="preserve">. </w:t>
            </w:r>
            <w:r w:rsidR="003B38D5" w:rsidRPr="00E34041">
              <w:rPr>
                <w:rFonts w:ascii="Times New Roman" w:hAnsi="Times New Roman" w:cs="Times New Roman"/>
                <w:bCs/>
                <w:sz w:val="20"/>
                <w:szCs w:val="20"/>
                <w:lang w:eastAsia="ru-RU"/>
              </w:rPr>
              <w:t>Пифагор: учение и образ жизни</w:t>
            </w:r>
          </w:p>
        </w:tc>
        <w:tc>
          <w:tcPr>
            <w:tcW w:w="586" w:type="dxa"/>
            <w:shd w:val="clear" w:color="auto" w:fill="auto"/>
          </w:tcPr>
          <w:p w:rsidR="00F63091"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t>61</w:t>
            </w:r>
          </w:p>
        </w:tc>
      </w:tr>
      <w:tr w:rsidR="00C06CFB" w:rsidRPr="00E34041" w:rsidTr="008E7809">
        <w:tc>
          <w:tcPr>
            <w:tcW w:w="6055" w:type="dxa"/>
            <w:gridSpan w:val="2"/>
            <w:shd w:val="clear" w:color="auto" w:fill="auto"/>
          </w:tcPr>
          <w:p w:rsidR="00C06CFB" w:rsidRPr="00144411" w:rsidRDefault="00144411" w:rsidP="00144411">
            <w:pPr>
              <w:pStyle w:val="Default"/>
              <w:jc w:val="center"/>
              <w:rPr>
                <w:b/>
                <w:bCs/>
              </w:rPr>
            </w:pPr>
            <w:r w:rsidRPr="00144411">
              <w:rPr>
                <w:b/>
                <w:bCs/>
              </w:rPr>
              <w:t>МЕТОДОЛОГИЧЕСКИЕ И ТЕХНОЛОГИЧЕСКИЕ ОСНОВЫ УПРАВЛЕНИЯ СОЦИОКУЛЬТУРНЫМИ ПРОЦЕССАМИ</w:t>
            </w:r>
          </w:p>
        </w:tc>
      </w:tr>
      <w:tr w:rsidR="001E3A08" w:rsidRPr="00E34041" w:rsidTr="008E7809">
        <w:tc>
          <w:tcPr>
            <w:tcW w:w="5469" w:type="dxa"/>
            <w:shd w:val="clear" w:color="auto" w:fill="auto"/>
          </w:tcPr>
          <w:p w:rsidR="001E3A08" w:rsidRPr="00E34041" w:rsidRDefault="001E3A08" w:rsidP="00D833D5">
            <w:pPr>
              <w:pStyle w:val="af2"/>
              <w:tabs>
                <w:tab w:val="left" w:pos="709"/>
                <w:tab w:val="left" w:pos="6096"/>
              </w:tabs>
              <w:ind w:right="-114"/>
              <w:rPr>
                <w:b/>
                <w:bCs/>
                <w:color w:val="181818"/>
                <w:sz w:val="20"/>
                <w:szCs w:val="20"/>
              </w:rPr>
            </w:pPr>
            <w:r w:rsidRPr="00E34041">
              <w:rPr>
                <w:i/>
                <w:spacing w:val="-3"/>
                <w:sz w:val="20"/>
                <w:szCs w:val="20"/>
              </w:rPr>
              <w:t>Еременко В.Р.</w:t>
            </w:r>
            <w:r w:rsidR="006B0B07" w:rsidRPr="00E34041">
              <w:rPr>
                <w:i/>
                <w:spacing w:val="-3"/>
                <w:sz w:val="20"/>
                <w:szCs w:val="20"/>
              </w:rPr>
              <w:t xml:space="preserve"> </w:t>
            </w:r>
            <w:r w:rsidR="003B38D5" w:rsidRPr="00E34041">
              <w:rPr>
                <w:bCs/>
                <w:color w:val="181818"/>
                <w:sz w:val="20"/>
                <w:szCs w:val="20"/>
              </w:rPr>
              <w:t xml:space="preserve">Технологические особенности управления </w:t>
            </w:r>
            <w:proofErr w:type="spellStart"/>
            <w:r w:rsidR="003B38D5" w:rsidRPr="00E34041">
              <w:rPr>
                <w:bCs/>
                <w:color w:val="181818"/>
                <w:sz w:val="20"/>
                <w:szCs w:val="20"/>
              </w:rPr>
              <w:t>социокультурными</w:t>
            </w:r>
            <w:proofErr w:type="spellEnd"/>
            <w:r w:rsidR="003B38D5" w:rsidRPr="00E34041">
              <w:rPr>
                <w:bCs/>
                <w:color w:val="181818"/>
                <w:sz w:val="20"/>
                <w:szCs w:val="20"/>
              </w:rPr>
              <w:t xml:space="preserve"> процессами</w:t>
            </w:r>
          </w:p>
        </w:tc>
        <w:tc>
          <w:tcPr>
            <w:tcW w:w="586" w:type="dxa"/>
            <w:shd w:val="clear" w:color="auto" w:fill="auto"/>
          </w:tcPr>
          <w:p w:rsidR="001E3A08"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t>65</w:t>
            </w:r>
          </w:p>
        </w:tc>
      </w:tr>
      <w:tr w:rsidR="006B0B07" w:rsidRPr="00E34041" w:rsidTr="008E7809">
        <w:tc>
          <w:tcPr>
            <w:tcW w:w="5469" w:type="dxa"/>
            <w:shd w:val="clear" w:color="auto" w:fill="auto"/>
          </w:tcPr>
          <w:p w:rsidR="006B0B07" w:rsidRPr="00E34041" w:rsidRDefault="006B0B07" w:rsidP="008E7809">
            <w:pPr>
              <w:jc w:val="both"/>
              <w:outlineLvl w:val="0"/>
              <w:rPr>
                <w:rFonts w:ascii="Times New Roman" w:eastAsiaTheme="majorEastAsia" w:hAnsi="Times New Roman" w:cs="Times New Roman"/>
                <w:b/>
                <w:bCs/>
                <w:sz w:val="20"/>
                <w:szCs w:val="20"/>
              </w:rPr>
            </w:pPr>
            <w:proofErr w:type="spellStart"/>
            <w:r w:rsidRPr="00E34041">
              <w:rPr>
                <w:rFonts w:ascii="Times New Roman" w:hAnsi="Times New Roman" w:cs="Times New Roman"/>
                <w:i/>
                <w:spacing w:val="-3"/>
                <w:sz w:val="20"/>
                <w:szCs w:val="20"/>
              </w:rPr>
              <w:t>Кикалишвили</w:t>
            </w:r>
            <w:proofErr w:type="spellEnd"/>
            <w:r w:rsidRPr="00E34041">
              <w:rPr>
                <w:rFonts w:ascii="Times New Roman" w:hAnsi="Times New Roman" w:cs="Times New Roman"/>
                <w:i/>
                <w:spacing w:val="-3"/>
                <w:sz w:val="20"/>
                <w:szCs w:val="20"/>
              </w:rPr>
              <w:t xml:space="preserve"> Д.Г.</w:t>
            </w:r>
            <w:r w:rsidRPr="00E34041">
              <w:rPr>
                <w:rFonts w:ascii="Times New Roman" w:hAnsi="Times New Roman" w:cs="Times New Roman"/>
                <w:b/>
                <w:spacing w:val="-3"/>
                <w:sz w:val="20"/>
                <w:szCs w:val="20"/>
              </w:rPr>
              <w:t xml:space="preserve"> </w:t>
            </w:r>
            <w:r w:rsidR="003B38D5" w:rsidRPr="00E34041">
              <w:rPr>
                <w:rFonts w:ascii="Times New Roman" w:hAnsi="Times New Roman" w:cs="Times New Roman"/>
                <w:sz w:val="20"/>
                <w:szCs w:val="20"/>
              </w:rPr>
              <w:t>Корпоративная культура как фактор внутреннего имиджа организации</w:t>
            </w:r>
          </w:p>
        </w:tc>
        <w:tc>
          <w:tcPr>
            <w:tcW w:w="586" w:type="dxa"/>
            <w:shd w:val="clear" w:color="auto" w:fill="auto"/>
          </w:tcPr>
          <w:p w:rsidR="006B0B07"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t>69</w:t>
            </w:r>
          </w:p>
        </w:tc>
      </w:tr>
      <w:tr w:rsidR="00F264E2" w:rsidRPr="00E34041" w:rsidTr="008E7809">
        <w:tc>
          <w:tcPr>
            <w:tcW w:w="5469" w:type="dxa"/>
            <w:shd w:val="clear" w:color="auto" w:fill="auto"/>
          </w:tcPr>
          <w:p w:rsidR="00F264E2" w:rsidRPr="00E34041" w:rsidRDefault="00F264E2" w:rsidP="003B38D5">
            <w:pPr>
              <w:jc w:val="both"/>
              <w:rPr>
                <w:rFonts w:ascii="Times New Roman" w:hAnsi="Times New Roman" w:cs="Times New Roman"/>
                <w:i/>
                <w:spacing w:val="-3"/>
                <w:sz w:val="20"/>
                <w:szCs w:val="20"/>
              </w:rPr>
            </w:pPr>
            <w:r w:rsidRPr="00E34041">
              <w:rPr>
                <w:rStyle w:val="af1"/>
                <w:rFonts w:ascii="Times New Roman" w:eastAsiaTheme="majorEastAsia" w:hAnsi="Times New Roman" w:cs="Times New Roman"/>
                <w:b w:val="0"/>
                <w:i/>
                <w:sz w:val="20"/>
                <w:szCs w:val="20"/>
              </w:rPr>
              <w:t xml:space="preserve">Куликова И.В., </w:t>
            </w:r>
            <w:proofErr w:type="spellStart"/>
            <w:r w:rsidRPr="00E34041">
              <w:rPr>
                <w:rStyle w:val="af1"/>
                <w:rFonts w:ascii="Times New Roman" w:eastAsiaTheme="majorEastAsia" w:hAnsi="Times New Roman" w:cs="Times New Roman"/>
                <w:b w:val="0"/>
                <w:i/>
                <w:sz w:val="20"/>
                <w:szCs w:val="20"/>
              </w:rPr>
              <w:t>Станкович</w:t>
            </w:r>
            <w:proofErr w:type="spellEnd"/>
            <w:r w:rsidRPr="00E34041">
              <w:rPr>
                <w:rStyle w:val="af1"/>
                <w:rFonts w:ascii="Times New Roman" w:eastAsiaTheme="majorEastAsia" w:hAnsi="Times New Roman" w:cs="Times New Roman"/>
                <w:b w:val="0"/>
                <w:i/>
                <w:sz w:val="20"/>
                <w:szCs w:val="20"/>
              </w:rPr>
              <w:t xml:space="preserve"> А.</w:t>
            </w:r>
            <w:r w:rsidRPr="00E34041">
              <w:rPr>
                <w:rStyle w:val="af1"/>
                <w:rFonts w:ascii="Times New Roman" w:eastAsiaTheme="majorEastAsia" w:hAnsi="Times New Roman" w:cs="Times New Roman"/>
                <w:sz w:val="20"/>
                <w:szCs w:val="20"/>
              </w:rPr>
              <w:t xml:space="preserve"> </w:t>
            </w:r>
            <w:r w:rsidR="003B38D5" w:rsidRPr="00E34041">
              <w:rPr>
                <w:rStyle w:val="af1"/>
                <w:rFonts w:ascii="Times New Roman" w:eastAsiaTheme="majorEastAsia" w:hAnsi="Times New Roman" w:cs="Times New Roman"/>
                <w:sz w:val="20"/>
                <w:szCs w:val="20"/>
              </w:rPr>
              <w:t>С</w:t>
            </w:r>
            <w:r w:rsidR="003B38D5" w:rsidRPr="00E34041">
              <w:rPr>
                <w:rStyle w:val="af1"/>
                <w:rFonts w:ascii="Times New Roman" w:eastAsiaTheme="majorEastAsia" w:hAnsi="Times New Roman" w:cs="Times New Roman"/>
                <w:b w:val="0"/>
                <w:sz w:val="20"/>
                <w:szCs w:val="20"/>
              </w:rPr>
              <w:t>портивные оздоровительные программы как часть мероприятий по охране</w:t>
            </w:r>
            <w:r w:rsidR="003B38D5" w:rsidRPr="00E34041">
              <w:rPr>
                <w:rStyle w:val="af1"/>
                <w:rFonts w:ascii="Times New Roman" w:eastAsiaTheme="majorEastAsia" w:hAnsi="Times New Roman" w:cs="Times New Roman"/>
                <w:b w:val="0"/>
                <w:sz w:val="20"/>
                <w:szCs w:val="20"/>
              </w:rPr>
              <w:br/>
            </w:r>
            <w:r w:rsidR="003B38D5" w:rsidRPr="00E34041">
              <w:rPr>
                <w:rStyle w:val="af1"/>
                <w:rFonts w:ascii="Times New Roman" w:eastAsiaTheme="majorEastAsia" w:hAnsi="Times New Roman" w:cs="Times New Roman"/>
                <w:b w:val="0"/>
                <w:sz w:val="20"/>
                <w:szCs w:val="20"/>
              </w:rPr>
              <w:lastRenderedPageBreak/>
              <w:t>и безопасности труда в рамках менеджмента человеческого капитала</w:t>
            </w:r>
          </w:p>
        </w:tc>
        <w:tc>
          <w:tcPr>
            <w:tcW w:w="586" w:type="dxa"/>
            <w:shd w:val="clear" w:color="auto" w:fill="auto"/>
          </w:tcPr>
          <w:p w:rsidR="00F264E2"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lastRenderedPageBreak/>
              <w:t>75</w:t>
            </w:r>
          </w:p>
        </w:tc>
      </w:tr>
      <w:tr w:rsidR="007C2A07" w:rsidRPr="00E34041" w:rsidTr="008E7809">
        <w:tc>
          <w:tcPr>
            <w:tcW w:w="5469" w:type="dxa"/>
            <w:shd w:val="clear" w:color="auto" w:fill="auto"/>
          </w:tcPr>
          <w:p w:rsidR="007C2A07" w:rsidRPr="00E34041" w:rsidRDefault="007C2A07" w:rsidP="008E7809">
            <w:pPr>
              <w:jc w:val="both"/>
              <w:outlineLvl w:val="0"/>
              <w:rPr>
                <w:rFonts w:ascii="Times New Roman" w:hAnsi="Times New Roman" w:cs="Times New Roman"/>
                <w:b/>
                <w:bCs/>
                <w:sz w:val="20"/>
                <w:szCs w:val="20"/>
              </w:rPr>
            </w:pPr>
            <w:proofErr w:type="spellStart"/>
            <w:r w:rsidRPr="00E34041">
              <w:rPr>
                <w:rFonts w:ascii="Times New Roman" w:hAnsi="Times New Roman" w:cs="Times New Roman"/>
                <w:bCs/>
                <w:i/>
                <w:sz w:val="20"/>
                <w:szCs w:val="20"/>
              </w:rPr>
              <w:lastRenderedPageBreak/>
              <w:t>Матяш</w:t>
            </w:r>
            <w:proofErr w:type="spellEnd"/>
            <w:r w:rsidRPr="00E34041">
              <w:rPr>
                <w:rFonts w:ascii="Times New Roman" w:hAnsi="Times New Roman" w:cs="Times New Roman"/>
                <w:bCs/>
                <w:i/>
                <w:sz w:val="20"/>
                <w:szCs w:val="20"/>
              </w:rPr>
              <w:t xml:space="preserve"> Р.В., Питка С.Н</w:t>
            </w:r>
            <w:r w:rsidRPr="00E34041">
              <w:rPr>
                <w:rFonts w:ascii="Times New Roman" w:hAnsi="Times New Roman" w:cs="Times New Roman"/>
                <w:b/>
                <w:bCs/>
                <w:sz w:val="20"/>
                <w:szCs w:val="20"/>
              </w:rPr>
              <w:t xml:space="preserve">. </w:t>
            </w:r>
            <w:r w:rsidR="003B38D5" w:rsidRPr="00E34041">
              <w:rPr>
                <w:rFonts w:ascii="Times New Roman" w:hAnsi="Times New Roman" w:cs="Times New Roman"/>
                <w:bCs/>
                <w:sz w:val="20"/>
                <w:szCs w:val="20"/>
              </w:rPr>
              <w:t>Социальная инженерия  в контексте информационной безопасности</w:t>
            </w:r>
          </w:p>
        </w:tc>
        <w:tc>
          <w:tcPr>
            <w:tcW w:w="586" w:type="dxa"/>
            <w:shd w:val="clear" w:color="auto" w:fill="auto"/>
          </w:tcPr>
          <w:p w:rsidR="007C2A07" w:rsidRPr="00E34041" w:rsidRDefault="00617723" w:rsidP="008E7809">
            <w:pPr>
              <w:jc w:val="center"/>
              <w:rPr>
                <w:rFonts w:ascii="Times New Roman" w:hAnsi="Times New Roman" w:cs="Times New Roman"/>
                <w:sz w:val="20"/>
                <w:szCs w:val="20"/>
              </w:rPr>
            </w:pPr>
            <w:r>
              <w:rPr>
                <w:rFonts w:ascii="Times New Roman" w:hAnsi="Times New Roman" w:cs="Times New Roman"/>
                <w:sz w:val="20"/>
                <w:szCs w:val="20"/>
              </w:rPr>
              <w:t>8</w:t>
            </w:r>
            <w:r w:rsidR="00545F14">
              <w:rPr>
                <w:rFonts w:ascii="Times New Roman" w:hAnsi="Times New Roman" w:cs="Times New Roman"/>
                <w:sz w:val="20"/>
                <w:szCs w:val="20"/>
              </w:rPr>
              <w:t>3</w:t>
            </w:r>
          </w:p>
        </w:tc>
      </w:tr>
      <w:tr w:rsidR="007C2A07" w:rsidRPr="00E34041" w:rsidTr="008E7809">
        <w:tc>
          <w:tcPr>
            <w:tcW w:w="5469" w:type="dxa"/>
            <w:shd w:val="clear" w:color="auto" w:fill="auto"/>
          </w:tcPr>
          <w:p w:rsidR="007C2A07" w:rsidRPr="00E34041" w:rsidRDefault="007C2A07" w:rsidP="008E7809">
            <w:pPr>
              <w:jc w:val="both"/>
              <w:outlineLvl w:val="0"/>
              <w:rPr>
                <w:rFonts w:ascii="Times New Roman" w:eastAsiaTheme="majorEastAsia" w:hAnsi="Times New Roman" w:cs="Times New Roman"/>
                <w:b/>
                <w:bCs/>
                <w:sz w:val="20"/>
                <w:szCs w:val="20"/>
              </w:rPr>
            </w:pPr>
            <w:proofErr w:type="spellStart"/>
            <w:r w:rsidRPr="00E34041">
              <w:rPr>
                <w:rStyle w:val="af1"/>
                <w:rFonts w:ascii="Times New Roman" w:eastAsiaTheme="majorEastAsia" w:hAnsi="Times New Roman" w:cs="Times New Roman"/>
                <w:b w:val="0"/>
                <w:i/>
                <w:sz w:val="20"/>
                <w:szCs w:val="20"/>
              </w:rPr>
              <w:t>Пиевац</w:t>
            </w:r>
            <w:proofErr w:type="spellEnd"/>
            <w:r w:rsidRPr="00E34041">
              <w:rPr>
                <w:rStyle w:val="af1"/>
                <w:rFonts w:ascii="Times New Roman" w:eastAsiaTheme="majorEastAsia" w:hAnsi="Times New Roman" w:cs="Times New Roman"/>
                <w:b w:val="0"/>
                <w:i/>
                <w:sz w:val="20"/>
                <w:szCs w:val="20"/>
              </w:rPr>
              <w:t xml:space="preserve"> Э. Куликова И.В.</w:t>
            </w:r>
            <w:r w:rsidRPr="00E34041">
              <w:rPr>
                <w:rStyle w:val="af1"/>
                <w:rFonts w:ascii="Times New Roman" w:eastAsiaTheme="majorEastAsia" w:hAnsi="Times New Roman" w:cs="Times New Roman"/>
                <w:sz w:val="20"/>
                <w:szCs w:val="20"/>
              </w:rPr>
              <w:t xml:space="preserve"> </w:t>
            </w:r>
            <w:r w:rsidR="003B38D5" w:rsidRPr="00E34041">
              <w:rPr>
                <w:rStyle w:val="af1"/>
                <w:rFonts w:ascii="Times New Roman" w:eastAsiaTheme="majorEastAsia" w:hAnsi="Times New Roman" w:cs="Times New Roman"/>
                <w:b w:val="0"/>
                <w:sz w:val="20"/>
                <w:szCs w:val="20"/>
              </w:rPr>
              <w:t>Основы и принципы менеджмента в сфере физической культуры и спорт</w:t>
            </w:r>
          </w:p>
        </w:tc>
        <w:tc>
          <w:tcPr>
            <w:tcW w:w="586" w:type="dxa"/>
            <w:shd w:val="clear" w:color="auto" w:fill="auto"/>
          </w:tcPr>
          <w:p w:rsidR="007C2A07" w:rsidRPr="00E34041" w:rsidRDefault="00545F14" w:rsidP="008E7809">
            <w:pPr>
              <w:jc w:val="center"/>
              <w:rPr>
                <w:rFonts w:ascii="Times New Roman" w:hAnsi="Times New Roman" w:cs="Times New Roman"/>
                <w:sz w:val="20"/>
                <w:szCs w:val="20"/>
              </w:rPr>
            </w:pPr>
            <w:r>
              <w:rPr>
                <w:rFonts w:ascii="Times New Roman" w:hAnsi="Times New Roman" w:cs="Times New Roman"/>
                <w:sz w:val="20"/>
                <w:szCs w:val="20"/>
              </w:rPr>
              <w:t>89</w:t>
            </w:r>
          </w:p>
        </w:tc>
      </w:tr>
      <w:tr w:rsidR="007C2A07" w:rsidRPr="00E34041" w:rsidTr="008E7809">
        <w:tc>
          <w:tcPr>
            <w:tcW w:w="5469" w:type="dxa"/>
            <w:shd w:val="clear" w:color="auto" w:fill="auto"/>
          </w:tcPr>
          <w:p w:rsidR="007C2A07" w:rsidRPr="00E34041" w:rsidRDefault="007C2A07" w:rsidP="00D653D8">
            <w:pPr>
              <w:jc w:val="both"/>
              <w:outlineLvl w:val="0"/>
              <w:rPr>
                <w:rFonts w:ascii="Times New Roman" w:eastAsiaTheme="majorEastAsia" w:hAnsi="Times New Roman" w:cs="Times New Roman"/>
                <w:b/>
                <w:bCs/>
                <w:sz w:val="20"/>
                <w:szCs w:val="20"/>
              </w:rPr>
            </w:pPr>
            <w:proofErr w:type="spellStart"/>
            <w:r w:rsidRPr="00E34041">
              <w:rPr>
                <w:rStyle w:val="af1"/>
                <w:rFonts w:ascii="Times New Roman" w:eastAsiaTheme="majorEastAsia" w:hAnsi="Times New Roman" w:cs="Times New Roman"/>
                <w:b w:val="0"/>
                <w:i/>
                <w:sz w:val="20"/>
                <w:szCs w:val="20"/>
              </w:rPr>
              <w:t>Ряпухина</w:t>
            </w:r>
            <w:proofErr w:type="spellEnd"/>
            <w:r w:rsidRPr="00E34041">
              <w:rPr>
                <w:rStyle w:val="af1"/>
                <w:rFonts w:ascii="Times New Roman" w:eastAsiaTheme="majorEastAsia" w:hAnsi="Times New Roman" w:cs="Times New Roman"/>
                <w:b w:val="0"/>
                <w:i/>
                <w:sz w:val="20"/>
                <w:szCs w:val="20"/>
              </w:rPr>
              <w:t xml:space="preserve"> В.</w:t>
            </w:r>
            <w:r w:rsidRPr="00E34041">
              <w:rPr>
                <w:rFonts w:ascii="Times New Roman" w:hAnsi="Times New Roman" w:cs="Times New Roman"/>
                <w:b/>
                <w:i/>
                <w:sz w:val="20"/>
                <w:szCs w:val="20"/>
              </w:rPr>
              <w:t> </w:t>
            </w:r>
            <w:r w:rsidRPr="00E34041">
              <w:rPr>
                <w:rStyle w:val="af1"/>
                <w:rFonts w:ascii="Times New Roman" w:eastAsiaTheme="majorEastAsia" w:hAnsi="Times New Roman" w:cs="Times New Roman"/>
                <w:b w:val="0"/>
                <w:i/>
                <w:sz w:val="20"/>
                <w:szCs w:val="20"/>
              </w:rPr>
              <w:t>Н</w:t>
            </w:r>
            <w:r w:rsidRPr="00E34041">
              <w:rPr>
                <w:rStyle w:val="af1"/>
                <w:rFonts w:ascii="Times New Roman" w:eastAsiaTheme="majorEastAsia" w:hAnsi="Times New Roman" w:cs="Times New Roman"/>
                <w:sz w:val="20"/>
                <w:szCs w:val="20"/>
              </w:rPr>
              <w:t xml:space="preserve">., </w:t>
            </w:r>
            <w:proofErr w:type="spellStart"/>
            <w:r w:rsidRPr="00E34041">
              <w:rPr>
                <w:rStyle w:val="af1"/>
                <w:rFonts w:ascii="Times New Roman" w:eastAsiaTheme="majorEastAsia" w:hAnsi="Times New Roman" w:cs="Times New Roman"/>
                <w:b w:val="0"/>
                <w:i/>
                <w:sz w:val="20"/>
                <w:szCs w:val="20"/>
              </w:rPr>
              <w:t>Джорджевич</w:t>
            </w:r>
            <w:proofErr w:type="spellEnd"/>
            <w:r w:rsidRPr="00E34041">
              <w:rPr>
                <w:rStyle w:val="af1"/>
                <w:rFonts w:ascii="Times New Roman" w:eastAsiaTheme="majorEastAsia" w:hAnsi="Times New Roman" w:cs="Times New Roman"/>
                <w:b w:val="0"/>
                <w:i/>
                <w:sz w:val="20"/>
                <w:szCs w:val="20"/>
              </w:rPr>
              <w:t xml:space="preserve"> А., </w:t>
            </w:r>
            <w:proofErr w:type="spellStart"/>
            <w:r w:rsidRPr="00E34041">
              <w:rPr>
                <w:rStyle w:val="af1"/>
                <w:rFonts w:ascii="Times New Roman" w:eastAsiaTheme="majorEastAsia" w:hAnsi="Times New Roman" w:cs="Times New Roman"/>
                <w:b w:val="0"/>
                <w:i/>
                <w:sz w:val="20"/>
                <w:szCs w:val="20"/>
              </w:rPr>
              <w:t>Стойисавлевич</w:t>
            </w:r>
            <w:proofErr w:type="spellEnd"/>
            <w:r w:rsidRPr="00E34041">
              <w:rPr>
                <w:rStyle w:val="af1"/>
                <w:rFonts w:ascii="Times New Roman" w:eastAsiaTheme="majorEastAsia" w:hAnsi="Times New Roman" w:cs="Times New Roman"/>
                <w:b w:val="0"/>
                <w:i/>
                <w:sz w:val="20"/>
                <w:szCs w:val="20"/>
              </w:rPr>
              <w:t xml:space="preserve"> Д.</w:t>
            </w:r>
            <w:r w:rsidRPr="00E34041">
              <w:rPr>
                <w:rStyle w:val="af1"/>
                <w:rFonts w:ascii="Times New Roman" w:eastAsiaTheme="majorEastAsia" w:hAnsi="Times New Roman" w:cs="Times New Roman"/>
                <w:b w:val="0"/>
                <w:sz w:val="20"/>
                <w:szCs w:val="20"/>
              </w:rPr>
              <w:t xml:space="preserve"> </w:t>
            </w:r>
            <w:r w:rsidR="00A40F84" w:rsidRPr="00E34041">
              <w:rPr>
                <w:rStyle w:val="af1"/>
                <w:rFonts w:ascii="Times New Roman" w:eastAsiaTheme="majorEastAsia" w:hAnsi="Times New Roman" w:cs="Times New Roman"/>
                <w:b w:val="0"/>
                <w:sz w:val="20"/>
                <w:szCs w:val="20"/>
              </w:rPr>
              <w:t>Характеристика и состав человеческого капитала в условиях современной инновационной экономики</w:t>
            </w:r>
          </w:p>
        </w:tc>
        <w:tc>
          <w:tcPr>
            <w:tcW w:w="586" w:type="dxa"/>
            <w:shd w:val="clear" w:color="auto" w:fill="auto"/>
          </w:tcPr>
          <w:p w:rsidR="007C2A07" w:rsidRPr="00E34041" w:rsidRDefault="00545F14" w:rsidP="008E7809">
            <w:pPr>
              <w:jc w:val="center"/>
              <w:rPr>
                <w:rFonts w:ascii="Times New Roman" w:hAnsi="Times New Roman" w:cs="Times New Roman"/>
                <w:sz w:val="20"/>
                <w:szCs w:val="20"/>
              </w:rPr>
            </w:pPr>
            <w:r>
              <w:rPr>
                <w:rFonts w:ascii="Times New Roman" w:hAnsi="Times New Roman" w:cs="Times New Roman"/>
                <w:sz w:val="20"/>
                <w:szCs w:val="20"/>
              </w:rPr>
              <w:t>98</w:t>
            </w:r>
          </w:p>
        </w:tc>
      </w:tr>
      <w:tr w:rsidR="00F264E2" w:rsidRPr="00320C42" w:rsidTr="008E7809">
        <w:tc>
          <w:tcPr>
            <w:tcW w:w="5469" w:type="dxa"/>
            <w:shd w:val="clear" w:color="auto" w:fill="auto"/>
          </w:tcPr>
          <w:p w:rsidR="00F264E2" w:rsidRPr="00E20B25" w:rsidRDefault="00F264E2" w:rsidP="00D653D8">
            <w:pPr>
              <w:jc w:val="both"/>
              <w:outlineLvl w:val="0"/>
              <w:rPr>
                <w:rStyle w:val="af1"/>
                <w:rFonts w:ascii="Times New Roman" w:eastAsiaTheme="majorEastAsia" w:hAnsi="Times New Roman" w:cs="Times New Roman"/>
                <w:b w:val="0"/>
                <w:i/>
                <w:sz w:val="20"/>
                <w:szCs w:val="20"/>
              </w:rPr>
            </w:pPr>
            <w:proofErr w:type="spellStart"/>
            <w:r w:rsidRPr="00E34041">
              <w:rPr>
                <w:rFonts w:ascii="Times New Roman" w:hAnsi="Times New Roman"/>
                <w:i/>
                <w:sz w:val="20"/>
                <w:szCs w:val="20"/>
                <w:lang w:eastAsia="ar-SA"/>
              </w:rPr>
              <w:t>Целютина</w:t>
            </w:r>
            <w:proofErr w:type="spellEnd"/>
            <w:r w:rsidRPr="00E34041">
              <w:rPr>
                <w:rFonts w:ascii="Times New Roman" w:hAnsi="Times New Roman"/>
                <w:i/>
                <w:sz w:val="20"/>
                <w:szCs w:val="20"/>
                <w:lang w:eastAsia="ar-SA"/>
              </w:rPr>
              <w:t xml:space="preserve"> Т.В. </w:t>
            </w:r>
            <w:r w:rsidR="00A40F84" w:rsidRPr="00E34041">
              <w:rPr>
                <w:rFonts w:ascii="Times New Roman" w:hAnsi="Times New Roman"/>
                <w:color w:val="00000A"/>
                <w:sz w:val="20"/>
                <w:szCs w:val="20"/>
                <w:lang w:eastAsia="ar-SA"/>
              </w:rPr>
              <w:t>Управление системой производственной безопасности как ресурс и регулятор укрепления человеческого капитала современных организаций</w:t>
            </w:r>
          </w:p>
        </w:tc>
        <w:tc>
          <w:tcPr>
            <w:tcW w:w="586" w:type="dxa"/>
            <w:shd w:val="clear" w:color="auto" w:fill="auto"/>
          </w:tcPr>
          <w:p w:rsidR="00F264E2" w:rsidRDefault="00545F14" w:rsidP="008E7809">
            <w:pPr>
              <w:jc w:val="center"/>
              <w:rPr>
                <w:rFonts w:ascii="Times New Roman" w:hAnsi="Times New Roman" w:cs="Times New Roman"/>
                <w:sz w:val="20"/>
                <w:szCs w:val="20"/>
              </w:rPr>
            </w:pPr>
            <w:r>
              <w:rPr>
                <w:rFonts w:ascii="Times New Roman" w:hAnsi="Times New Roman" w:cs="Times New Roman"/>
                <w:sz w:val="20"/>
                <w:szCs w:val="20"/>
              </w:rPr>
              <w:t>106</w:t>
            </w:r>
          </w:p>
        </w:tc>
      </w:tr>
    </w:tbl>
    <w:p w:rsidR="00167193" w:rsidRDefault="00167193" w:rsidP="00A12615">
      <w:pPr>
        <w:sectPr w:rsidR="00167193" w:rsidSect="0051250A">
          <w:pgSz w:w="8391" w:h="11907" w:code="11"/>
          <w:pgMar w:top="1134" w:right="850" w:bottom="1134" w:left="1701" w:header="708" w:footer="708" w:gutter="0"/>
          <w:cols w:space="708"/>
          <w:docGrid w:linePitch="360"/>
        </w:sectPr>
      </w:pPr>
    </w:p>
    <w:p w:rsidR="00BE032D" w:rsidRDefault="00167193" w:rsidP="00167193">
      <w:pPr>
        <w:jc w:val="center"/>
        <w:rPr>
          <w:rFonts w:ascii="Times New Roman" w:hAnsi="Times New Roman" w:cs="Times New Roman"/>
          <w:b/>
          <w:bCs/>
          <w:color w:val="000000"/>
          <w:sz w:val="24"/>
          <w:szCs w:val="24"/>
        </w:rPr>
      </w:pPr>
      <w:r w:rsidRPr="00F00F29">
        <w:rPr>
          <w:rFonts w:ascii="Times New Roman" w:hAnsi="Times New Roman" w:cs="Times New Roman"/>
          <w:b/>
          <w:bCs/>
          <w:color w:val="000000"/>
          <w:sz w:val="24"/>
          <w:szCs w:val="24"/>
        </w:rPr>
        <w:lastRenderedPageBreak/>
        <w:t>СОЦИОКУЛЬТУРНЫЙ ПРОЦЕСС КАК ОБЪЕКТ ДИАГНОСТИКИ И ПРОГНОЗИРОВАНИЯ</w:t>
      </w:r>
    </w:p>
    <w:p w:rsidR="00167193" w:rsidRPr="0045058D" w:rsidRDefault="00167193" w:rsidP="00167193">
      <w:pPr>
        <w:spacing w:after="0" w:line="240" w:lineRule="auto"/>
        <w:jc w:val="center"/>
        <w:rPr>
          <w:rFonts w:ascii="Times New Roman" w:hAnsi="Times New Roman" w:cs="Times New Roman"/>
          <w:b/>
          <w:sz w:val="20"/>
          <w:szCs w:val="20"/>
        </w:rPr>
      </w:pPr>
      <w:r w:rsidRPr="0045058D">
        <w:rPr>
          <w:rFonts w:ascii="Times New Roman" w:hAnsi="Times New Roman" w:cs="Times New Roman"/>
          <w:b/>
          <w:sz w:val="20"/>
          <w:szCs w:val="20"/>
        </w:rPr>
        <w:t>ФАМИЛИСТИЧЕСКИЕ ЦЕННОСТИ МОЛОДЕЖИ: ЭМПИРИЧЕСКИЙ АНАЛИЗ</w:t>
      </w:r>
    </w:p>
    <w:p w:rsidR="00167193" w:rsidRPr="0045058D" w:rsidRDefault="00167193" w:rsidP="00167193">
      <w:pPr>
        <w:spacing w:after="0" w:line="240" w:lineRule="auto"/>
        <w:ind w:firstLine="709"/>
        <w:jc w:val="right"/>
        <w:rPr>
          <w:rFonts w:ascii="Times New Roman" w:hAnsi="Times New Roman" w:cs="Times New Roman"/>
          <w:b/>
          <w:sz w:val="20"/>
          <w:szCs w:val="20"/>
        </w:rPr>
      </w:pPr>
      <w:proofErr w:type="spellStart"/>
      <w:r w:rsidRPr="0045058D">
        <w:rPr>
          <w:rFonts w:ascii="Times New Roman" w:hAnsi="Times New Roman" w:cs="Times New Roman"/>
          <w:b/>
          <w:sz w:val="20"/>
          <w:szCs w:val="20"/>
        </w:rPr>
        <w:t>Благорожева</w:t>
      </w:r>
      <w:proofErr w:type="spellEnd"/>
      <w:r w:rsidRPr="0045058D">
        <w:rPr>
          <w:rFonts w:ascii="Times New Roman" w:hAnsi="Times New Roman" w:cs="Times New Roman"/>
          <w:b/>
          <w:sz w:val="20"/>
          <w:szCs w:val="20"/>
        </w:rPr>
        <w:t xml:space="preserve"> Ж.О. </w:t>
      </w:r>
    </w:p>
    <w:p w:rsidR="00167193" w:rsidRDefault="00167193" w:rsidP="00167193">
      <w:pPr>
        <w:spacing w:after="0" w:line="240" w:lineRule="auto"/>
        <w:jc w:val="right"/>
        <w:rPr>
          <w:rFonts w:ascii="Times New Roman" w:hAnsi="Times New Roman" w:cs="Times New Roman"/>
          <w:i/>
          <w:sz w:val="20"/>
          <w:szCs w:val="20"/>
        </w:rPr>
      </w:pPr>
      <w:r>
        <w:rPr>
          <w:rFonts w:ascii="Times New Roman" w:hAnsi="Times New Roman" w:cs="Times New Roman"/>
          <w:i/>
          <w:sz w:val="20"/>
          <w:szCs w:val="20"/>
        </w:rPr>
        <w:t>Аспирант,</w:t>
      </w:r>
    </w:p>
    <w:p w:rsidR="00167193" w:rsidRPr="0045058D" w:rsidRDefault="00167193" w:rsidP="00167193">
      <w:pPr>
        <w:spacing w:after="0" w:line="240" w:lineRule="auto"/>
        <w:jc w:val="right"/>
        <w:rPr>
          <w:rFonts w:ascii="Times New Roman" w:hAnsi="Times New Roman" w:cs="Times New Roman"/>
          <w:i/>
          <w:sz w:val="20"/>
          <w:szCs w:val="20"/>
        </w:rPr>
      </w:pPr>
      <w:r>
        <w:rPr>
          <w:rFonts w:ascii="Times New Roman" w:hAnsi="Times New Roman" w:cs="Times New Roman"/>
          <w:i/>
          <w:sz w:val="20"/>
          <w:szCs w:val="20"/>
        </w:rPr>
        <w:t xml:space="preserve"> </w:t>
      </w:r>
      <w:r w:rsidRPr="0045058D">
        <w:rPr>
          <w:rFonts w:ascii="Times New Roman" w:hAnsi="Times New Roman" w:cs="Times New Roman"/>
          <w:i/>
          <w:sz w:val="20"/>
          <w:szCs w:val="20"/>
        </w:rPr>
        <w:t>Белгородский государственный национальный</w:t>
      </w:r>
    </w:p>
    <w:p w:rsidR="00167193" w:rsidRPr="0045058D" w:rsidRDefault="00167193" w:rsidP="00167193">
      <w:pPr>
        <w:spacing w:after="0" w:line="240" w:lineRule="auto"/>
        <w:jc w:val="right"/>
        <w:rPr>
          <w:rFonts w:ascii="Times New Roman" w:hAnsi="Times New Roman" w:cs="Times New Roman"/>
          <w:i/>
          <w:sz w:val="20"/>
          <w:szCs w:val="20"/>
        </w:rPr>
      </w:pPr>
      <w:r w:rsidRPr="0045058D">
        <w:rPr>
          <w:rFonts w:ascii="Times New Roman" w:hAnsi="Times New Roman" w:cs="Times New Roman"/>
          <w:i/>
          <w:sz w:val="20"/>
          <w:szCs w:val="20"/>
        </w:rPr>
        <w:t xml:space="preserve"> исследовательский университет НИУ «</w:t>
      </w:r>
      <w:proofErr w:type="spellStart"/>
      <w:r w:rsidRPr="0045058D">
        <w:rPr>
          <w:rFonts w:ascii="Times New Roman" w:hAnsi="Times New Roman" w:cs="Times New Roman"/>
          <w:i/>
          <w:sz w:val="20"/>
          <w:szCs w:val="20"/>
        </w:rPr>
        <w:t>БелГУ</w:t>
      </w:r>
      <w:proofErr w:type="spellEnd"/>
      <w:r w:rsidRPr="0045058D">
        <w:rPr>
          <w:rFonts w:ascii="Times New Roman" w:hAnsi="Times New Roman" w:cs="Times New Roman"/>
          <w:i/>
          <w:sz w:val="20"/>
          <w:szCs w:val="20"/>
        </w:rPr>
        <w:t>»</w:t>
      </w:r>
    </w:p>
    <w:p w:rsidR="00167193" w:rsidRPr="0045058D" w:rsidRDefault="00167193" w:rsidP="00167193">
      <w:pPr>
        <w:spacing w:after="0" w:line="240" w:lineRule="auto"/>
        <w:ind w:firstLine="709"/>
        <w:jc w:val="both"/>
        <w:rPr>
          <w:rFonts w:ascii="Times New Roman" w:hAnsi="Times New Roman" w:cs="Times New Roman"/>
          <w:sz w:val="20"/>
          <w:szCs w:val="20"/>
        </w:rPr>
      </w:pP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 xml:space="preserve">В системе ценностей человека особое место занимают семейные ценности, значимость которых остается высокой во все времена, не смотря на существенные </w:t>
      </w:r>
      <w:proofErr w:type="spellStart"/>
      <w:r w:rsidRPr="0045058D">
        <w:rPr>
          <w:rFonts w:ascii="Times New Roman" w:hAnsi="Times New Roman" w:cs="Times New Roman"/>
          <w:sz w:val="20"/>
          <w:szCs w:val="20"/>
        </w:rPr>
        <w:t>социокультурные</w:t>
      </w:r>
      <w:proofErr w:type="spellEnd"/>
      <w:r w:rsidRPr="0045058D">
        <w:rPr>
          <w:rFonts w:ascii="Times New Roman" w:hAnsi="Times New Roman" w:cs="Times New Roman"/>
          <w:sz w:val="20"/>
          <w:szCs w:val="20"/>
        </w:rPr>
        <w:t xml:space="preserve">  изменения в российском обществе. В то же время динамичные социальные, экономические, политические преобразования повлекли за собой ценностные изменения в сфере семьи и брака, в частности отношение к супружеству, наличию или отсутствию детей и к другим категориям. При этом наиболее отчетливо данные трансформации видны на такой социально-демографической группе, как молодежь. </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Положение молодежи в современной российской действительности не является стабильным, что обусловлено переоценкой ценностей и норм, затруднением в определении целевых жизненных стратегий [1].</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Ценности являются значимым компонентом культуры и предполагают представления людей о значимых вопросах [2].</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 xml:space="preserve">С целью изучения особенностей </w:t>
      </w:r>
      <w:proofErr w:type="spellStart"/>
      <w:r w:rsidRPr="0045058D">
        <w:rPr>
          <w:rFonts w:ascii="Times New Roman" w:hAnsi="Times New Roman" w:cs="Times New Roman"/>
          <w:sz w:val="20"/>
          <w:szCs w:val="20"/>
        </w:rPr>
        <w:t>фамилистических</w:t>
      </w:r>
      <w:proofErr w:type="spellEnd"/>
      <w:r w:rsidRPr="0045058D">
        <w:rPr>
          <w:rFonts w:ascii="Times New Roman" w:hAnsi="Times New Roman" w:cs="Times New Roman"/>
          <w:sz w:val="20"/>
          <w:szCs w:val="20"/>
        </w:rPr>
        <w:t xml:space="preserve"> ценностей нами были опрошены молодые люди в возрасте 20-25 лет (</w:t>
      </w:r>
      <w:r w:rsidRPr="0045058D">
        <w:rPr>
          <w:rFonts w:ascii="Times New Roman" w:hAnsi="Times New Roman" w:cs="Times New Roman"/>
          <w:sz w:val="20"/>
          <w:szCs w:val="20"/>
          <w:lang w:val="en-US"/>
        </w:rPr>
        <w:t>N</w:t>
      </w:r>
      <w:r w:rsidRPr="0045058D">
        <w:rPr>
          <w:rFonts w:ascii="Times New Roman" w:hAnsi="Times New Roman" w:cs="Times New Roman"/>
          <w:sz w:val="20"/>
          <w:szCs w:val="20"/>
        </w:rPr>
        <w:t>=100). Изначально мы попытались определить: насколько значимы ценности семьи в системе ценностей молодежи (рис. 1):</w:t>
      </w:r>
    </w:p>
    <w:p w:rsidR="00167193" w:rsidRPr="0045058D" w:rsidRDefault="00167193" w:rsidP="00167193">
      <w:pPr>
        <w:spacing w:after="0" w:line="240" w:lineRule="auto"/>
        <w:contextualSpacing/>
        <w:jc w:val="center"/>
        <w:rPr>
          <w:rFonts w:ascii="Times New Roman" w:hAnsi="Times New Roman" w:cs="Times New Roman"/>
          <w:b/>
          <w:sz w:val="20"/>
          <w:szCs w:val="20"/>
          <w:lang w:eastAsia="ru-RU"/>
        </w:rPr>
      </w:pPr>
      <w:r w:rsidRPr="0045058D">
        <w:rPr>
          <w:rFonts w:ascii="Times New Roman" w:hAnsi="Times New Roman" w:cs="Times New Roman"/>
          <w:b/>
          <w:noProof/>
          <w:sz w:val="20"/>
          <w:szCs w:val="20"/>
          <w:lang w:eastAsia="ru-RU"/>
        </w:rPr>
        <w:lastRenderedPageBreak/>
        <w:drawing>
          <wp:inline distT="0" distB="0" distL="0" distR="0">
            <wp:extent cx="4076239" cy="2154476"/>
            <wp:effectExtent l="19050" t="0" r="19511" b="0"/>
            <wp:docPr id="5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67193" w:rsidRPr="00EA4E91" w:rsidRDefault="00167193" w:rsidP="00167193">
      <w:pPr>
        <w:spacing w:after="0" w:line="240" w:lineRule="auto"/>
        <w:jc w:val="center"/>
        <w:outlineLvl w:val="0"/>
        <w:rPr>
          <w:rFonts w:ascii="Times New Roman" w:hAnsi="Times New Roman" w:cs="Times New Roman"/>
          <w:sz w:val="16"/>
          <w:szCs w:val="16"/>
        </w:rPr>
      </w:pPr>
      <w:r w:rsidRPr="00EA4E91">
        <w:rPr>
          <w:rFonts w:ascii="Times New Roman" w:hAnsi="Times New Roman" w:cs="Times New Roman"/>
          <w:sz w:val="16"/>
          <w:szCs w:val="16"/>
        </w:rPr>
        <w:t>Рис. 1. Семья в системе ценностей молодежи</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Рисунок показывает, что и для юношей (89,0%) и девушек (94,0%) семейные ценности являются достаточно значимыми наряду с ценностями «любовь»  и «дружба».</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 xml:space="preserve">Ценности тесно взаимосвязаны с мотивами, в </w:t>
      </w:r>
      <w:proofErr w:type="gramStart"/>
      <w:r w:rsidRPr="0045058D">
        <w:rPr>
          <w:rFonts w:ascii="Times New Roman" w:hAnsi="Times New Roman" w:cs="Times New Roman"/>
          <w:sz w:val="20"/>
          <w:szCs w:val="20"/>
        </w:rPr>
        <w:t>связи</w:t>
      </w:r>
      <w:proofErr w:type="gramEnd"/>
      <w:r w:rsidRPr="0045058D">
        <w:rPr>
          <w:rFonts w:ascii="Times New Roman" w:hAnsi="Times New Roman" w:cs="Times New Roman"/>
          <w:sz w:val="20"/>
          <w:szCs w:val="20"/>
        </w:rPr>
        <w:t xml:space="preserve"> с чем мы попытались определить у респондентов наиболее значимые мотивы вступления брак. Для молодежи наиболее значимыми мотивами вступления в брак является стремление видеть рядом любимого человека (80,0% девушки и 77,0% юноши) (рис. 2):</w:t>
      </w:r>
    </w:p>
    <w:p w:rsidR="00167193" w:rsidRPr="0045058D" w:rsidRDefault="00167193" w:rsidP="00167193">
      <w:pPr>
        <w:spacing w:after="0" w:line="240" w:lineRule="auto"/>
        <w:jc w:val="center"/>
        <w:rPr>
          <w:rFonts w:ascii="Times New Roman" w:hAnsi="Times New Roman" w:cs="Times New Roman"/>
          <w:sz w:val="20"/>
          <w:szCs w:val="20"/>
        </w:rPr>
      </w:pPr>
      <w:r w:rsidRPr="0045058D">
        <w:rPr>
          <w:rFonts w:ascii="Times New Roman" w:hAnsi="Times New Roman" w:cs="Times New Roman"/>
          <w:noProof/>
          <w:sz w:val="20"/>
          <w:szCs w:val="20"/>
          <w:lang w:eastAsia="ru-RU"/>
        </w:rPr>
        <w:drawing>
          <wp:inline distT="0" distB="0" distL="0" distR="0">
            <wp:extent cx="3941079" cy="1762360"/>
            <wp:effectExtent l="19050" t="0" r="21321" b="9290"/>
            <wp:docPr id="5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67193" w:rsidRPr="00EA4E91" w:rsidRDefault="00167193" w:rsidP="00167193">
      <w:pPr>
        <w:spacing w:after="0" w:line="240" w:lineRule="auto"/>
        <w:jc w:val="center"/>
        <w:rPr>
          <w:rFonts w:ascii="Times New Roman" w:hAnsi="Times New Roman" w:cs="Times New Roman"/>
          <w:sz w:val="16"/>
          <w:szCs w:val="16"/>
        </w:rPr>
      </w:pPr>
      <w:r w:rsidRPr="00EA4E91">
        <w:rPr>
          <w:rFonts w:ascii="Times New Roman" w:hAnsi="Times New Roman" w:cs="Times New Roman"/>
          <w:sz w:val="16"/>
          <w:szCs w:val="16"/>
        </w:rPr>
        <w:t>Рис. 2. Значимые мотивы вступления в брак</w:t>
      </w:r>
    </w:p>
    <w:p w:rsidR="00167193" w:rsidRPr="0045058D" w:rsidRDefault="00167193" w:rsidP="00167193">
      <w:pPr>
        <w:spacing w:after="0" w:line="240" w:lineRule="auto"/>
        <w:ind w:firstLine="567"/>
        <w:jc w:val="both"/>
        <w:rPr>
          <w:rFonts w:ascii="Times New Roman" w:hAnsi="Times New Roman" w:cs="Times New Roman"/>
          <w:sz w:val="20"/>
          <w:szCs w:val="20"/>
        </w:rPr>
      </w:pPr>
      <w:r w:rsidRPr="0045058D">
        <w:rPr>
          <w:rFonts w:ascii="Times New Roman" w:hAnsi="Times New Roman" w:cs="Times New Roman"/>
          <w:sz w:val="20"/>
          <w:szCs w:val="20"/>
        </w:rPr>
        <w:t xml:space="preserve">На втором месте мотив «иметь детей» (59,0% –девушки, 48,0% – юноши). Третье место занимает мотив «боязни одиночества», причем наиболее выражен он у девушек (45,0%) в то время как для юношей он менее значим (31,0%). Еще одним мотивом вступления в брак является стремление решить </w:t>
      </w:r>
      <w:r w:rsidRPr="0045058D">
        <w:rPr>
          <w:rFonts w:ascii="Times New Roman" w:hAnsi="Times New Roman" w:cs="Times New Roman"/>
          <w:sz w:val="20"/>
          <w:szCs w:val="20"/>
        </w:rPr>
        <w:lastRenderedPageBreak/>
        <w:t>материальные проблемы. Здесь мы также можно обнаружить существенный перевес в сторону женской половины респондентов (29,0% – девушки, 14,0% – юноши). В целом данный мотив не является приоритетным у опрошенной молодежи. Еще одним мотивом вступления в брак является традиционное стереотипное убеждение «время пришло» (27,0% – девушки, 19,0% – юноши).</w:t>
      </w:r>
    </w:p>
    <w:p w:rsidR="00EA4E91" w:rsidRDefault="00167193" w:rsidP="00167193">
      <w:pPr>
        <w:spacing w:after="0" w:line="240" w:lineRule="auto"/>
        <w:ind w:firstLine="567"/>
        <w:jc w:val="both"/>
        <w:rPr>
          <w:rFonts w:ascii="Times New Roman" w:hAnsi="Times New Roman" w:cs="Times New Roman"/>
          <w:sz w:val="20"/>
          <w:szCs w:val="20"/>
        </w:rPr>
      </w:pPr>
      <w:r w:rsidRPr="0045058D">
        <w:rPr>
          <w:rFonts w:ascii="Times New Roman" w:hAnsi="Times New Roman" w:cs="Times New Roman"/>
          <w:sz w:val="20"/>
          <w:szCs w:val="20"/>
        </w:rPr>
        <w:t xml:space="preserve">В дальнейшем мы поинтересовались у респондентов о том, кто, по их мнению, должен являться главой семьи.  Мужчины отметили, что главой семьи должен являться муж (63,0%). Девушки считают, что главой семьи может быть как мужчина, так и женщина (59,0%). Исходя из этого, мы можем заметить, что у девушек более преобладают эгалитарные представления, а у юношей – традиционные. </w:t>
      </w:r>
    </w:p>
    <w:p w:rsidR="00167193" w:rsidRPr="0045058D" w:rsidRDefault="00167193" w:rsidP="00167193">
      <w:pPr>
        <w:spacing w:after="0" w:line="240" w:lineRule="auto"/>
        <w:ind w:firstLine="567"/>
        <w:jc w:val="both"/>
        <w:rPr>
          <w:rFonts w:ascii="Times New Roman" w:hAnsi="Times New Roman" w:cs="Times New Roman"/>
          <w:sz w:val="20"/>
          <w:szCs w:val="20"/>
        </w:rPr>
      </w:pPr>
      <w:r w:rsidRPr="0045058D">
        <w:rPr>
          <w:rFonts w:ascii="Times New Roman" w:hAnsi="Times New Roman" w:cs="Times New Roman"/>
          <w:sz w:val="20"/>
          <w:szCs w:val="20"/>
        </w:rPr>
        <w:t xml:space="preserve">В то же время практически одинаковое количество </w:t>
      </w:r>
      <w:proofErr w:type="gramStart"/>
      <w:r w:rsidRPr="0045058D">
        <w:rPr>
          <w:rFonts w:ascii="Times New Roman" w:hAnsi="Times New Roman" w:cs="Times New Roman"/>
          <w:sz w:val="20"/>
          <w:szCs w:val="20"/>
        </w:rPr>
        <w:t>респондентов</w:t>
      </w:r>
      <w:proofErr w:type="gramEnd"/>
      <w:r w:rsidRPr="0045058D">
        <w:rPr>
          <w:rFonts w:ascii="Times New Roman" w:hAnsi="Times New Roman" w:cs="Times New Roman"/>
          <w:sz w:val="20"/>
          <w:szCs w:val="20"/>
        </w:rPr>
        <w:t xml:space="preserve"> как мужчин, так и женщин считают, что распределение семейных обязанностей должно быть поровну, при этом вовсе не обязательно, если оно будет традиционным. Были мнения о том, что семейные обязанности определяются в силу того, что лучше получается у супругов. Ведение домашнего хозяйства, как правило, большинство респондентов отнесли к женской категории, а добывание материальных средств – к мужской, хотя следует отметить, что определенная часть опрошенных считает, что распределение традиционных обязанностей могут иметь и обратный характер.</w:t>
      </w:r>
    </w:p>
    <w:p w:rsidR="00167193" w:rsidRPr="0045058D" w:rsidRDefault="00167193" w:rsidP="00167193">
      <w:pPr>
        <w:spacing w:after="0" w:line="240" w:lineRule="auto"/>
        <w:ind w:firstLine="567"/>
        <w:jc w:val="both"/>
        <w:rPr>
          <w:rFonts w:ascii="Times New Roman" w:hAnsi="Times New Roman" w:cs="Times New Roman"/>
          <w:sz w:val="20"/>
          <w:szCs w:val="20"/>
        </w:rPr>
      </w:pPr>
      <w:r w:rsidRPr="0045058D">
        <w:rPr>
          <w:rFonts w:ascii="Times New Roman" w:hAnsi="Times New Roman" w:cs="Times New Roman"/>
          <w:sz w:val="20"/>
          <w:szCs w:val="20"/>
        </w:rPr>
        <w:t xml:space="preserve">Далее мы спросили респондентов о том, «когда наиболее правильно вступать в брак?», на что получили самые разнообразные ответы (рис. 3): </w:t>
      </w:r>
    </w:p>
    <w:p w:rsidR="00167193" w:rsidRPr="0045058D" w:rsidRDefault="00167193" w:rsidP="00167193">
      <w:pPr>
        <w:spacing w:after="0" w:line="240" w:lineRule="auto"/>
        <w:jc w:val="center"/>
        <w:rPr>
          <w:rFonts w:ascii="Times New Roman" w:hAnsi="Times New Roman" w:cs="Times New Roman"/>
          <w:sz w:val="20"/>
          <w:szCs w:val="20"/>
        </w:rPr>
      </w:pPr>
      <w:r w:rsidRPr="0045058D">
        <w:rPr>
          <w:rFonts w:ascii="Times New Roman" w:hAnsi="Times New Roman" w:cs="Times New Roman"/>
          <w:noProof/>
          <w:sz w:val="20"/>
          <w:szCs w:val="20"/>
          <w:lang w:eastAsia="ru-RU"/>
        </w:rPr>
        <w:drawing>
          <wp:inline distT="0" distB="0" distL="0" distR="0">
            <wp:extent cx="3961774" cy="1778696"/>
            <wp:effectExtent l="19050" t="0" r="19676" b="0"/>
            <wp:docPr id="5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67193" w:rsidRPr="00EA4E91" w:rsidRDefault="00167193" w:rsidP="00167193">
      <w:pPr>
        <w:spacing w:after="0" w:line="240" w:lineRule="auto"/>
        <w:jc w:val="center"/>
        <w:rPr>
          <w:rFonts w:ascii="Times New Roman" w:hAnsi="Times New Roman" w:cs="Times New Roman"/>
          <w:sz w:val="16"/>
          <w:szCs w:val="16"/>
        </w:rPr>
      </w:pPr>
      <w:r w:rsidRPr="00EA4E91">
        <w:rPr>
          <w:rFonts w:ascii="Times New Roman" w:hAnsi="Times New Roman" w:cs="Times New Roman"/>
          <w:sz w:val="16"/>
          <w:szCs w:val="16"/>
        </w:rPr>
        <w:t>Рис. 3. Условия брака</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lastRenderedPageBreak/>
        <w:t>Девушки отметили такие позиции, как: «наличие взаимных чувств» (68,0% девушек и 63,0% юношей), «достаточный материальный доход мужчины» (59,0% – девушки), эту же позицию отметили 48,0% мужчин; наличие собственного жилья (62,0% –  девушки, 56,0% – юноши), а также такой фактор, как «возможность проверить свои чувства в незарегистрированном браке» (49,0% – девушки, 41,0% – юноши).</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 xml:space="preserve">В дальнейшем мы попытались выяснить отношение респондентов к незарегистрированному браку, в результате чего определилось достаточно лояльное отношение к данной форме брака (87,0% мужчин и 71,0% женщин). В заключение нашего опроса мы спросили у респондентов о том, что, по их мнению, является фактором крепкого брака. И девушки и юноши практически в равной степени указали на важность таких факторов, как «понимание и взаимное уважение» (93,0% девушки, 91,0% юноши), «терпение» (90,0% – девушки, 82,0% – юноши), «умение разговаривать о возникающих проблемах» (84,0% – девушки, 71,0% – юноши). </w:t>
      </w:r>
    </w:p>
    <w:p w:rsidR="00167193" w:rsidRPr="0045058D" w:rsidRDefault="00167193" w:rsidP="00167193">
      <w:pPr>
        <w:spacing w:after="0" w:line="240" w:lineRule="auto"/>
        <w:jc w:val="center"/>
        <w:rPr>
          <w:rFonts w:ascii="Times New Roman" w:hAnsi="Times New Roman" w:cs="Times New Roman"/>
          <w:sz w:val="20"/>
          <w:szCs w:val="20"/>
        </w:rPr>
      </w:pPr>
      <w:r w:rsidRPr="0045058D">
        <w:rPr>
          <w:rFonts w:ascii="Times New Roman" w:hAnsi="Times New Roman" w:cs="Times New Roman"/>
          <w:noProof/>
          <w:sz w:val="20"/>
          <w:szCs w:val="20"/>
          <w:lang w:eastAsia="ru-RU"/>
        </w:rPr>
        <w:drawing>
          <wp:inline distT="0" distB="0" distL="0" distR="0">
            <wp:extent cx="4169549" cy="1897693"/>
            <wp:effectExtent l="19050" t="0" r="21451" b="7307"/>
            <wp:docPr id="5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67193" w:rsidRPr="00EA4E91" w:rsidRDefault="00167193" w:rsidP="00167193">
      <w:pPr>
        <w:spacing w:after="0" w:line="240" w:lineRule="auto"/>
        <w:jc w:val="center"/>
        <w:rPr>
          <w:rFonts w:ascii="Times New Roman" w:hAnsi="Times New Roman" w:cs="Times New Roman"/>
          <w:sz w:val="16"/>
          <w:szCs w:val="16"/>
        </w:rPr>
      </w:pPr>
      <w:r w:rsidRPr="00EA4E91">
        <w:rPr>
          <w:rFonts w:ascii="Times New Roman" w:hAnsi="Times New Roman" w:cs="Times New Roman"/>
          <w:sz w:val="16"/>
          <w:szCs w:val="16"/>
        </w:rPr>
        <w:t>Рис. 4. Факторы крепкой семьи</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 xml:space="preserve">Данное условие в большей степени подчеркивается юношами. </w:t>
      </w:r>
      <w:proofErr w:type="gramStart"/>
      <w:r w:rsidRPr="0045058D">
        <w:rPr>
          <w:rFonts w:ascii="Times New Roman" w:hAnsi="Times New Roman" w:cs="Times New Roman"/>
          <w:sz w:val="20"/>
          <w:szCs w:val="20"/>
        </w:rPr>
        <w:t>Были названы такие факторы крепкой семьи, как «совместное воспитание детей» (69,0% девушки, 64,0% юноши), «общие интересы» (68,% девушки, 64,0% юноши), «гармоничные сексуальные отношения» (65,0% – девушки, 63,0% – юноши), «обеспеченность жильем» (59,0% – девушки, 51,0% – молодые люди), «достаточный доход» (57,0% девушки, 61,0% юноши), «высокий доход» (60,0% –юноши, 56,0% – девушки).</w:t>
      </w:r>
      <w:proofErr w:type="gramEnd"/>
      <w:r w:rsidRPr="0045058D">
        <w:rPr>
          <w:rFonts w:ascii="Times New Roman" w:hAnsi="Times New Roman" w:cs="Times New Roman"/>
          <w:sz w:val="20"/>
          <w:szCs w:val="20"/>
        </w:rPr>
        <w:t xml:space="preserve">  </w:t>
      </w:r>
      <w:r w:rsidRPr="0045058D">
        <w:rPr>
          <w:rFonts w:ascii="Times New Roman" w:hAnsi="Times New Roman" w:cs="Times New Roman"/>
          <w:sz w:val="20"/>
          <w:szCs w:val="20"/>
        </w:rPr>
        <w:lastRenderedPageBreak/>
        <w:t>Незначимыми факторами молодежь считает этническую, религиозную или социальную принадлежность.</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 xml:space="preserve">Таким образом, </w:t>
      </w:r>
      <w:proofErr w:type="spellStart"/>
      <w:r w:rsidRPr="0045058D">
        <w:rPr>
          <w:rFonts w:ascii="Times New Roman" w:hAnsi="Times New Roman" w:cs="Times New Roman"/>
          <w:sz w:val="20"/>
          <w:szCs w:val="20"/>
        </w:rPr>
        <w:t>фамилистические</w:t>
      </w:r>
      <w:proofErr w:type="spellEnd"/>
      <w:r w:rsidRPr="0045058D">
        <w:rPr>
          <w:rFonts w:ascii="Times New Roman" w:hAnsi="Times New Roman" w:cs="Times New Roman"/>
          <w:sz w:val="20"/>
          <w:szCs w:val="20"/>
        </w:rPr>
        <w:t xml:space="preserve"> ценности являются достаточно значимыми для молодежи. Приоритетными мотивами вступления в брак являются желание видеть любимого человека рядом, стремление избежать одиночества и возможность решить материальные проблемы. </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 xml:space="preserve">Необходимыми  условиями вступления в брак являются взаимные чувства, достаточный материальный доход мужчины, наличие собственного жилья. </w:t>
      </w:r>
    </w:p>
    <w:p w:rsidR="00167193" w:rsidRPr="0045058D" w:rsidRDefault="00167193" w:rsidP="00167193">
      <w:pPr>
        <w:spacing w:after="0" w:line="240" w:lineRule="auto"/>
        <w:ind w:firstLine="709"/>
        <w:jc w:val="both"/>
        <w:rPr>
          <w:rFonts w:ascii="Times New Roman" w:hAnsi="Times New Roman" w:cs="Times New Roman"/>
          <w:sz w:val="20"/>
          <w:szCs w:val="20"/>
        </w:rPr>
      </w:pPr>
      <w:r w:rsidRPr="0045058D">
        <w:rPr>
          <w:rFonts w:ascii="Times New Roman" w:hAnsi="Times New Roman" w:cs="Times New Roman"/>
          <w:sz w:val="20"/>
          <w:szCs w:val="20"/>
        </w:rPr>
        <w:t xml:space="preserve">Следует отметить, что традиционные </w:t>
      </w:r>
      <w:proofErr w:type="spellStart"/>
      <w:r w:rsidRPr="0045058D">
        <w:rPr>
          <w:rFonts w:ascii="Times New Roman" w:hAnsi="Times New Roman" w:cs="Times New Roman"/>
          <w:sz w:val="20"/>
          <w:szCs w:val="20"/>
        </w:rPr>
        <w:t>фамилистические</w:t>
      </w:r>
      <w:proofErr w:type="spellEnd"/>
      <w:r w:rsidRPr="0045058D">
        <w:rPr>
          <w:rFonts w:ascii="Times New Roman" w:hAnsi="Times New Roman" w:cs="Times New Roman"/>
          <w:sz w:val="20"/>
          <w:szCs w:val="20"/>
        </w:rPr>
        <w:t xml:space="preserve"> ценности отчасти утрачивают свое значение, в то время, как эгалитарные представления становятся все более популярными. Молодежь лояльно относится к незарегистрированной форме брака и полагает, что главой семьи может быть и мужчина, и женщина и это определяется обстоятельствами. Наиболее значимым фактором крепкой семьи является понимание и уважение супругов, умение разговаривать о возникающих проблемах.</w:t>
      </w:r>
    </w:p>
    <w:p w:rsidR="00167193" w:rsidRPr="0045058D" w:rsidRDefault="00167193" w:rsidP="0057457E">
      <w:pPr>
        <w:spacing w:after="0" w:line="240" w:lineRule="auto"/>
        <w:jc w:val="center"/>
        <w:rPr>
          <w:rFonts w:ascii="Times New Roman" w:hAnsi="Times New Roman" w:cs="Times New Roman"/>
          <w:b/>
          <w:sz w:val="20"/>
          <w:szCs w:val="20"/>
        </w:rPr>
      </w:pPr>
      <w:r w:rsidRPr="0045058D">
        <w:rPr>
          <w:rFonts w:ascii="Times New Roman" w:hAnsi="Times New Roman" w:cs="Times New Roman"/>
          <w:b/>
          <w:sz w:val="20"/>
          <w:szCs w:val="20"/>
        </w:rPr>
        <w:t>Список литературы:</w:t>
      </w:r>
    </w:p>
    <w:p w:rsidR="00167193" w:rsidRPr="0045058D" w:rsidRDefault="00167193" w:rsidP="00167193">
      <w:pPr>
        <w:pStyle w:val="af5"/>
        <w:numPr>
          <w:ilvl w:val="0"/>
          <w:numId w:val="2"/>
        </w:numPr>
        <w:tabs>
          <w:tab w:val="left" w:pos="1122"/>
        </w:tabs>
        <w:ind w:left="0" w:firstLine="709"/>
        <w:jc w:val="both"/>
      </w:pPr>
      <w:r w:rsidRPr="0045058D">
        <w:t>Волк</w:t>
      </w:r>
      <w:r w:rsidR="00A5426B">
        <w:t>ов, Ю. Г. Социология молодежи [Т</w:t>
      </w:r>
      <w:r w:rsidRPr="0045058D">
        <w:t>екст]</w:t>
      </w:r>
      <w:r w:rsidRPr="0045058D">
        <w:rPr>
          <w:rFonts w:eastAsia="Calibri"/>
        </w:rPr>
        <w:t xml:space="preserve"> </w:t>
      </w:r>
      <w:r w:rsidRPr="0045058D">
        <w:t>/ Ю. Г. Волков, В. И. </w:t>
      </w:r>
      <w:proofErr w:type="spellStart"/>
      <w:r w:rsidRPr="0045058D">
        <w:t>Добреньков</w:t>
      </w:r>
      <w:proofErr w:type="spellEnd"/>
      <w:r w:rsidRPr="0045058D">
        <w:t>. – Ростов-на-Дону</w:t>
      </w:r>
      <w:proofErr w:type="gramStart"/>
      <w:r w:rsidRPr="0045058D">
        <w:t xml:space="preserve"> :</w:t>
      </w:r>
      <w:proofErr w:type="gramEnd"/>
      <w:r w:rsidRPr="0045058D">
        <w:t xml:space="preserve"> Феникс, 2001. – 576 </w:t>
      </w:r>
      <w:proofErr w:type="gramStart"/>
      <w:r w:rsidRPr="0045058D">
        <w:t>с</w:t>
      </w:r>
      <w:proofErr w:type="gramEnd"/>
      <w:r w:rsidRPr="0045058D">
        <w:t xml:space="preserve">. </w:t>
      </w:r>
    </w:p>
    <w:p w:rsidR="00167193" w:rsidRPr="0045058D" w:rsidRDefault="00167193" w:rsidP="00167193">
      <w:pPr>
        <w:pStyle w:val="a4"/>
        <w:numPr>
          <w:ilvl w:val="0"/>
          <w:numId w:val="2"/>
        </w:numPr>
        <w:spacing w:after="0" w:line="240" w:lineRule="auto"/>
        <w:ind w:left="0" w:firstLine="709"/>
        <w:jc w:val="both"/>
        <w:rPr>
          <w:rFonts w:ascii="Times New Roman" w:eastAsia="Calibri" w:hAnsi="Times New Roman"/>
          <w:sz w:val="20"/>
          <w:szCs w:val="20"/>
        </w:rPr>
      </w:pPr>
      <w:r w:rsidRPr="0045058D">
        <w:rPr>
          <w:rFonts w:ascii="Times New Roman" w:eastAsia="Calibri" w:hAnsi="Times New Roman"/>
          <w:sz w:val="20"/>
          <w:szCs w:val="20"/>
        </w:rPr>
        <w:t xml:space="preserve">Карцева, Л.В. Социология культуры </w:t>
      </w:r>
      <w:r w:rsidRPr="0045058D">
        <w:rPr>
          <w:rFonts w:ascii="Times New Roman" w:hAnsi="Times New Roman"/>
          <w:sz w:val="20"/>
          <w:szCs w:val="20"/>
        </w:rPr>
        <w:t>[Текст]</w:t>
      </w:r>
      <w:r w:rsidRPr="0045058D">
        <w:rPr>
          <w:rFonts w:ascii="Times New Roman" w:eastAsia="Calibri" w:hAnsi="Times New Roman"/>
          <w:sz w:val="20"/>
          <w:szCs w:val="20"/>
        </w:rPr>
        <w:t xml:space="preserve"> / Л.В. Карцева, Ю.В. Шабалина. – М.: Дашков и К°, 2007. – 230 </w:t>
      </w:r>
      <w:proofErr w:type="gramStart"/>
      <w:r w:rsidRPr="0045058D">
        <w:rPr>
          <w:rFonts w:ascii="Times New Roman" w:eastAsia="Calibri" w:hAnsi="Times New Roman"/>
          <w:sz w:val="20"/>
          <w:szCs w:val="20"/>
        </w:rPr>
        <w:t>с</w:t>
      </w:r>
      <w:proofErr w:type="gramEnd"/>
      <w:r w:rsidRPr="0045058D">
        <w:rPr>
          <w:rFonts w:ascii="Times New Roman" w:eastAsia="Calibri" w:hAnsi="Times New Roman"/>
          <w:sz w:val="20"/>
          <w:szCs w:val="20"/>
        </w:rPr>
        <w:t xml:space="preserve">. </w:t>
      </w:r>
    </w:p>
    <w:p w:rsidR="00167193" w:rsidRDefault="00167193" w:rsidP="00167193">
      <w:pPr>
        <w:jc w:val="both"/>
      </w:pPr>
    </w:p>
    <w:p w:rsidR="00856048" w:rsidRPr="008C53A4" w:rsidRDefault="00856048" w:rsidP="00856048">
      <w:pPr>
        <w:spacing w:after="0" w:line="240" w:lineRule="auto"/>
        <w:jc w:val="center"/>
        <w:rPr>
          <w:rFonts w:ascii="Times New Roman" w:hAnsi="Times New Roman" w:cs="Times New Roman"/>
          <w:b/>
          <w:sz w:val="20"/>
          <w:szCs w:val="20"/>
          <w:lang w:eastAsia="ru-RU"/>
        </w:rPr>
      </w:pPr>
      <w:r w:rsidRPr="008C53A4">
        <w:rPr>
          <w:rFonts w:ascii="Times New Roman" w:hAnsi="Times New Roman" w:cs="Times New Roman"/>
          <w:b/>
          <w:sz w:val="20"/>
          <w:szCs w:val="20"/>
          <w:lang w:eastAsia="ru-RU"/>
        </w:rPr>
        <w:t>ФЕНОМЕН НЕОКЛАССИЧЕСКОЙ МУЗЫКИ</w:t>
      </w:r>
    </w:p>
    <w:p w:rsidR="00856048" w:rsidRPr="008C53A4" w:rsidRDefault="00856048" w:rsidP="00856048">
      <w:pPr>
        <w:spacing w:after="0" w:line="240" w:lineRule="auto"/>
        <w:ind w:firstLine="709"/>
        <w:jc w:val="right"/>
        <w:rPr>
          <w:rFonts w:ascii="Times New Roman" w:hAnsi="Times New Roman" w:cs="Times New Roman"/>
          <w:b/>
          <w:sz w:val="20"/>
          <w:szCs w:val="20"/>
          <w:lang w:eastAsia="ru-RU"/>
        </w:rPr>
      </w:pPr>
      <w:proofErr w:type="spellStart"/>
      <w:r w:rsidRPr="008C53A4">
        <w:rPr>
          <w:rFonts w:ascii="Times New Roman" w:hAnsi="Times New Roman" w:cs="Times New Roman"/>
          <w:b/>
          <w:sz w:val="20"/>
          <w:szCs w:val="20"/>
          <w:lang w:eastAsia="ru-RU"/>
        </w:rPr>
        <w:t>Данакин</w:t>
      </w:r>
      <w:proofErr w:type="spellEnd"/>
      <w:r w:rsidRPr="008C53A4">
        <w:rPr>
          <w:rFonts w:ascii="Times New Roman" w:hAnsi="Times New Roman" w:cs="Times New Roman"/>
          <w:b/>
          <w:sz w:val="20"/>
          <w:szCs w:val="20"/>
          <w:lang w:eastAsia="ru-RU"/>
        </w:rPr>
        <w:t xml:space="preserve"> Д.Н.,</w:t>
      </w:r>
    </w:p>
    <w:p w:rsidR="00856048" w:rsidRDefault="00856048" w:rsidP="00856048">
      <w:pPr>
        <w:spacing w:after="0" w:line="240" w:lineRule="auto"/>
        <w:ind w:firstLine="709"/>
        <w:jc w:val="right"/>
        <w:rPr>
          <w:rFonts w:ascii="Times New Roman" w:hAnsi="Times New Roman" w:cs="Times New Roman"/>
          <w:i/>
          <w:sz w:val="20"/>
          <w:szCs w:val="20"/>
          <w:lang w:eastAsia="ru-RU"/>
        </w:rPr>
      </w:pPr>
      <w:r w:rsidRPr="008C53A4">
        <w:rPr>
          <w:rFonts w:ascii="Times New Roman" w:hAnsi="Times New Roman" w:cs="Times New Roman"/>
          <w:i/>
          <w:sz w:val="20"/>
          <w:szCs w:val="20"/>
          <w:lang w:eastAsia="ru-RU"/>
        </w:rPr>
        <w:t xml:space="preserve">Аспирант </w:t>
      </w:r>
    </w:p>
    <w:p w:rsidR="00856048" w:rsidRPr="00812F54" w:rsidRDefault="00856048" w:rsidP="00856048">
      <w:pPr>
        <w:spacing w:after="0" w:line="240" w:lineRule="auto"/>
        <w:jc w:val="right"/>
        <w:outlineLvl w:val="0"/>
        <w:rPr>
          <w:rFonts w:ascii="Times New Roman" w:hAnsi="Times New Roman" w:cs="Times New Roman"/>
          <w:i/>
          <w:sz w:val="20"/>
          <w:szCs w:val="20"/>
          <w:lang w:eastAsia="ru-RU"/>
        </w:rPr>
      </w:pPr>
      <w:r w:rsidRPr="00812F54">
        <w:rPr>
          <w:rFonts w:ascii="Times New Roman" w:hAnsi="Times New Roman" w:cs="Times New Roman"/>
          <w:i/>
          <w:sz w:val="20"/>
          <w:szCs w:val="20"/>
          <w:lang w:eastAsia="ru-RU"/>
        </w:rPr>
        <w:t>Белгородский государственный технологический</w:t>
      </w:r>
    </w:p>
    <w:p w:rsidR="00856048" w:rsidRPr="00812F54" w:rsidRDefault="00856048" w:rsidP="00856048">
      <w:pPr>
        <w:spacing w:after="0" w:line="240" w:lineRule="auto"/>
        <w:jc w:val="right"/>
        <w:rPr>
          <w:rFonts w:ascii="Times New Roman" w:hAnsi="Times New Roman" w:cs="Times New Roman"/>
          <w:i/>
          <w:sz w:val="20"/>
          <w:szCs w:val="20"/>
          <w:lang w:eastAsia="ru-RU"/>
        </w:rPr>
      </w:pPr>
      <w:r w:rsidRPr="00812F54">
        <w:rPr>
          <w:rFonts w:ascii="Times New Roman" w:hAnsi="Times New Roman" w:cs="Times New Roman"/>
          <w:i/>
          <w:sz w:val="20"/>
          <w:szCs w:val="20"/>
          <w:lang w:eastAsia="ru-RU"/>
        </w:rPr>
        <w:t>университет им. В.Г. Шухова</w:t>
      </w:r>
      <w:r w:rsidRPr="00812F54">
        <w:rPr>
          <w:rFonts w:ascii="Times New Roman" w:hAnsi="Times New Roman" w:cs="Times New Roman"/>
          <w:b/>
          <w:sz w:val="20"/>
          <w:szCs w:val="20"/>
          <w:lang w:eastAsia="ru-RU"/>
        </w:rPr>
        <w:t xml:space="preserve"> </w:t>
      </w:r>
    </w:p>
    <w:p w:rsidR="00856048" w:rsidRDefault="00856048" w:rsidP="00856048">
      <w:pPr>
        <w:spacing w:after="0" w:line="240" w:lineRule="auto"/>
        <w:ind w:firstLine="709"/>
        <w:jc w:val="both"/>
        <w:rPr>
          <w:rFonts w:ascii="Times New Roman" w:hAnsi="Times New Roman" w:cs="Times New Roman"/>
          <w:sz w:val="20"/>
          <w:szCs w:val="20"/>
          <w:lang w:eastAsia="ru-RU"/>
        </w:rPr>
      </w:pPr>
    </w:p>
    <w:p w:rsidR="00856048" w:rsidRPr="008C53A4" w:rsidRDefault="00856048" w:rsidP="00856048">
      <w:pPr>
        <w:spacing w:after="0" w:line="240" w:lineRule="auto"/>
        <w:ind w:firstLine="709"/>
        <w:jc w:val="both"/>
        <w:rPr>
          <w:rFonts w:ascii="Times New Roman" w:hAnsi="Times New Roman" w:cs="Times New Roman"/>
          <w:sz w:val="20"/>
          <w:szCs w:val="20"/>
          <w:lang w:eastAsia="ru-RU"/>
        </w:rPr>
      </w:pPr>
      <w:r w:rsidRPr="008C53A4">
        <w:rPr>
          <w:rFonts w:ascii="Times New Roman" w:hAnsi="Times New Roman" w:cs="Times New Roman"/>
          <w:sz w:val="20"/>
          <w:szCs w:val="20"/>
          <w:lang w:eastAsia="ru-RU"/>
        </w:rPr>
        <w:t xml:space="preserve">В современном мире под влиянием множества факторов происходит трансформация духовной жизни людей, усложняется ее структура. Мощным фактором воздействия на массовое сознание является музыка, которая занимает важное место в жизни человека, часто становясь не только образом, но и смыслом жизни. Музыкальные предпочтения оказывают влияние на формирование определенных музыкальных субкультур, являясь неотъемлемым атрибутом эстетических, мировоззренческих, жизненно-стилевых </w:t>
      </w:r>
      <w:r w:rsidRPr="008C53A4">
        <w:rPr>
          <w:rFonts w:ascii="Times New Roman" w:hAnsi="Times New Roman" w:cs="Times New Roman"/>
          <w:sz w:val="20"/>
          <w:szCs w:val="20"/>
          <w:lang w:eastAsia="ru-RU"/>
        </w:rPr>
        <w:lastRenderedPageBreak/>
        <w:t>предпочтений и установок, играющих решающую роль в направленности социальных взаимодействий в обществе.</w:t>
      </w:r>
    </w:p>
    <w:p w:rsidR="00856048" w:rsidRPr="008C53A4" w:rsidRDefault="00856048" w:rsidP="00856048">
      <w:pPr>
        <w:spacing w:after="0" w:line="240" w:lineRule="auto"/>
        <w:ind w:firstLine="709"/>
        <w:jc w:val="both"/>
        <w:rPr>
          <w:rFonts w:ascii="Times New Roman" w:hAnsi="Times New Roman" w:cs="Times New Roman"/>
          <w:sz w:val="20"/>
          <w:szCs w:val="20"/>
          <w:lang w:eastAsia="ru-RU"/>
        </w:rPr>
      </w:pPr>
      <w:r w:rsidRPr="008C53A4">
        <w:rPr>
          <w:rFonts w:ascii="Times New Roman" w:hAnsi="Times New Roman" w:cs="Times New Roman"/>
          <w:sz w:val="20"/>
          <w:szCs w:val="20"/>
          <w:lang w:eastAsia="ru-RU"/>
        </w:rPr>
        <w:t>Отдельные вопросы проблем музыкальной культуры являются предметом изучения искусствоведения, социологии культуры и социологии искусства, социальной психологии, философии социальной и культурной антропологии.</w:t>
      </w:r>
    </w:p>
    <w:p w:rsidR="00856048" w:rsidRPr="008C53A4" w:rsidRDefault="00856048" w:rsidP="00856048">
      <w:pPr>
        <w:spacing w:after="0" w:line="240" w:lineRule="auto"/>
        <w:ind w:firstLine="709"/>
        <w:jc w:val="both"/>
        <w:rPr>
          <w:rFonts w:ascii="Times New Roman" w:hAnsi="Times New Roman" w:cs="Times New Roman"/>
          <w:sz w:val="20"/>
          <w:szCs w:val="20"/>
          <w:lang w:eastAsia="ru-RU"/>
        </w:rPr>
      </w:pPr>
      <w:r w:rsidRPr="008C53A4">
        <w:rPr>
          <w:rFonts w:ascii="Times New Roman" w:hAnsi="Times New Roman" w:cs="Times New Roman"/>
          <w:sz w:val="20"/>
          <w:szCs w:val="20"/>
          <w:lang w:eastAsia="ru-RU"/>
        </w:rPr>
        <w:t>Элементы коммуникационных процессов массовой музыкальной культуры изу</w:t>
      </w:r>
      <w:r w:rsidR="00A3300B">
        <w:rPr>
          <w:rFonts w:ascii="Times New Roman" w:hAnsi="Times New Roman" w:cs="Times New Roman"/>
          <w:sz w:val="20"/>
          <w:szCs w:val="20"/>
          <w:lang w:eastAsia="ru-RU"/>
        </w:rPr>
        <w:t xml:space="preserve">чали П. </w:t>
      </w:r>
      <w:proofErr w:type="spellStart"/>
      <w:r w:rsidR="00A3300B">
        <w:rPr>
          <w:rFonts w:ascii="Times New Roman" w:hAnsi="Times New Roman" w:cs="Times New Roman"/>
          <w:sz w:val="20"/>
          <w:szCs w:val="20"/>
          <w:lang w:eastAsia="ru-RU"/>
        </w:rPr>
        <w:t>Бурдье</w:t>
      </w:r>
      <w:proofErr w:type="spellEnd"/>
      <w:r w:rsidR="00A3300B">
        <w:rPr>
          <w:rFonts w:ascii="Times New Roman" w:hAnsi="Times New Roman" w:cs="Times New Roman"/>
          <w:sz w:val="20"/>
          <w:szCs w:val="20"/>
          <w:lang w:eastAsia="ru-RU"/>
        </w:rPr>
        <w:t>, Э. Дюркгейм, К. </w:t>
      </w:r>
      <w:r w:rsidRPr="008C53A4">
        <w:rPr>
          <w:rFonts w:ascii="Times New Roman" w:hAnsi="Times New Roman" w:cs="Times New Roman"/>
          <w:sz w:val="20"/>
          <w:szCs w:val="20"/>
          <w:lang w:eastAsia="ru-RU"/>
        </w:rPr>
        <w:t>Манхейм, Г. Маркузе, Ф. Теннис,</w:t>
      </w:r>
      <w:r w:rsidR="00A3300B">
        <w:rPr>
          <w:rFonts w:ascii="Times New Roman" w:hAnsi="Times New Roman" w:cs="Times New Roman"/>
          <w:sz w:val="20"/>
          <w:szCs w:val="20"/>
          <w:lang w:eastAsia="ru-RU"/>
        </w:rPr>
        <w:t xml:space="preserve"> </w:t>
      </w:r>
      <w:r w:rsidRPr="008C53A4">
        <w:rPr>
          <w:rFonts w:ascii="Times New Roman" w:hAnsi="Times New Roman" w:cs="Times New Roman"/>
          <w:sz w:val="20"/>
          <w:szCs w:val="20"/>
          <w:lang w:eastAsia="ru-RU"/>
        </w:rPr>
        <w:t>М. Вебер Исследованию социальных функций музыкальных произведений, места и роли музыки в жизни людей посвящ</w:t>
      </w:r>
      <w:r w:rsidR="00A3300B">
        <w:rPr>
          <w:rFonts w:ascii="Times New Roman" w:hAnsi="Times New Roman" w:cs="Times New Roman"/>
          <w:sz w:val="20"/>
          <w:szCs w:val="20"/>
          <w:lang w:eastAsia="ru-RU"/>
        </w:rPr>
        <w:t>ены работы социологов музыки Т. </w:t>
      </w:r>
      <w:proofErr w:type="spellStart"/>
      <w:r w:rsidRPr="008C53A4">
        <w:rPr>
          <w:rFonts w:ascii="Times New Roman" w:hAnsi="Times New Roman" w:cs="Times New Roman"/>
          <w:sz w:val="20"/>
          <w:szCs w:val="20"/>
          <w:lang w:eastAsia="ru-RU"/>
        </w:rPr>
        <w:t>Адорно</w:t>
      </w:r>
      <w:proofErr w:type="spellEnd"/>
      <w:r w:rsidRPr="008C53A4">
        <w:rPr>
          <w:rFonts w:ascii="Times New Roman" w:hAnsi="Times New Roman" w:cs="Times New Roman"/>
          <w:sz w:val="20"/>
          <w:szCs w:val="20"/>
          <w:lang w:eastAsia="ru-RU"/>
        </w:rPr>
        <w:t xml:space="preserve">, К. </w:t>
      </w:r>
      <w:proofErr w:type="spellStart"/>
      <w:r w:rsidRPr="008C53A4">
        <w:rPr>
          <w:rFonts w:ascii="Times New Roman" w:hAnsi="Times New Roman" w:cs="Times New Roman"/>
          <w:sz w:val="20"/>
          <w:szCs w:val="20"/>
          <w:lang w:eastAsia="ru-RU"/>
        </w:rPr>
        <w:t>Закса</w:t>
      </w:r>
      <w:proofErr w:type="spellEnd"/>
      <w:r w:rsidRPr="008C53A4">
        <w:rPr>
          <w:rFonts w:ascii="Times New Roman" w:hAnsi="Times New Roman" w:cs="Times New Roman"/>
          <w:sz w:val="20"/>
          <w:szCs w:val="20"/>
          <w:lang w:eastAsia="ru-RU"/>
        </w:rPr>
        <w:t xml:space="preserve">, К. </w:t>
      </w:r>
      <w:proofErr w:type="spellStart"/>
      <w:r w:rsidRPr="008C53A4">
        <w:rPr>
          <w:rFonts w:ascii="Times New Roman" w:hAnsi="Times New Roman" w:cs="Times New Roman"/>
          <w:sz w:val="20"/>
          <w:szCs w:val="20"/>
          <w:lang w:eastAsia="ru-RU"/>
        </w:rPr>
        <w:t>Блаукопфа</w:t>
      </w:r>
      <w:proofErr w:type="spellEnd"/>
      <w:r w:rsidRPr="008C53A4">
        <w:rPr>
          <w:rFonts w:ascii="Times New Roman" w:hAnsi="Times New Roman" w:cs="Times New Roman"/>
          <w:sz w:val="20"/>
          <w:szCs w:val="20"/>
          <w:lang w:eastAsia="ru-RU"/>
        </w:rPr>
        <w:t xml:space="preserve"> и других. Т. </w:t>
      </w:r>
      <w:proofErr w:type="spellStart"/>
      <w:r w:rsidRPr="008C53A4">
        <w:rPr>
          <w:rFonts w:ascii="Times New Roman" w:hAnsi="Times New Roman" w:cs="Times New Roman"/>
          <w:sz w:val="20"/>
          <w:szCs w:val="20"/>
          <w:lang w:eastAsia="ru-RU"/>
        </w:rPr>
        <w:t>Адорно</w:t>
      </w:r>
      <w:proofErr w:type="spellEnd"/>
      <w:r w:rsidRPr="008C53A4">
        <w:rPr>
          <w:rFonts w:ascii="Times New Roman" w:hAnsi="Times New Roman" w:cs="Times New Roman"/>
          <w:sz w:val="20"/>
          <w:szCs w:val="20"/>
          <w:lang w:eastAsia="ru-RU"/>
        </w:rPr>
        <w:t xml:space="preserve"> одним из первых в мире осуществил комплексное исследование проблемы социальных функций музыки, особенностей воздействия музыкальных произведений на индивидов [1] . </w:t>
      </w:r>
    </w:p>
    <w:p w:rsidR="00A3300B" w:rsidRDefault="00856048" w:rsidP="00A3300B">
      <w:pPr>
        <w:pStyle w:val="a4"/>
        <w:spacing w:after="0" w:line="240" w:lineRule="auto"/>
        <w:ind w:left="0" w:firstLine="709"/>
        <w:jc w:val="both"/>
        <w:rPr>
          <w:rFonts w:ascii="Times New Roman" w:hAnsi="Times New Roman"/>
          <w:sz w:val="20"/>
          <w:szCs w:val="20"/>
        </w:rPr>
      </w:pPr>
      <w:r w:rsidRPr="008C53A4">
        <w:rPr>
          <w:rFonts w:ascii="Times New Roman" w:hAnsi="Times New Roman"/>
          <w:sz w:val="20"/>
          <w:szCs w:val="20"/>
        </w:rPr>
        <w:t>В настоящее время возрос интерес к такому направлению музыки как неоклассика.</w:t>
      </w:r>
    </w:p>
    <w:p w:rsidR="00A3300B" w:rsidRPr="00A3300B" w:rsidRDefault="00856048" w:rsidP="00A3300B">
      <w:pPr>
        <w:pStyle w:val="a4"/>
        <w:spacing w:after="0" w:line="240" w:lineRule="auto"/>
        <w:ind w:left="0" w:firstLine="709"/>
        <w:jc w:val="both"/>
        <w:rPr>
          <w:rFonts w:ascii="Times New Roman" w:eastAsia="BatangChe" w:hAnsi="Times New Roman"/>
          <w:sz w:val="20"/>
          <w:szCs w:val="20"/>
        </w:rPr>
      </w:pPr>
      <w:r w:rsidRPr="00A3300B">
        <w:rPr>
          <w:rFonts w:ascii="Times New Roman" w:eastAsia="BatangChe" w:hAnsi="Times New Roman"/>
          <w:sz w:val="20"/>
          <w:szCs w:val="20"/>
        </w:rPr>
        <w:t xml:space="preserve">Неоклассицизм представляет направление в академической музыке двадцатого века, имитирующее стиль музыкальных сочинений семнадцатого-восемнадцатого веков, раннего классицизма и позднего барокко [2]. </w:t>
      </w:r>
    </w:p>
    <w:p w:rsidR="00856048" w:rsidRPr="00A3300B" w:rsidRDefault="00856048" w:rsidP="00A3300B">
      <w:pPr>
        <w:pStyle w:val="a4"/>
        <w:spacing w:after="0" w:line="240" w:lineRule="auto"/>
        <w:ind w:left="0" w:firstLine="709"/>
        <w:jc w:val="both"/>
        <w:rPr>
          <w:rFonts w:ascii="Times New Roman" w:eastAsia="BatangChe" w:hAnsi="Times New Roman"/>
          <w:sz w:val="20"/>
          <w:szCs w:val="20"/>
        </w:rPr>
      </w:pPr>
      <w:r w:rsidRPr="00A3300B">
        <w:rPr>
          <w:rFonts w:ascii="Times New Roman" w:eastAsia="BatangChe" w:hAnsi="Times New Roman"/>
          <w:sz w:val="20"/>
          <w:szCs w:val="20"/>
        </w:rPr>
        <w:t xml:space="preserve">Граница между неоклассицизмом и </w:t>
      </w:r>
      <w:proofErr w:type="spellStart"/>
      <w:r w:rsidRPr="00A3300B">
        <w:rPr>
          <w:rFonts w:ascii="Times New Roman" w:eastAsia="BatangChe" w:hAnsi="Times New Roman"/>
          <w:sz w:val="20"/>
          <w:szCs w:val="20"/>
        </w:rPr>
        <w:t>необарокко</w:t>
      </w:r>
      <w:proofErr w:type="spellEnd"/>
      <w:r w:rsidRPr="00A3300B">
        <w:rPr>
          <w:rFonts w:ascii="Times New Roman" w:eastAsia="BatangChe" w:hAnsi="Times New Roman"/>
          <w:sz w:val="20"/>
          <w:szCs w:val="20"/>
        </w:rPr>
        <w:t xml:space="preserve"> достаточно расплывчата. Представители этих направлений применяли стилистику этих двух исторических периодов, не сильно разграничивая их. В настоящее время термин «неоклассицизм» имеет широкое значение и предполагает и стилизацию венской классики и барокко и некоторых других периодов. Как заметил музыкальный критик Л.О. Акопян, неоклассицизм,  по мнению многих комментаторов</w:t>
      </w:r>
      <w:r w:rsidR="003D38E4">
        <w:rPr>
          <w:rFonts w:ascii="Times New Roman" w:eastAsia="BatangChe" w:hAnsi="Times New Roman"/>
          <w:sz w:val="20"/>
          <w:szCs w:val="20"/>
        </w:rPr>
        <w:t>,</w:t>
      </w:r>
      <w:r w:rsidRPr="00A3300B">
        <w:rPr>
          <w:rFonts w:ascii="Times New Roman" w:eastAsia="BatangChe" w:hAnsi="Times New Roman"/>
          <w:sz w:val="20"/>
          <w:szCs w:val="20"/>
        </w:rPr>
        <w:t xml:space="preserve"> охватывает большую часть музыки двадцатого века [5].</w:t>
      </w:r>
    </w:p>
    <w:p w:rsidR="003D38E4" w:rsidRDefault="00856048" w:rsidP="003D38E4">
      <w:pPr>
        <w:spacing w:after="0" w:line="240" w:lineRule="auto"/>
        <w:ind w:firstLine="709"/>
        <w:jc w:val="both"/>
        <w:rPr>
          <w:rFonts w:ascii="Times New Roman" w:hAnsi="Times New Roman" w:cs="Times New Roman"/>
          <w:sz w:val="20"/>
          <w:szCs w:val="20"/>
          <w:lang w:eastAsia="ru-RU"/>
        </w:rPr>
      </w:pPr>
      <w:r w:rsidRPr="008C53A4">
        <w:rPr>
          <w:rFonts w:ascii="Times New Roman" w:hAnsi="Times New Roman" w:cs="Times New Roman"/>
          <w:sz w:val="20"/>
          <w:szCs w:val="20"/>
          <w:lang w:eastAsia="ru-RU"/>
        </w:rPr>
        <w:t>Предвосхищение некоторых элементов неоклассицизма наблюдается в произведениях композиторов девятнадцатого-двадцатого веков  И. Брамса, А.К. Глазунова, М.</w:t>
      </w:r>
      <w:r w:rsidR="003D38E4">
        <w:rPr>
          <w:rFonts w:ascii="Times New Roman" w:hAnsi="Times New Roman" w:cs="Times New Roman"/>
          <w:sz w:val="20"/>
          <w:szCs w:val="20"/>
          <w:lang w:eastAsia="ru-RU"/>
        </w:rPr>
        <w:t xml:space="preserve"> </w:t>
      </w:r>
      <w:proofErr w:type="spellStart"/>
      <w:r w:rsidR="003D38E4">
        <w:rPr>
          <w:rFonts w:ascii="Times New Roman" w:hAnsi="Times New Roman" w:cs="Times New Roman"/>
          <w:sz w:val="20"/>
          <w:szCs w:val="20"/>
          <w:lang w:eastAsia="ru-RU"/>
        </w:rPr>
        <w:t>Регера</w:t>
      </w:r>
      <w:proofErr w:type="spellEnd"/>
      <w:r w:rsidR="003D38E4">
        <w:rPr>
          <w:rFonts w:ascii="Times New Roman" w:hAnsi="Times New Roman" w:cs="Times New Roman"/>
          <w:sz w:val="20"/>
          <w:szCs w:val="20"/>
          <w:lang w:eastAsia="ru-RU"/>
        </w:rPr>
        <w:t>, С.И. </w:t>
      </w:r>
      <w:r w:rsidRPr="008C53A4">
        <w:rPr>
          <w:rFonts w:ascii="Times New Roman" w:hAnsi="Times New Roman" w:cs="Times New Roman"/>
          <w:sz w:val="20"/>
          <w:szCs w:val="20"/>
          <w:lang w:eastAsia="ru-RU"/>
        </w:rPr>
        <w:t>Танеева.</w:t>
      </w:r>
    </w:p>
    <w:p w:rsidR="00856048" w:rsidRPr="003D38E4" w:rsidRDefault="00856048" w:rsidP="003D38E4">
      <w:pPr>
        <w:spacing w:after="0" w:line="240" w:lineRule="auto"/>
        <w:ind w:firstLine="709"/>
        <w:jc w:val="both"/>
        <w:rPr>
          <w:rFonts w:ascii="Times New Roman" w:hAnsi="Times New Roman" w:cs="Times New Roman"/>
          <w:sz w:val="20"/>
          <w:szCs w:val="20"/>
          <w:lang w:eastAsia="ru-RU"/>
        </w:rPr>
      </w:pPr>
      <w:r w:rsidRPr="003D38E4">
        <w:rPr>
          <w:rFonts w:ascii="Times New Roman" w:hAnsi="Times New Roman" w:cs="Times New Roman"/>
          <w:sz w:val="20"/>
          <w:szCs w:val="20"/>
        </w:rPr>
        <w:t>Некоторые имитации классики наблюдаются во второй половине девятнадцатого века в таких произведениях, как «Старинный менуэт» М. Равеля, «Интермеццо в классическом стиле М.П. Мусоргско</w:t>
      </w:r>
      <w:r w:rsidR="003D38E4">
        <w:rPr>
          <w:rFonts w:ascii="Times New Roman" w:hAnsi="Times New Roman" w:cs="Times New Roman"/>
          <w:sz w:val="20"/>
          <w:szCs w:val="20"/>
        </w:rPr>
        <w:t>го, «Классическая симфония» С.С </w:t>
      </w:r>
      <w:r w:rsidRPr="003D38E4">
        <w:rPr>
          <w:rFonts w:ascii="Times New Roman" w:hAnsi="Times New Roman" w:cs="Times New Roman"/>
          <w:sz w:val="20"/>
          <w:szCs w:val="20"/>
        </w:rPr>
        <w:t xml:space="preserve">Прокофьева и другие. Музыковед Г. </w:t>
      </w:r>
      <w:proofErr w:type="spellStart"/>
      <w:r w:rsidRPr="003D38E4">
        <w:rPr>
          <w:rFonts w:ascii="Times New Roman" w:hAnsi="Times New Roman" w:cs="Times New Roman"/>
          <w:sz w:val="20"/>
          <w:szCs w:val="20"/>
        </w:rPr>
        <w:t>Филенко</w:t>
      </w:r>
      <w:proofErr w:type="spellEnd"/>
      <w:r w:rsidRPr="003D38E4">
        <w:rPr>
          <w:rFonts w:ascii="Times New Roman" w:hAnsi="Times New Roman" w:cs="Times New Roman"/>
          <w:sz w:val="20"/>
          <w:szCs w:val="20"/>
        </w:rPr>
        <w:t xml:space="preserve"> замечает, что неоклассическому произведению И. Стравинского «Царь Эдип» предшествует «Сократ» Э. </w:t>
      </w:r>
      <w:proofErr w:type="spellStart"/>
      <w:r w:rsidRPr="003D38E4">
        <w:rPr>
          <w:rFonts w:ascii="Times New Roman" w:hAnsi="Times New Roman" w:cs="Times New Roman"/>
          <w:sz w:val="20"/>
          <w:szCs w:val="20"/>
        </w:rPr>
        <w:t>Сати</w:t>
      </w:r>
      <w:proofErr w:type="spellEnd"/>
      <w:r w:rsidRPr="003D38E4">
        <w:rPr>
          <w:rFonts w:ascii="Times New Roman" w:hAnsi="Times New Roman" w:cs="Times New Roman"/>
          <w:sz w:val="20"/>
          <w:szCs w:val="20"/>
        </w:rPr>
        <w:t xml:space="preserve"> . [6].</w:t>
      </w:r>
    </w:p>
    <w:p w:rsidR="00856048" w:rsidRPr="008C53A4" w:rsidRDefault="00856048" w:rsidP="00856048">
      <w:pPr>
        <w:spacing w:after="0" w:line="240" w:lineRule="auto"/>
        <w:ind w:firstLine="709"/>
        <w:jc w:val="both"/>
        <w:rPr>
          <w:rFonts w:ascii="Times New Roman" w:hAnsi="Times New Roman" w:cs="Times New Roman"/>
          <w:sz w:val="20"/>
          <w:szCs w:val="20"/>
          <w:lang w:eastAsia="ru-RU"/>
        </w:rPr>
      </w:pPr>
      <w:r w:rsidRPr="008C53A4">
        <w:rPr>
          <w:rFonts w:ascii="Times New Roman" w:hAnsi="Times New Roman" w:cs="Times New Roman"/>
          <w:sz w:val="20"/>
          <w:szCs w:val="20"/>
          <w:lang w:eastAsia="ru-RU"/>
        </w:rPr>
        <w:lastRenderedPageBreak/>
        <w:t xml:space="preserve">Развитию неоклассицизма способствовала статья «Новый классицизм», которая была опубликована Ф. </w:t>
      </w:r>
      <w:proofErr w:type="spellStart"/>
      <w:r w:rsidRPr="008C53A4">
        <w:rPr>
          <w:rFonts w:ascii="Times New Roman" w:hAnsi="Times New Roman" w:cs="Times New Roman"/>
          <w:sz w:val="20"/>
          <w:szCs w:val="20"/>
          <w:lang w:eastAsia="ru-RU"/>
        </w:rPr>
        <w:t>Бузони</w:t>
      </w:r>
      <w:proofErr w:type="spellEnd"/>
      <w:r w:rsidRPr="008C53A4">
        <w:rPr>
          <w:rFonts w:ascii="Times New Roman" w:hAnsi="Times New Roman" w:cs="Times New Roman"/>
          <w:sz w:val="20"/>
          <w:szCs w:val="20"/>
          <w:lang w:eastAsia="ru-RU"/>
        </w:rPr>
        <w:t xml:space="preserve"> в 1920 году и написана в виде открытого письма П. Беккеру, известному музыковеду. </w:t>
      </w:r>
    </w:p>
    <w:p w:rsidR="003D38E4" w:rsidRDefault="00856048" w:rsidP="003D38E4">
      <w:pPr>
        <w:spacing w:after="0" w:line="240" w:lineRule="auto"/>
        <w:ind w:firstLine="709"/>
        <w:jc w:val="both"/>
        <w:rPr>
          <w:rFonts w:ascii="Times New Roman" w:hAnsi="Times New Roman" w:cs="Times New Roman"/>
          <w:sz w:val="20"/>
          <w:szCs w:val="20"/>
          <w:lang w:eastAsia="ru-RU"/>
        </w:rPr>
      </w:pPr>
      <w:r w:rsidRPr="008C53A4">
        <w:rPr>
          <w:rFonts w:ascii="Times New Roman" w:hAnsi="Times New Roman" w:cs="Times New Roman"/>
          <w:sz w:val="20"/>
          <w:szCs w:val="20"/>
          <w:lang w:eastAsia="ru-RU"/>
        </w:rPr>
        <w:t xml:space="preserve">Впоследствии это направление получило развитие благодаря произведениям И. Стравинского («Орфей», «Пульчинелла» и другие), А. </w:t>
      </w:r>
      <w:proofErr w:type="spellStart"/>
      <w:r w:rsidRPr="008C53A4">
        <w:rPr>
          <w:rFonts w:ascii="Times New Roman" w:hAnsi="Times New Roman" w:cs="Times New Roman"/>
          <w:sz w:val="20"/>
          <w:szCs w:val="20"/>
          <w:lang w:eastAsia="ru-RU"/>
        </w:rPr>
        <w:t>Русселю</w:t>
      </w:r>
      <w:proofErr w:type="spellEnd"/>
      <w:r w:rsidRPr="008C53A4">
        <w:rPr>
          <w:rFonts w:ascii="Times New Roman" w:hAnsi="Times New Roman" w:cs="Times New Roman"/>
          <w:sz w:val="20"/>
          <w:szCs w:val="20"/>
          <w:lang w:eastAsia="ru-RU"/>
        </w:rPr>
        <w:t xml:space="preserve"> («Вакх и Ариадна»). Именно к произведениям данных композиторов был применен термин «неоклассицизм». Сочинения композиторов первой половины двадцатого века Д. </w:t>
      </w:r>
      <w:proofErr w:type="spellStart"/>
      <w:r w:rsidRPr="008C53A4">
        <w:rPr>
          <w:rFonts w:ascii="Times New Roman" w:hAnsi="Times New Roman" w:cs="Times New Roman"/>
          <w:sz w:val="20"/>
          <w:szCs w:val="20"/>
          <w:lang w:eastAsia="ru-RU"/>
        </w:rPr>
        <w:t>Мийо</w:t>
      </w:r>
      <w:proofErr w:type="spellEnd"/>
      <w:r w:rsidRPr="008C53A4">
        <w:rPr>
          <w:rFonts w:ascii="Times New Roman" w:hAnsi="Times New Roman" w:cs="Times New Roman"/>
          <w:sz w:val="20"/>
          <w:szCs w:val="20"/>
          <w:lang w:eastAsia="ru-RU"/>
        </w:rPr>
        <w:t xml:space="preserve">, П. Хиндемита, А. </w:t>
      </w:r>
      <w:proofErr w:type="spellStart"/>
      <w:r w:rsidRPr="008C53A4">
        <w:rPr>
          <w:rFonts w:ascii="Times New Roman" w:hAnsi="Times New Roman" w:cs="Times New Roman"/>
          <w:sz w:val="20"/>
          <w:szCs w:val="20"/>
          <w:lang w:eastAsia="ru-RU"/>
        </w:rPr>
        <w:t>Казеллы</w:t>
      </w:r>
      <w:proofErr w:type="spellEnd"/>
      <w:r w:rsidRPr="008C53A4">
        <w:rPr>
          <w:rFonts w:ascii="Times New Roman" w:hAnsi="Times New Roman" w:cs="Times New Roman"/>
          <w:sz w:val="20"/>
          <w:szCs w:val="20"/>
          <w:lang w:eastAsia="ru-RU"/>
        </w:rPr>
        <w:t xml:space="preserve">. </w:t>
      </w:r>
    </w:p>
    <w:p w:rsidR="00856048" w:rsidRPr="008C53A4" w:rsidRDefault="00856048" w:rsidP="003D38E4">
      <w:pPr>
        <w:spacing w:after="0" w:line="240" w:lineRule="auto"/>
        <w:ind w:firstLine="709"/>
        <w:jc w:val="both"/>
        <w:rPr>
          <w:rFonts w:ascii="Times New Roman" w:hAnsi="Times New Roman" w:cs="Times New Roman"/>
          <w:sz w:val="20"/>
          <w:szCs w:val="20"/>
          <w:lang w:eastAsia="ru-RU"/>
        </w:rPr>
      </w:pPr>
      <w:r w:rsidRPr="008C53A4">
        <w:rPr>
          <w:rFonts w:ascii="Times New Roman" w:hAnsi="Times New Roman" w:cs="Times New Roman"/>
          <w:sz w:val="20"/>
          <w:szCs w:val="20"/>
        </w:rPr>
        <w:t xml:space="preserve">Существует мнение о том, что неоклассика является академической музыкой, нераздельно связанной  с музыкальными произведениями Э. </w:t>
      </w:r>
      <w:proofErr w:type="spellStart"/>
      <w:r w:rsidRPr="008C53A4">
        <w:rPr>
          <w:rFonts w:ascii="Times New Roman" w:hAnsi="Times New Roman" w:cs="Times New Roman"/>
          <w:sz w:val="20"/>
          <w:szCs w:val="20"/>
        </w:rPr>
        <w:t>Сати</w:t>
      </w:r>
      <w:proofErr w:type="spellEnd"/>
      <w:r w:rsidRPr="008C53A4">
        <w:rPr>
          <w:rFonts w:ascii="Times New Roman" w:hAnsi="Times New Roman" w:cs="Times New Roman"/>
          <w:sz w:val="20"/>
          <w:szCs w:val="20"/>
        </w:rPr>
        <w:t xml:space="preserve"> и </w:t>
      </w:r>
      <w:proofErr w:type="spellStart"/>
      <w:r w:rsidRPr="008C53A4">
        <w:rPr>
          <w:rFonts w:ascii="Times New Roman" w:hAnsi="Times New Roman" w:cs="Times New Roman"/>
          <w:sz w:val="20"/>
          <w:szCs w:val="20"/>
        </w:rPr>
        <w:t>И</w:t>
      </w:r>
      <w:proofErr w:type="spellEnd"/>
      <w:r w:rsidRPr="008C53A4">
        <w:rPr>
          <w:rFonts w:ascii="Times New Roman" w:hAnsi="Times New Roman" w:cs="Times New Roman"/>
          <w:sz w:val="20"/>
          <w:szCs w:val="20"/>
        </w:rPr>
        <w:t xml:space="preserve">. Стравинского. Другое мнение представляет неоклассику как неакадемическую музыку современных композиторов, предполагающую как отдельные произведения, так и </w:t>
      </w:r>
      <w:proofErr w:type="spellStart"/>
      <w:r w:rsidRPr="008C53A4">
        <w:rPr>
          <w:rFonts w:ascii="Times New Roman" w:hAnsi="Times New Roman" w:cs="Times New Roman"/>
          <w:sz w:val="20"/>
          <w:szCs w:val="20"/>
        </w:rPr>
        <w:t>саундтреки</w:t>
      </w:r>
      <w:proofErr w:type="spellEnd"/>
      <w:r w:rsidRPr="008C53A4">
        <w:rPr>
          <w:rFonts w:ascii="Times New Roman" w:hAnsi="Times New Roman" w:cs="Times New Roman"/>
          <w:sz w:val="20"/>
          <w:szCs w:val="20"/>
        </w:rPr>
        <w:t xml:space="preserve"> к фильмам или видеоигр</w:t>
      </w:r>
      <w:r w:rsidR="005F009B">
        <w:rPr>
          <w:rFonts w:ascii="Times New Roman" w:hAnsi="Times New Roman" w:cs="Times New Roman"/>
          <w:sz w:val="20"/>
          <w:szCs w:val="20"/>
        </w:rPr>
        <w:t>ам</w:t>
      </w:r>
      <w:r w:rsidRPr="008C53A4">
        <w:rPr>
          <w:rFonts w:ascii="Times New Roman" w:hAnsi="Times New Roman" w:cs="Times New Roman"/>
          <w:sz w:val="20"/>
          <w:szCs w:val="20"/>
        </w:rPr>
        <w:t>.</w:t>
      </w:r>
    </w:p>
    <w:p w:rsidR="00856048" w:rsidRPr="008C53A4" w:rsidRDefault="00856048" w:rsidP="00856048">
      <w:pPr>
        <w:spacing w:after="0" w:line="240" w:lineRule="auto"/>
        <w:ind w:firstLine="709"/>
        <w:jc w:val="both"/>
        <w:rPr>
          <w:rFonts w:ascii="Times New Roman" w:hAnsi="Times New Roman" w:cs="Times New Roman"/>
          <w:sz w:val="20"/>
          <w:szCs w:val="20"/>
          <w:lang w:eastAsia="ru-RU"/>
        </w:rPr>
      </w:pPr>
      <w:r w:rsidRPr="008C53A4">
        <w:rPr>
          <w:rFonts w:ascii="Times New Roman" w:hAnsi="Times New Roman" w:cs="Times New Roman"/>
          <w:sz w:val="20"/>
          <w:szCs w:val="20"/>
          <w:lang w:eastAsia="ru-RU"/>
        </w:rPr>
        <w:t>В настоящее время термину «неоклассика» приписывают гармоничный синтез классической музыки с поп-, ро</w:t>
      </w:r>
      <w:proofErr w:type="gramStart"/>
      <w:r w:rsidRPr="008C53A4">
        <w:rPr>
          <w:rFonts w:ascii="Times New Roman" w:hAnsi="Times New Roman" w:cs="Times New Roman"/>
          <w:sz w:val="20"/>
          <w:szCs w:val="20"/>
          <w:lang w:eastAsia="ru-RU"/>
        </w:rPr>
        <w:t>к-</w:t>
      </w:r>
      <w:proofErr w:type="gramEnd"/>
      <w:r w:rsidRPr="008C53A4">
        <w:rPr>
          <w:rFonts w:ascii="Times New Roman" w:hAnsi="Times New Roman" w:cs="Times New Roman"/>
          <w:sz w:val="20"/>
          <w:szCs w:val="20"/>
          <w:lang w:eastAsia="ru-RU"/>
        </w:rPr>
        <w:t xml:space="preserve"> или электронной музыкой. Представителями этого стиля являются </w:t>
      </w:r>
      <w:proofErr w:type="spellStart"/>
      <w:r w:rsidRPr="008C53A4">
        <w:rPr>
          <w:rFonts w:ascii="Times New Roman" w:hAnsi="Times New Roman" w:cs="Times New Roman"/>
          <w:sz w:val="20"/>
          <w:szCs w:val="20"/>
          <w:lang w:val="en-US" w:eastAsia="ru-RU"/>
        </w:rPr>
        <w:t>Ludovico</w:t>
      </w:r>
      <w:proofErr w:type="spellEnd"/>
      <w:r w:rsidRPr="008C53A4">
        <w:rPr>
          <w:rFonts w:ascii="Times New Roman" w:hAnsi="Times New Roman" w:cs="Times New Roman"/>
          <w:sz w:val="20"/>
          <w:szCs w:val="20"/>
          <w:lang w:eastAsia="ru-RU"/>
        </w:rPr>
        <w:t xml:space="preserve"> </w:t>
      </w:r>
      <w:proofErr w:type="spellStart"/>
      <w:r w:rsidRPr="008C53A4">
        <w:rPr>
          <w:rFonts w:ascii="Times New Roman" w:hAnsi="Times New Roman" w:cs="Times New Roman"/>
          <w:sz w:val="20"/>
          <w:szCs w:val="20"/>
          <w:lang w:val="en-US" w:eastAsia="ru-RU"/>
        </w:rPr>
        <w:t>Einaudi</w:t>
      </w:r>
      <w:proofErr w:type="spellEnd"/>
      <w:r w:rsidRPr="008C53A4">
        <w:rPr>
          <w:rFonts w:ascii="Times New Roman" w:hAnsi="Times New Roman" w:cs="Times New Roman"/>
          <w:sz w:val="20"/>
          <w:szCs w:val="20"/>
          <w:lang w:eastAsia="ru-RU"/>
        </w:rPr>
        <w:t xml:space="preserve">, </w:t>
      </w:r>
      <w:r w:rsidRPr="008C53A4">
        <w:rPr>
          <w:rFonts w:ascii="Times New Roman" w:hAnsi="Times New Roman" w:cs="Times New Roman"/>
          <w:sz w:val="20"/>
          <w:szCs w:val="20"/>
          <w:lang w:val="en-US" w:eastAsia="ru-RU"/>
        </w:rPr>
        <w:t>Lind</w:t>
      </w:r>
      <w:r w:rsidRPr="008C53A4">
        <w:rPr>
          <w:rFonts w:ascii="Times New Roman" w:hAnsi="Times New Roman" w:cs="Times New Roman"/>
          <w:sz w:val="20"/>
          <w:szCs w:val="20"/>
          <w:lang w:eastAsia="ru-RU"/>
        </w:rPr>
        <w:t xml:space="preserve"> </w:t>
      </w:r>
      <w:proofErr w:type="spellStart"/>
      <w:r w:rsidRPr="008C53A4">
        <w:rPr>
          <w:rFonts w:ascii="Times New Roman" w:hAnsi="Times New Roman" w:cs="Times New Roman"/>
          <w:sz w:val="20"/>
          <w:szCs w:val="20"/>
          <w:lang w:val="en-US" w:eastAsia="ru-RU"/>
        </w:rPr>
        <w:t>Erebros</w:t>
      </w:r>
      <w:proofErr w:type="spellEnd"/>
      <w:r w:rsidRPr="008C53A4">
        <w:rPr>
          <w:rFonts w:ascii="Times New Roman" w:hAnsi="Times New Roman" w:cs="Times New Roman"/>
          <w:sz w:val="20"/>
          <w:szCs w:val="20"/>
          <w:lang w:eastAsia="ru-RU"/>
        </w:rPr>
        <w:t xml:space="preserve">, </w:t>
      </w:r>
      <w:r w:rsidRPr="008C53A4">
        <w:rPr>
          <w:rFonts w:ascii="Times New Roman" w:hAnsi="Times New Roman" w:cs="Times New Roman"/>
          <w:sz w:val="20"/>
          <w:szCs w:val="20"/>
          <w:lang w:val="en-US" w:eastAsia="ru-RU"/>
        </w:rPr>
        <w:t>Secret</w:t>
      </w:r>
      <w:r w:rsidRPr="008C53A4">
        <w:rPr>
          <w:rFonts w:ascii="Times New Roman" w:hAnsi="Times New Roman" w:cs="Times New Roman"/>
          <w:sz w:val="20"/>
          <w:szCs w:val="20"/>
          <w:lang w:eastAsia="ru-RU"/>
        </w:rPr>
        <w:t xml:space="preserve"> </w:t>
      </w:r>
      <w:r w:rsidRPr="008C53A4">
        <w:rPr>
          <w:rFonts w:ascii="Times New Roman" w:hAnsi="Times New Roman" w:cs="Times New Roman"/>
          <w:sz w:val="20"/>
          <w:szCs w:val="20"/>
          <w:lang w:val="en-US" w:eastAsia="ru-RU"/>
        </w:rPr>
        <w:t>Garden</w:t>
      </w:r>
      <w:r w:rsidRPr="008C53A4">
        <w:rPr>
          <w:rFonts w:ascii="Times New Roman" w:hAnsi="Times New Roman" w:cs="Times New Roman"/>
          <w:sz w:val="20"/>
          <w:szCs w:val="20"/>
          <w:lang w:eastAsia="ru-RU"/>
        </w:rPr>
        <w:t>, группа «</w:t>
      </w:r>
      <w:proofErr w:type="spellStart"/>
      <w:r w:rsidRPr="008C53A4">
        <w:rPr>
          <w:rFonts w:ascii="Times New Roman" w:hAnsi="Times New Roman" w:cs="Times New Roman"/>
          <w:sz w:val="20"/>
          <w:szCs w:val="20"/>
          <w:lang w:val="en-US" w:eastAsia="ru-RU"/>
        </w:rPr>
        <w:t>Elend</w:t>
      </w:r>
      <w:proofErr w:type="spellEnd"/>
      <w:r w:rsidRPr="008C53A4">
        <w:rPr>
          <w:rFonts w:ascii="Times New Roman" w:hAnsi="Times New Roman" w:cs="Times New Roman"/>
          <w:sz w:val="20"/>
          <w:szCs w:val="20"/>
          <w:lang w:eastAsia="ru-RU"/>
        </w:rPr>
        <w:t>».</w:t>
      </w:r>
    </w:p>
    <w:p w:rsidR="00856048" w:rsidRPr="008C53A4" w:rsidRDefault="00856048" w:rsidP="00856048">
      <w:pPr>
        <w:spacing w:after="0" w:line="240" w:lineRule="auto"/>
        <w:ind w:firstLine="709"/>
        <w:jc w:val="both"/>
        <w:rPr>
          <w:rFonts w:ascii="Times New Roman" w:hAnsi="Times New Roman" w:cs="Times New Roman"/>
          <w:sz w:val="20"/>
          <w:szCs w:val="20"/>
        </w:rPr>
      </w:pPr>
      <w:r w:rsidRPr="008C53A4">
        <w:rPr>
          <w:rFonts w:ascii="Times New Roman" w:hAnsi="Times New Roman" w:cs="Times New Roman"/>
          <w:sz w:val="20"/>
          <w:szCs w:val="20"/>
        </w:rPr>
        <w:t xml:space="preserve">Концерты исполнителей неоклассики собирают все больше слушателей. Основное отличие неоклассики от классической музыки заключается в облегченном строении, минимализме, гармонии, энергии и драйва [3] </w:t>
      </w:r>
    </w:p>
    <w:p w:rsidR="00856048" w:rsidRPr="0084264D" w:rsidRDefault="00856048" w:rsidP="00856048">
      <w:pPr>
        <w:pStyle w:val="a8"/>
        <w:spacing w:before="0" w:beforeAutospacing="0" w:after="0" w:afterAutospacing="0"/>
        <w:ind w:firstLine="567"/>
        <w:jc w:val="both"/>
        <w:rPr>
          <w:rStyle w:val="af1"/>
          <w:rFonts w:eastAsiaTheme="majorEastAsia"/>
          <w:b w:val="0"/>
          <w:sz w:val="20"/>
          <w:szCs w:val="20"/>
        </w:rPr>
      </w:pPr>
      <w:r w:rsidRPr="0084264D">
        <w:rPr>
          <w:rStyle w:val="af1"/>
          <w:rFonts w:eastAsiaTheme="majorEastAsia"/>
          <w:b w:val="0"/>
          <w:sz w:val="20"/>
          <w:szCs w:val="20"/>
        </w:rPr>
        <w:t xml:space="preserve">Данное направление предпочитает молодежь, преимущественно из-за </w:t>
      </w:r>
      <w:proofErr w:type="spellStart"/>
      <w:r w:rsidRPr="0084264D">
        <w:rPr>
          <w:rStyle w:val="af1"/>
          <w:rFonts w:eastAsiaTheme="majorEastAsia"/>
          <w:b w:val="0"/>
          <w:sz w:val="20"/>
          <w:szCs w:val="20"/>
        </w:rPr>
        <w:t>саундтреков</w:t>
      </w:r>
      <w:proofErr w:type="spellEnd"/>
      <w:r w:rsidRPr="0084264D">
        <w:rPr>
          <w:rStyle w:val="af1"/>
          <w:rFonts w:eastAsiaTheme="majorEastAsia"/>
          <w:b w:val="0"/>
          <w:sz w:val="20"/>
          <w:szCs w:val="20"/>
        </w:rPr>
        <w:t xml:space="preserve"> к известным фильмам, но также ее почитателями являются люди и более старшего  возраста, хотя следует отметить, что существует некоторое непризнание  неоклассики людьми старшего поколения. При этом для того, чтобы написать неоклассическое произведение, необходимо классическое академическое музыкальное образование.</w:t>
      </w:r>
    </w:p>
    <w:p w:rsidR="00856048" w:rsidRPr="008C53A4" w:rsidRDefault="00856048" w:rsidP="00856048">
      <w:pPr>
        <w:pStyle w:val="a8"/>
        <w:spacing w:before="0" w:beforeAutospacing="0" w:after="0" w:afterAutospacing="0"/>
        <w:ind w:firstLine="709"/>
        <w:jc w:val="both"/>
        <w:rPr>
          <w:rFonts w:eastAsiaTheme="majorEastAsia"/>
          <w:bCs/>
          <w:sz w:val="20"/>
          <w:szCs w:val="20"/>
        </w:rPr>
      </w:pPr>
      <w:r w:rsidRPr="008C53A4">
        <w:rPr>
          <w:sz w:val="20"/>
          <w:szCs w:val="20"/>
        </w:rPr>
        <w:t xml:space="preserve">В основе неоклассики – звучание классических инструментов и добавление новых жанров. Например, </w:t>
      </w:r>
      <w:proofErr w:type="gramStart"/>
      <w:r w:rsidRPr="008C53A4">
        <w:rPr>
          <w:sz w:val="20"/>
          <w:szCs w:val="20"/>
        </w:rPr>
        <w:t>известный</w:t>
      </w:r>
      <w:proofErr w:type="gramEnd"/>
      <w:r w:rsidRPr="008C53A4">
        <w:rPr>
          <w:sz w:val="20"/>
          <w:szCs w:val="20"/>
        </w:rPr>
        <w:t xml:space="preserve"> </w:t>
      </w:r>
      <w:proofErr w:type="spellStart"/>
      <w:r w:rsidRPr="008C53A4">
        <w:rPr>
          <w:sz w:val="20"/>
          <w:szCs w:val="20"/>
        </w:rPr>
        <w:t>неоклассик</w:t>
      </w:r>
      <w:proofErr w:type="spellEnd"/>
      <w:r w:rsidRPr="008C53A4">
        <w:rPr>
          <w:sz w:val="20"/>
          <w:szCs w:val="20"/>
        </w:rPr>
        <w:t xml:space="preserve"> </w:t>
      </w:r>
      <w:proofErr w:type="spellStart"/>
      <w:r w:rsidRPr="008C53A4">
        <w:rPr>
          <w:sz w:val="20"/>
          <w:szCs w:val="20"/>
        </w:rPr>
        <w:t>Людовико</w:t>
      </w:r>
      <w:proofErr w:type="spellEnd"/>
      <w:r w:rsidRPr="008C53A4">
        <w:rPr>
          <w:sz w:val="20"/>
          <w:szCs w:val="20"/>
        </w:rPr>
        <w:t xml:space="preserve"> </w:t>
      </w:r>
      <w:proofErr w:type="spellStart"/>
      <w:r w:rsidRPr="008C53A4">
        <w:rPr>
          <w:sz w:val="20"/>
          <w:szCs w:val="20"/>
        </w:rPr>
        <w:t>Эйнауди</w:t>
      </w:r>
      <w:proofErr w:type="spellEnd"/>
      <w:r w:rsidRPr="008C53A4">
        <w:rPr>
          <w:sz w:val="20"/>
          <w:szCs w:val="20"/>
        </w:rPr>
        <w:t xml:space="preserve"> скомбинировал классику с популярными направлениями. В результате его произведения «</w:t>
      </w:r>
      <w:r w:rsidRPr="008C53A4">
        <w:rPr>
          <w:sz w:val="20"/>
          <w:szCs w:val="20"/>
          <w:lang w:val="en-US"/>
        </w:rPr>
        <w:t>Writing</w:t>
      </w:r>
      <w:r w:rsidRPr="008C53A4">
        <w:rPr>
          <w:sz w:val="20"/>
          <w:szCs w:val="20"/>
        </w:rPr>
        <w:t xml:space="preserve"> </w:t>
      </w:r>
      <w:r w:rsidRPr="008C53A4">
        <w:rPr>
          <w:sz w:val="20"/>
          <w:szCs w:val="20"/>
          <w:lang w:val="en-US"/>
        </w:rPr>
        <w:t>poems</w:t>
      </w:r>
      <w:r w:rsidRPr="008C53A4">
        <w:rPr>
          <w:sz w:val="20"/>
          <w:szCs w:val="20"/>
        </w:rPr>
        <w:t>», «</w:t>
      </w:r>
      <w:r w:rsidRPr="008C53A4">
        <w:rPr>
          <w:sz w:val="20"/>
          <w:szCs w:val="20"/>
          <w:lang w:val="en-US"/>
        </w:rPr>
        <w:t>Fly</w:t>
      </w:r>
      <w:r w:rsidRPr="008C53A4">
        <w:rPr>
          <w:sz w:val="20"/>
          <w:szCs w:val="20"/>
        </w:rPr>
        <w:t xml:space="preserve">», написанные самостоятельно стали </w:t>
      </w:r>
      <w:proofErr w:type="spellStart"/>
      <w:r w:rsidRPr="008C53A4">
        <w:rPr>
          <w:sz w:val="20"/>
          <w:szCs w:val="20"/>
        </w:rPr>
        <w:t>саундтреками</w:t>
      </w:r>
      <w:proofErr w:type="spellEnd"/>
      <w:r w:rsidRPr="008C53A4">
        <w:rPr>
          <w:sz w:val="20"/>
          <w:szCs w:val="20"/>
        </w:rPr>
        <w:t xml:space="preserve"> к фильмам «1+1»</w:t>
      </w:r>
    </w:p>
    <w:p w:rsidR="00856048" w:rsidRPr="008C53A4" w:rsidRDefault="00856048" w:rsidP="00856048">
      <w:pPr>
        <w:spacing w:after="0" w:line="240" w:lineRule="auto"/>
        <w:ind w:firstLine="709"/>
        <w:jc w:val="both"/>
        <w:rPr>
          <w:rFonts w:ascii="Times New Roman" w:hAnsi="Times New Roman" w:cs="Times New Roman"/>
          <w:sz w:val="20"/>
          <w:szCs w:val="20"/>
        </w:rPr>
      </w:pPr>
      <w:r w:rsidRPr="008C53A4">
        <w:rPr>
          <w:rFonts w:ascii="Times New Roman" w:hAnsi="Times New Roman" w:cs="Times New Roman"/>
          <w:sz w:val="20"/>
          <w:szCs w:val="20"/>
        </w:rPr>
        <w:t xml:space="preserve">По статистике </w:t>
      </w:r>
      <w:proofErr w:type="spellStart"/>
      <w:r w:rsidRPr="008C53A4">
        <w:rPr>
          <w:rFonts w:ascii="Times New Roman" w:hAnsi="Times New Roman" w:cs="Times New Roman"/>
          <w:sz w:val="20"/>
          <w:szCs w:val="20"/>
          <w:lang w:val="en-US"/>
        </w:rPr>
        <w:t>Spotify</w:t>
      </w:r>
      <w:proofErr w:type="spellEnd"/>
      <w:r w:rsidRPr="008C53A4">
        <w:rPr>
          <w:rFonts w:ascii="Times New Roman" w:hAnsi="Times New Roman" w:cs="Times New Roman"/>
          <w:sz w:val="20"/>
          <w:szCs w:val="20"/>
        </w:rPr>
        <w:t xml:space="preserve"> 2021 года особенно часто слушают </w:t>
      </w:r>
      <w:proofErr w:type="spellStart"/>
      <w:r w:rsidRPr="008C53A4">
        <w:rPr>
          <w:rFonts w:ascii="Times New Roman" w:hAnsi="Times New Roman" w:cs="Times New Roman"/>
          <w:sz w:val="20"/>
          <w:szCs w:val="20"/>
        </w:rPr>
        <w:t>саундтреки</w:t>
      </w:r>
      <w:proofErr w:type="spellEnd"/>
      <w:r w:rsidRPr="008C53A4">
        <w:rPr>
          <w:rFonts w:ascii="Times New Roman" w:hAnsi="Times New Roman" w:cs="Times New Roman"/>
          <w:sz w:val="20"/>
          <w:szCs w:val="20"/>
        </w:rPr>
        <w:t xml:space="preserve">, чем самостоятельные произведения. В нашей стране неоклассика связана с продуктами </w:t>
      </w:r>
      <w:proofErr w:type="spellStart"/>
      <w:r w:rsidRPr="008C53A4">
        <w:rPr>
          <w:rFonts w:ascii="Times New Roman" w:hAnsi="Times New Roman" w:cs="Times New Roman"/>
          <w:sz w:val="20"/>
          <w:szCs w:val="20"/>
        </w:rPr>
        <w:t>мейнстрима</w:t>
      </w:r>
      <w:proofErr w:type="spellEnd"/>
      <w:r w:rsidRPr="008C53A4">
        <w:rPr>
          <w:rFonts w:ascii="Times New Roman" w:hAnsi="Times New Roman" w:cs="Times New Roman"/>
          <w:sz w:val="20"/>
          <w:szCs w:val="20"/>
        </w:rPr>
        <w:t xml:space="preserve"> и предполагает концерты симфонической обработки </w:t>
      </w:r>
      <w:proofErr w:type="spellStart"/>
      <w:r w:rsidRPr="008C53A4">
        <w:rPr>
          <w:rFonts w:ascii="Times New Roman" w:hAnsi="Times New Roman" w:cs="Times New Roman"/>
          <w:sz w:val="20"/>
          <w:szCs w:val="20"/>
        </w:rPr>
        <w:t>саундтреков</w:t>
      </w:r>
      <w:proofErr w:type="spellEnd"/>
      <w:r w:rsidRPr="008C53A4">
        <w:rPr>
          <w:rFonts w:ascii="Times New Roman" w:hAnsi="Times New Roman" w:cs="Times New Roman"/>
          <w:sz w:val="20"/>
          <w:szCs w:val="20"/>
        </w:rPr>
        <w:t xml:space="preserve"> к компьютерной </w:t>
      </w:r>
      <w:r w:rsidRPr="008C53A4">
        <w:rPr>
          <w:rFonts w:ascii="Times New Roman" w:hAnsi="Times New Roman" w:cs="Times New Roman"/>
          <w:sz w:val="20"/>
          <w:szCs w:val="20"/>
        </w:rPr>
        <w:lastRenderedPageBreak/>
        <w:t xml:space="preserve">игре «Ведьмак», фильму «Гарри </w:t>
      </w:r>
      <w:proofErr w:type="spellStart"/>
      <w:r w:rsidRPr="008C53A4">
        <w:rPr>
          <w:rFonts w:ascii="Times New Roman" w:hAnsi="Times New Roman" w:cs="Times New Roman"/>
          <w:sz w:val="20"/>
          <w:szCs w:val="20"/>
        </w:rPr>
        <w:t>Поттер</w:t>
      </w:r>
      <w:proofErr w:type="spellEnd"/>
      <w:r w:rsidRPr="008C53A4">
        <w:rPr>
          <w:rFonts w:ascii="Times New Roman" w:hAnsi="Times New Roman" w:cs="Times New Roman"/>
          <w:sz w:val="20"/>
          <w:szCs w:val="20"/>
        </w:rPr>
        <w:t xml:space="preserve">», «Властелин колец» и </w:t>
      </w:r>
      <w:proofErr w:type="spellStart"/>
      <w:proofErr w:type="gramStart"/>
      <w:r w:rsidRPr="008C53A4">
        <w:rPr>
          <w:rFonts w:ascii="Times New Roman" w:hAnsi="Times New Roman" w:cs="Times New Roman"/>
          <w:sz w:val="20"/>
          <w:szCs w:val="20"/>
        </w:rPr>
        <w:t>пр</w:t>
      </w:r>
      <w:proofErr w:type="spellEnd"/>
      <w:proofErr w:type="gramEnd"/>
      <w:r w:rsidRPr="008C53A4">
        <w:rPr>
          <w:rFonts w:ascii="Times New Roman" w:hAnsi="Times New Roman" w:cs="Times New Roman"/>
          <w:sz w:val="20"/>
          <w:szCs w:val="20"/>
        </w:rPr>
        <w:t xml:space="preserve"> [4].  </w:t>
      </w:r>
    </w:p>
    <w:p w:rsidR="00856048" w:rsidRPr="008C53A4" w:rsidRDefault="00856048" w:rsidP="00856048">
      <w:pPr>
        <w:spacing w:after="0" w:line="240" w:lineRule="auto"/>
        <w:ind w:firstLine="709"/>
        <w:jc w:val="both"/>
        <w:rPr>
          <w:rFonts w:ascii="Times New Roman" w:hAnsi="Times New Roman" w:cs="Times New Roman"/>
          <w:sz w:val="20"/>
          <w:szCs w:val="20"/>
        </w:rPr>
      </w:pPr>
      <w:r w:rsidRPr="008C53A4">
        <w:rPr>
          <w:rFonts w:ascii="Times New Roman" w:hAnsi="Times New Roman" w:cs="Times New Roman"/>
          <w:sz w:val="20"/>
          <w:szCs w:val="20"/>
        </w:rPr>
        <w:t xml:space="preserve">Хотелось отметить такого композитора, как Игорь </w:t>
      </w:r>
      <w:proofErr w:type="gramStart"/>
      <w:r w:rsidRPr="008C53A4">
        <w:rPr>
          <w:rFonts w:ascii="Times New Roman" w:hAnsi="Times New Roman" w:cs="Times New Roman"/>
          <w:sz w:val="20"/>
          <w:szCs w:val="20"/>
        </w:rPr>
        <w:t>Хабаров</w:t>
      </w:r>
      <w:proofErr w:type="gramEnd"/>
      <w:r w:rsidRPr="008C53A4">
        <w:rPr>
          <w:rFonts w:ascii="Times New Roman" w:hAnsi="Times New Roman" w:cs="Times New Roman"/>
          <w:sz w:val="20"/>
          <w:szCs w:val="20"/>
        </w:rPr>
        <w:t xml:space="preserve"> и его альбом </w:t>
      </w:r>
      <w:r w:rsidRPr="008C53A4">
        <w:rPr>
          <w:rFonts w:ascii="Times New Roman" w:hAnsi="Times New Roman" w:cs="Times New Roman"/>
          <w:sz w:val="20"/>
          <w:szCs w:val="20"/>
          <w:lang w:val="en-US"/>
        </w:rPr>
        <w:t>Changing</w:t>
      </w:r>
      <w:r w:rsidRPr="008C53A4">
        <w:rPr>
          <w:rFonts w:ascii="Times New Roman" w:hAnsi="Times New Roman" w:cs="Times New Roman"/>
          <w:sz w:val="20"/>
          <w:szCs w:val="20"/>
        </w:rPr>
        <w:t xml:space="preserve"> </w:t>
      </w:r>
      <w:proofErr w:type="spellStart"/>
      <w:r w:rsidRPr="008C53A4">
        <w:rPr>
          <w:rFonts w:ascii="Times New Roman" w:hAnsi="Times New Roman" w:cs="Times New Roman"/>
          <w:sz w:val="20"/>
          <w:szCs w:val="20"/>
          <w:lang w:val="en-US"/>
        </w:rPr>
        <w:t>colours</w:t>
      </w:r>
      <w:proofErr w:type="spellEnd"/>
      <w:r w:rsidRPr="008C53A4">
        <w:rPr>
          <w:rFonts w:ascii="Times New Roman" w:hAnsi="Times New Roman" w:cs="Times New Roman"/>
          <w:sz w:val="20"/>
          <w:szCs w:val="20"/>
        </w:rPr>
        <w:t xml:space="preserve">, каждый трек которого посвящается месяцу в году.  В процессе написания этого альбома композитор пытался </w:t>
      </w:r>
      <w:proofErr w:type="spellStart"/>
      <w:r w:rsidRPr="008C53A4">
        <w:rPr>
          <w:rFonts w:ascii="Times New Roman" w:hAnsi="Times New Roman" w:cs="Times New Roman"/>
          <w:sz w:val="20"/>
          <w:szCs w:val="20"/>
        </w:rPr>
        <w:t>рефлексировать</w:t>
      </w:r>
      <w:proofErr w:type="spellEnd"/>
      <w:r w:rsidRPr="008C53A4">
        <w:rPr>
          <w:rFonts w:ascii="Times New Roman" w:hAnsi="Times New Roman" w:cs="Times New Roman"/>
          <w:sz w:val="20"/>
          <w:szCs w:val="20"/>
        </w:rPr>
        <w:t xml:space="preserve"> по каждому месяцу года.</w:t>
      </w:r>
    </w:p>
    <w:p w:rsidR="00856048" w:rsidRPr="008C53A4" w:rsidRDefault="00856048" w:rsidP="00856048">
      <w:pPr>
        <w:spacing w:after="0" w:line="240" w:lineRule="auto"/>
        <w:ind w:firstLine="709"/>
        <w:jc w:val="both"/>
        <w:rPr>
          <w:rFonts w:ascii="Times New Roman" w:hAnsi="Times New Roman" w:cs="Times New Roman"/>
          <w:sz w:val="20"/>
          <w:szCs w:val="20"/>
          <w:lang w:eastAsia="ru-RU"/>
        </w:rPr>
      </w:pPr>
      <w:r w:rsidRPr="008C53A4">
        <w:rPr>
          <w:rFonts w:ascii="Times New Roman" w:hAnsi="Times New Roman" w:cs="Times New Roman"/>
          <w:sz w:val="20"/>
          <w:szCs w:val="20"/>
          <w:lang w:eastAsia="ru-RU"/>
        </w:rPr>
        <w:t xml:space="preserve">Интересен композитор Дмитрий Евграфов, исследующий влияние музыки на человека и разработавший на этой основе приложение. Заслуживает внимания экспрессивный альбом «Русские тупики», написанный Настасьей </w:t>
      </w:r>
      <w:proofErr w:type="spellStart"/>
      <w:r w:rsidRPr="008C53A4">
        <w:rPr>
          <w:rFonts w:ascii="Times New Roman" w:hAnsi="Times New Roman" w:cs="Times New Roman"/>
          <w:sz w:val="20"/>
          <w:szCs w:val="20"/>
          <w:lang w:eastAsia="ru-RU"/>
        </w:rPr>
        <w:t>Хрушевой</w:t>
      </w:r>
      <w:proofErr w:type="spellEnd"/>
      <w:r w:rsidRPr="008C53A4">
        <w:rPr>
          <w:rFonts w:ascii="Times New Roman" w:hAnsi="Times New Roman" w:cs="Times New Roman"/>
          <w:sz w:val="20"/>
          <w:szCs w:val="20"/>
          <w:lang w:eastAsia="ru-RU"/>
        </w:rPr>
        <w:t xml:space="preserve"> и переосмысливающий творчество композиторов девятнадцатого века.</w:t>
      </w:r>
    </w:p>
    <w:p w:rsidR="00856048" w:rsidRPr="008C53A4" w:rsidRDefault="00856048" w:rsidP="00856048">
      <w:pPr>
        <w:pStyle w:val="a4"/>
        <w:spacing w:after="0" w:line="240" w:lineRule="auto"/>
        <w:ind w:left="0" w:firstLine="709"/>
        <w:jc w:val="both"/>
        <w:rPr>
          <w:rFonts w:ascii="Times New Roman" w:hAnsi="Times New Roman"/>
          <w:sz w:val="20"/>
          <w:szCs w:val="20"/>
        </w:rPr>
      </w:pPr>
      <w:r w:rsidRPr="008C53A4">
        <w:rPr>
          <w:rFonts w:ascii="Times New Roman" w:hAnsi="Times New Roman"/>
          <w:sz w:val="20"/>
          <w:szCs w:val="20"/>
        </w:rPr>
        <w:t>С целью изучения отношения к жанру неоклассики был проведен социологический опрос (N=50). В опросе участвовали респонденты в возрасте 18-36 лет. Мы поинтересовались у респондентов: любят ли они слушать музыку. Как выяснилось, большинство респондентов ответили положительно (рис. 1):</w:t>
      </w:r>
    </w:p>
    <w:p w:rsidR="00856048" w:rsidRPr="008C53A4" w:rsidRDefault="00856048" w:rsidP="00856048">
      <w:pPr>
        <w:pStyle w:val="a4"/>
        <w:spacing w:after="0" w:line="240" w:lineRule="auto"/>
        <w:ind w:left="0"/>
        <w:jc w:val="center"/>
        <w:rPr>
          <w:rFonts w:ascii="Times New Roman" w:hAnsi="Times New Roman"/>
          <w:sz w:val="20"/>
          <w:szCs w:val="20"/>
        </w:rPr>
      </w:pPr>
      <w:r w:rsidRPr="008C53A4">
        <w:rPr>
          <w:rFonts w:ascii="Times New Roman" w:hAnsi="Times New Roman"/>
          <w:noProof/>
          <w:sz w:val="20"/>
          <w:szCs w:val="20"/>
          <w:lang w:eastAsia="ru-RU"/>
        </w:rPr>
        <w:drawing>
          <wp:inline distT="0" distB="0" distL="0" distR="0">
            <wp:extent cx="3834699" cy="1521726"/>
            <wp:effectExtent l="19050" t="0" r="13401" b="2274"/>
            <wp:docPr id="5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56048" w:rsidRPr="008C53A4" w:rsidRDefault="00856048" w:rsidP="00856048">
      <w:pPr>
        <w:pStyle w:val="a4"/>
        <w:spacing w:after="0" w:line="240" w:lineRule="auto"/>
        <w:ind w:left="0"/>
        <w:jc w:val="center"/>
        <w:rPr>
          <w:rFonts w:ascii="Times New Roman" w:hAnsi="Times New Roman"/>
          <w:sz w:val="16"/>
          <w:szCs w:val="16"/>
        </w:rPr>
      </w:pPr>
      <w:r w:rsidRPr="008C53A4">
        <w:rPr>
          <w:rFonts w:ascii="Times New Roman" w:hAnsi="Times New Roman"/>
          <w:sz w:val="16"/>
          <w:szCs w:val="16"/>
        </w:rPr>
        <w:t>Рис. 1. Расположенность к воспроизведению музыки</w:t>
      </w:r>
    </w:p>
    <w:p w:rsidR="00856048" w:rsidRPr="008C53A4" w:rsidRDefault="00856048" w:rsidP="00467743">
      <w:pPr>
        <w:spacing w:after="0" w:line="240" w:lineRule="auto"/>
        <w:ind w:firstLine="567"/>
        <w:jc w:val="both"/>
        <w:rPr>
          <w:rFonts w:ascii="Times New Roman" w:hAnsi="Times New Roman" w:cs="Times New Roman"/>
          <w:sz w:val="20"/>
          <w:szCs w:val="20"/>
        </w:rPr>
      </w:pPr>
      <w:r w:rsidRPr="008C53A4">
        <w:rPr>
          <w:rFonts w:ascii="Times New Roman" w:hAnsi="Times New Roman" w:cs="Times New Roman"/>
          <w:sz w:val="20"/>
          <w:szCs w:val="20"/>
        </w:rPr>
        <w:t>Далее мы поинтересовались: нравится ли респондентам слушать неоклассическую музыку (рис. 2):</w:t>
      </w:r>
    </w:p>
    <w:p w:rsidR="00856048" w:rsidRPr="008C53A4" w:rsidRDefault="00856048" w:rsidP="00856048">
      <w:pPr>
        <w:pStyle w:val="a4"/>
        <w:spacing w:after="0" w:line="240" w:lineRule="auto"/>
        <w:ind w:left="0"/>
        <w:jc w:val="right"/>
        <w:rPr>
          <w:rFonts w:ascii="Times New Roman" w:hAnsi="Times New Roman"/>
          <w:sz w:val="20"/>
          <w:szCs w:val="20"/>
        </w:rPr>
      </w:pPr>
      <w:r w:rsidRPr="008C53A4">
        <w:rPr>
          <w:rFonts w:ascii="Times New Roman" w:hAnsi="Times New Roman"/>
          <w:noProof/>
          <w:sz w:val="20"/>
          <w:szCs w:val="20"/>
          <w:lang w:eastAsia="ru-RU"/>
        </w:rPr>
        <w:lastRenderedPageBreak/>
        <w:drawing>
          <wp:inline distT="0" distB="0" distL="0" distR="0">
            <wp:extent cx="3866117" cy="2060812"/>
            <wp:effectExtent l="19050" t="0" r="20083" b="0"/>
            <wp:docPr id="5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56048" w:rsidRPr="008C53A4" w:rsidRDefault="00856048" w:rsidP="00856048">
      <w:pPr>
        <w:pStyle w:val="a4"/>
        <w:spacing w:after="0" w:line="240" w:lineRule="auto"/>
        <w:ind w:left="0"/>
        <w:jc w:val="center"/>
        <w:rPr>
          <w:rFonts w:ascii="Times New Roman" w:hAnsi="Times New Roman"/>
          <w:sz w:val="16"/>
          <w:szCs w:val="16"/>
        </w:rPr>
      </w:pPr>
      <w:r w:rsidRPr="008C53A4">
        <w:rPr>
          <w:rFonts w:ascii="Times New Roman" w:hAnsi="Times New Roman"/>
          <w:sz w:val="16"/>
          <w:szCs w:val="16"/>
        </w:rPr>
        <w:t>Рис. 2. Расположенность к воспроизведению неоклассической музыки</w:t>
      </w:r>
    </w:p>
    <w:p w:rsidR="00856048" w:rsidRPr="008C53A4" w:rsidRDefault="00856048" w:rsidP="00856048">
      <w:pPr>
        <w:spacing w:after="0" w:line="240" w:lineRule="auto"/>
        <w:ind w:firstLine="709"/>
        <w:jc w:val="both"/>
        <w:rPr>
          <w:rFonts w:ascii="Times New Roman" w:hAnsi="Times New Roman" w:cs="Times New Roman"/>
          <w:sz w:val="20"/>
          <w:szCs w:val="20"/>
        </w:rPr>
      </w:pPr>
      <w:r w:rsidRPr="008C53A4">
        <w:rPr>
          <w:rFonts w:ascii="Times New Roman" w:hAnsi="Times New Roman" w:cs="Times New Roman"/>
          <w:sz w:val="20"/>
          <w:szCs w:val="20"/>
        </w:rPr>
        <w:t xml:space="preserve">Затем мы спросили, каким именно исполнителям неоклассики они отдают предпочтение. Наиболее предпочитаемыми исполнителями этого жанра явились </w:t>
      </w:r>
      <w:proofErr w:type="spellStart"/>
      <w:r w:rsidRPr="008C53A4">
        <w:rPr>
          <w:rFonts w:ascii="Times New Roman" w:hAnsi="Times New Roman" w:cs="Times New Roman"/>
          <w:sz w:val="20"/>
          <w:szCs w:val="20"/>
        </w:rPr>
        <w:t>Людовико</w:t>
      </w:r>
      <w:proofErr w:type="spellEnd"/>
      <w:r w:rsidRPr="008C53A4">
        <w:rPr>
          <w:rFonts w:ascii="Times New Roman" w:hAnsi="Times New Roman" w:cs="Times New Roman"/>
          <w:sz w:val="20"/>
          <w:szCs w:val="20"/>
        </w:rPr>
        <w:t xml:space="preserve"> </w:t>
      </w:r>
      <w:proofErr w:type="spellStart"/>
      <w:r w:rsidRPr="008C53A4">
        <w:rPr>
          <w:rFonts w:ascii="Times New Roman" w:hAnsi="Times New Roman" w:cs="Times New Roman"/>
          <w:sz w:val="20"/>
          <w:szCs w:val="20"/>
        </w:rPr>
        <w:t>Эйнауди</w:t>
      </w:r>
      <w:proofErr w:type="spellEnd"/>
      <w:r w:rsidRPr="008C53A4">
        <w:rPr>
          <w:rFonts w:ascii="Times New Roman" w:hAnsi="Times New Roman" w:cs="Times New Roman"/>
          <w:sz w:val="20"/>
          <w:szCs w:val="20"/>
        </w:rPr>
        <w:t xml:space="preserve">, Максим Рихтер, Роберто </w:t>
      </w:r>
      <w:proofErr w:type="spellStart"/>
      <w:r w:rsidRPr="008C53A4">
        <w:rPr>
          <w:rFonts w:ascii="Times New Roman" w:hAnsi="Times New Roman" w:cs="Times New Roman"/>
          <w:sz w:val="20"/>
          <w:szCs w:val="20"/>
        </w:rPr>
        <w:t>Каччапалья</w:t>
      </w:r>
      <w:proofErr w:type="spellEnd"/>
      <w:r w:rsidRPr="008C53A4">
        <w:rPr>
          <w:rFonts w:ascii="Times New Roman" w:hAnsi="Times New Roman" w:cs="Times New Roman"/>
          <w:sz w:val="20"/>
          <w:szCs w:val="20"/>
        </w:rPr>
        <w:t xml:space="preserve"> и другие исполнители.</w:t>
      </w:r>
    </w:p>
    <w:p w:rsidR="00856048" w:rsidRPr="008C53A4" w:rsidRDefault="00856048" w:rsidP="00856048">
      <w:pPr>
        <w:spacing w:after="0" w:line="240" w:lineRule="auto"/>
        <w:ind w:firstLine="709"/>
        <w:jc w:val="both"/>
        <w:rPr>
          <w:rFonts w:ascii="Times New Roman" w:hAnsi="Times New Roman" w:cs="Times New Roman"/>
          <w:sz w:val="20"/>
          <w:szCs w:val="20"/>
        </w:rPr>
      </w:pPr>
      <w:r w:rsidRPr="008C53A4">
        <w:rPr>
          <w:rFonts w:ascii="Times New Roman" w:hAnsi="Times New Roman" w:cs="Times New Roman"/>
          <w:sz w:val="20"/>
          <w:szCs w:val="20"/>
        </w:rPr>
        <w:t xml:space="preserve">В </w:t>
      </w:r>
      <w:proofErr w:type="gramStart"/>
      <w:r w:rsidRPr="008C53A4">
        <w:rPr>
          <w:rFonts w:ascii="Times New Roman" w:hAnsi="Times New Roman" w:cs="Times New Roman"/>
          <w:sz w:val="20"/>
          <w:szCs w:val="20"/>
        </w:rPr>
        <w:t>дальнейшем</w:t>
      </w:r>
      <w:proofErr w:type="gramEnd"/>
      <w:r w:rsidRPr="008C53A4">
        <w:rPr>
          <w:rFonts w:ascii="Times New Roman" w:hAnsi="Times New Roman" w:cs="Times New Roman"/>
          <w:sz w:val="20"/>
          <w:szCs w:val="20"/>
        </w:rPr>
        <w:t xml:space="preserve"> мы попытались выяснить: в </w:t>
      </w:r>
      <w:proofErr w:type="gramStart"/>
      <w:r w:rsidRPr="008C53A4">
        <w:rPr>
          <w:rFonts w:ascii="Times New Roman" w:hAnsi="Times New Roman" w:cs="Times New Roman"/>
          <w:sz w:val="20"/>
          <w:szCs w:val="20"/>
        </w:rPr>
        <w:t>каком</w:t>
      </w:r>
      <w:proofErr w:type="gramEnd"/>
      <w:r w:rsidRPr="008C53A4">
        <w:rPr>
          <w:rFonts w:ascii="Times New Roman" w:hAnsi="Times New Roman" w:cs="Times New Roman"/>
          <w:sz w:val="20"/>
          <w:szCs w:val="20"/>
        </w:rPr>
        <w:t xml:space="preserve"> настроении респонденты слушают неоклассическую музыку (рис. 3):</w:t>
      </w:r>
    </w:p>
    <w:p w:rsidR="00856048" w:rsidRPr="008C53A4" w:rsidRDefault="00856048" w:rsidP="00856048">
      <w:pPr>
        <w:pStyle w:val="a4"/>
        <w:spacing w:after="0" w:line="240" w:lineRule="auto"/>
        <w:ind w:left="0"/>
        <w:jc w:val="center"/>
        <w:outlineLvl w:val="0"/>
        <w:rPr>
          <w:rFonts w:ascii="Times New Roman" w:hAnsi="Times New Roman"/>
          <w:b/>
          <w:sz w:val="20"/>
          <w:szCs w:val="20"/>
        </w:rPr>
      </w:pPr>
      <w:r w:rsidRPr="008C53A4">
        <w:rPr>
          <w:rFonts w:ascii="Times New Roman" w:hAnsi="Times New Roman"/>
          <w:b/>
          <w:noProof/>
          <w:sz w:val="20"/>
          <w:szCs w:val="20"/>
          <w:lang w:eastAsia="ru-RU"/>
        </w:rPr>
        <w:drawing>
          <wp:inline distT="0" distB="0" distL="0" distR="0">
            <wp:extent cx="3911505" cy="1835624"/>
            <wp:effectExtent l="19050" t="0" r="12795" b="0"/>
            <wp:docPr id="57"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56048" w:rsidRPr="008C53A4" w:rsidRDefault="00856048" w:rsidP="00467743">
      <w:pPr>
        <w:pStyle w:val="a4"/>
        <w:spacing w:after="0" w:line="240" w:lineRule="auto"/>
        <w:ind w:left="0"/>
        <w:jc w:val="center"/>
        <w:outlineLvl w:val="0"/>
        <w:rPr>
          <w:rFonts w:ascii="Times New Roman" w:hAnsi="Times New Roman"/>
          <w:sz w:val="16"/>
          <w:szCs w:val="16"/>
        </w:rPr>
      </w:pPr>
      <w:r w:rsidRPr="008C53A4">
        <w:rPr>
          <w:rFonts w:ascii="Times New Roman" w:hAnsi="Times New Roman"/>
          <w:sz w:val="16"/>
          <w:szCs w:val="16"/>
        </w:rPr>
        <w:t xml:space="preserve">Рис. 3. Взаимосвязь настроения и музыки </w:t>
      </w:r>
    </w:p>
    <w:p w:rsidR="00856048" w:rsidRPr="008C53A4" w:rsidRDefault="00856048" w:rsidP="00856048">
      <w:pPr>
        <w:pStyle w:val="a4"/>
        <w:spacing w:after="0" w:line="240" w:lineRule="auto"/>
        <w:jc w:val="center"/>
        <w:outlineLvl w:val="0"/>
        <w:rPr>
          <w:rFonts w:ascii="Times New Roman" w:hAnsi="Times New Roman"/>
          <w:sz w:val="20"/>
          <w:szCs w:val="20"/>
        </w:rPr>
      </w:pPr>
    </w:p>
    <w:p w:rsidR="00856048" w:rsidRPr="008C53A4" w:rsidRDefault="00856048" w:rsidP="00856048">
      <w:pPr>
        <w:spacing w:after="0" w:line="240" w:lineRule="auto"/>
        <w:ind w:firstLine="709"/>
        <w:jc w:val="both"/>
        <w:rPr>
          <w:rFonts w:ascii="Times New Roman" w:hAnsi="Times New Roman" w:cs="Times New Roman"/>
          <w:sz w:val="20"/>
          <w:szCs w:val="20"/>
        </w:rPr>
      </w:pPr>
      <w:r w:rsidRPr="008C53A4">
        <w:rPr>
          <w:rFonts w:ascii="Times New Roman" w:hAnsi="Times New Roman" w:cs="Times New Roman"/>
          <w:sz w:val="20"/>
          <w:szCs w:val="20"/>
        </w:rPr>
        <w:t>Из рисунка заметим, что большая часть респондентов слушает музыку в спокойном настроении (34,0%), 26,0%  – в состоянии, когда им грустно, 26,0% – в радостном и 14,0% – в раздраженном</w:t>
      </w:r>
      <w:r w:rsidR="004A15FA">
        <w:rPr>
          <w:rFonts w:ascii="Times New Roman" w:hAnsi="Times New Roman" w:cs="Times New Roman"/>
          <w:sz w:val="20"/>
          <w:szCs w:val="20"/>
        </w:rPr>
        <w:t xml:space="preserve"> настроении</w:t>
      </w:r>
      <w:r w:rsidRPr="008C53A4">
        <w:rPr>
          <w:rFonts w:ascii="Times New Roman" w:hAnsi="Times New Roman" w:cs="Times New Roman"/>
          <w:sz w:val="20"/>
          <w:szCs w:val="20"/>
        </w:rPr>
        <w:t xml:space="preserve">. Соответственно в данном случае такая </w:t>
      </w:r>
      <w:r w:rsidRPr="008C53A4">
        <w:rPr>
          <w:rFonts w:ascii="Times New Roman" w:hAnsi="Times New Roman" w:cs="Times New Roman"/>
          <w:sz w:val="20"/>
          <w:szCs w:val="20"/>
        </w:rPr>
        <w:lastRenderedPageBreak/>
        <w:t>музыка позволяет успокоиться.</w:t>
      </w:r>
      <w:r w:rsidR="004A15FA">
        <w:rPr>
          <w:rFonts w:ascii="Times New Roman" w:hAnsi="Times New Roman" w:cs="Times New Roman"/>
          <w:sz w:val="20"/>
          <w:szCs w:val="20"/>
        </w:rPr>
        <w:t xml:space="preserve"> </w:t>
      </w:r>
      <w:r w:rsidRPr="008C53A4">
        <w:rPr>
          <w:rFonts w:ascii="Times New Roman" w:hAnsi="Times New Roman" w:cs="Times New Roman"/>
          <w:sz w:val="20"/>
          <w:szCs w:val="20"/>
        </w:rPr>
        <w:t>Ответы респондентов показывают, что прослушивание неоклассической музыки связано с их настроением.</w:t>
      </w:r>
    </w:p>
    <w:p w:rsidR="00856048" w:rsidRPr="008C53A4" w:rsidRDefault="00856048" w:rsidP="00856048">
      <w:pPr>
        <w:spacing w:after="0" w:line="240" w:lineRule="auto"/>
        <w:ind w:firstLine="709"/>
        <w:jc w:val="both"/>
        <w:rPr>
          <w:rFonts w:ascii="Times New Roman" w:hAnsi="Times New Roman" w:cs="Times New Roman"/>
          <w:sz w:val="20"/>
          <w:szCs w:val="20"/>
        </w:rPr>
      </w:pPr>
      <w:r w:rsidRPr="008C53A4">
        <w:rPr>
          <w:rFonts w:ascii="Times New Roman" w:hAnsi="Times New Roman" w:cs="Times New Roman"/>
          <w:sz w:val="20"/>
          <w:szCs w:val="20"/>
        </w:rPr>
        <w:t xml:space="preserve">В дальнейшем мы поинтересовались, что конкретно дает респондентам прослушивание неоклассической музыки. </w:t>
      </w:r>
      <w:proofErr w:type="gramStart"/>
      <w:r w:rsidRPr="008C53A4">
        <w:rPr>
          <w:rFonts w:ascii="Times New Roman" w:hAnsi="Times New Roman" w:cs="Times New Roman"/>
          <w:sz w:val="20"/>
          <w:szCs w:val="20"/>
        </w:rPr>
        <w:t>В результате выяснилось, что прослушивание данного жанра приносит респондентам радостные позитивные эмоции (82,0%), возможность ликвидировать негативные эмоции 24,0%), т.е. выступает определенным релаксатором; позволяет поразмышлять о важных жизненных вопросах (78,0%), вызывает духовный и творческий подъем 56,0%).</w:t>
      </w:r>
      <w:proofErr w:type="gramEnd"/>
      <w:r w:rsidRPr="008C53A4">
        <w:rPr>
          <w:rFonts w:ascii="Times New Roman" w:hAnsi="Times New Roman" w:cs="Times New Roman"/>
          <w:sz w:val="20"/>
          <w:szCs w:val="20"/>
        </w:rPr>
        <w:t xml:space="preserve"> Респонденты также отметили, что слушание неоклассической музыки позволяет им сосредоточиться на работе (12,0%) (рис. 4):</w:t>
      </w:r>
    </w:p>
    <w:p w:rsidR="00856048" w:rsidRPr="008C53A4" w:rsidRDefault="00856048" w:rsidP="00856048">
      <w:pPr>
        <w:pStyle w:val="a4"/>
        <w:spacing w:after="0" w:line="240" w:lineRule="auto"/>
        <w:jc w:val="both"/>
        <w:outlineLvl w:val="0"/>
        <w:rPr>
          <w:rFonts w:ascii="Times New Roman" w:hAnsi="Times New Roman"/>
          <w:b/>
          <w:sz w:val="20"/>
          <w:szCs w:val="20"/>
        </w:rPr>
      </w:pPr>
    </w:p>
    <w:p w:rsidR="00856048" w:rsidRPr="008C53A4" w:rsidRDefault="00856048" w:rsidP="00856048">
      <w:pPr>
        <w:pStyle w:val="a4"/>
        <w:spacing w:after="0" w:line="240" w:lineRule="auto"/>
        <w:ind w:left="0"/>
        <w:jc w:val="center"/>
        <w:outlineLvl w:val="0"/>
        <w:rPr>
          <w:rFonts w:ascii="Times New Roman" w:hAnsi="Times New Roman"/>
          <w:b/>
          <w:sz w:val="20"/>
          <w:szCs w:val="20"/>
        </w:rPr>
      </w:pPr>
      <w:r w:rsidRPr="008C53A4">
        <w:rPr>
          <w:rFonts w:ascii="Times New Roman" w:hAnsi="Times New Roman"/>
          <w:b/>
          <w:noProof/>
          <w:sz w:val="20"/>
          <w:szCs w:val="20"/>
          <w:lang w:eastAsia="ru-RU"/>
        </w:rPr>
        <w:drawing>
          <wp:inline distT="0" distB="0" distL="0" distR="0">
            <wp:extent cx="4071629" cy="1787856"/>
            <wp:effectExtent l="19050" t="0" r="24121" b="2844"/>
            <wp:docPr id="5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56048" w:rsidRPr="008C53A4" w:rsidRDefault="00856048" w:rsidP="00856048">
      <w:pPr>
        <w:pStyle w:val="a4"/>
        <w:spacing w:after="0" w:line="240" w:lineRule="auto"/>
        <w:ind w:left="0"/>
        <w:jc w:val="center"/>
        <w:outlineLvl w:val="0"/>
        <w:rPr>
          <w:rFonts w:ascii="Times New Roman" w:hAnsi="Times New Roman"/>
          <w:sz w:val="16"/>
          <w:szCs w:val="16"/>
        </w:rPr>
      </w:pPr>
      <w:r w:rsidRPr="008C53A4">
        <w:rPr>
          <w:rFonts w:ascii="Times New Roman" w:hAnsi="Times New Roman"/>
          <w:sz w:val="16"/>
          <w:szCs w:val="16"/>
        </w:rPr>
        <w:t xml:space="preserve">Рис. 4. Конструктивное влияние музыки </w:t>
      </w:r>
    </w:p>
    <w:p w:rsidR="00856048" w:rsidRPr="008C53A4" w:rsidRDefault="00856048" w:rsidP="00856048">
      <w:pPr>
        <w:pStyle w:val="a4"/>
        <w:spacing w:after="0" w:line="240" w:lineRule="auto"/>
        <w:jc w:val="center"/>
        <w:outlineLvl w:val="0"/>
        <w:rPr>
          <w:rFonts w:ascii="Times New Roman" w:hAnsi="Times New Roman"/>
          <w:sz w:val="20"/>
          <w:szCs w:val="20"/>
        </w:rPr>
      </w:pPr>
    </w:p>
    <w:p w:rsidR="00856048" w:rsidRPr="008C53A4" w:rsidRDefault="00856048" w:rsidP="00856048">
      <w:pPr>
        <w:spacing w:after="0" w:line="240" w:lineRule="auto"/>
        <w:ind w:firstLine="709"/>
        <w:jc w:val="both"/>
        <w:rPr>
          <w:rFonts w:ascii="Times New Roman" w:hAnsi="Times New Roman" w:cs="Times New Roman"/>
          <w:sz w:val="20"/>
          <w:szCs w:val="20"/>
        </w:rPr>
      </w:pPr>
      <w:r w:rsidRPr="008C53A4">
        <w:rPr>
          <w:rFonts w:ascii="Times New Roman" w:hAnsi="Times New Roman" w:cs="Times New Roman"/>
          <w:sz w:val="20"/>
          <w:szCs w:val="20"/>
        </w:rPr>
        <w:t xml:space="preserve">Таким образом, можно сформулировать  следующие выводы. Неоклассическая музыка приветствуется большинством молодежи, наиболее популярными исполнителями этого жанра являются </w:t>
      </w:r>
      <w:proofErr w:type="spellStart"/>
      <w:r w:rsidRPr="008C53A4">
        <w:rPr>
          <w:rFonts w:ascii="Times New Roman" w:hAnsi="Times New Roman" w:cs="Times New Roman"/>
          <w:sz w:val="20"/>
          <w:szCs w:val="20"/>
        </w:rPr>
        <w:t>Людовико</w:t>
      </w:r>
      <w:proofErr w:type="spellEnd"/>
      <w:r w:rsidRPr="008C53A4">
        <w:rPr>
          <w:rFonts w:ascii="Times New Roman" w:hAnsi="Times New Roman" w:cs="Times New Roman"/>
          <w:sz w:val="20"/>
          <w:szCs w:val="20"/>
        </w:rPr>
        <w:t xml:space="preserve"> </w:t>
      </w:r>
      <w:proofErr w:type="spellStart"/>
      <w:r w:rsidRPr="008C53A4">
        <w:rPr>
          <w:rFonts w:ascii="Times New Roman" w:hAnsi="Times New Roman" w:cs="Times New Roman"/>
          <w:sz w:val="20"/>
          <w:szCs w:val="20"/>
        </w:rPr>
        <w:t>Эйнауди</w:t>
      </w:r>
      <w:proofErr w:type="spellEnd"/>
      <w:r w:rsidRPr="008C53A4">
        <w:rPr>
          <w:rFonts w:ascii="Times New Roman" w:hAnsi="Times New Roman" w:cs="Times New Roman"/>
          <w:sz w:val="20"/>
          <w:szCs w:val="20"/>
        </w:rPr>
        <w:t xml:space="preserve">, Максим Рихтер, Роберто </w:t>
      </w:r>
      <w:proofErr w:type="spellStart"/>
      <w:r w:rsidRPr="008C53A4">
        <w:rPr>
          <w:rFonts w:ascii="Times New Roman" w:hAnsi="Times New Roman" w:cs="Times New Roman"/>
          <w:sz w:val="20"/>
          <w:szCs w:val="20"/>
        </w:rPr>
        <w:t>Каччапалья</w:t>
      </w:r>
      <w:proofErr w:type="spellEnd"/>
      <w:r w:rsidRPr="008C53A4">
        <w:rPr>
          <w:rFonts w:ascii="Times New Roman" w:hAnsi="Times New Roman" w:cs="Times New Roman"/>
          <w:sz w:val="20"/>
          <w:szCs w:val="20"/>
        </w:rPr>
        <w:t xml:space="preserve"> и другие исполнители.</w:t>
      </w:r>
    </w:p>
    <w:p w:rsidR="00856048" w:rsidRPr="008C53A4" w:rsidRDefault="00856048" w:rsidP="00856048">
      <w:pPr>
        <w:spacing w:after="0" w:line="240" w:lineRule="auto"/>
        <w:ind w:firstLine="709"/>
        <w:jc w:val="both"/>
        <w:rPr>
          <w:rFonts w:ascii="Times New Roman" w:hAnsi="Times New Roman" w:cs="Times New Roman"/>
          <w:sz w:val="20"/>
          <w:szCs w:val="20"/>
        </w:rPr>
      </w:pPr>
      <w:r w:rsidRPr="008C53A4">
        <w:rPr>
          <w:rFonts w:ascii="Times New Roman" w:hAnsi="Times New Roman" w:cs="Times New Roman"/>
          <w:sz w:val="20"/>
          <w:szCs w:val="20"/>
        </w:rPr>
        <w:t>Прослушивание неоклассической музыки связано с настроением. Большинство молодежи слушает музыку в спокойном, радостном, но и грустном</w:t>
      </w:r>
      <w:r w:rsidR="004A15FA">
        <w:rPr>
          <w:rFonts w:ascii="Times New Roman" w:hAnsi="Times New Roman" w:cs="Times New Roman"/>
          <w:sz w:val="20"/>
          <w:szCs w:val="20"/>
        </w:rPr>
        <w:t>, раздраженном</w:t>
      </w:r>
      <w:r w:rsidRPr="008C53A4">
        <w:rPr>
          <w:rFonts w:ascii="Times New Roman" w:hAnsi="Times New Roman" w:cs="Times New Roman"/>
          <w:sz w:val="20"/>
          <w:szCs w:val="20"/>
        </w:rPr>
        <w:t xml:space="preserve"> настроении, позволяет успокоиться. Прослушивание данного жанра приносит респондентам радостные позитивные эмоции</w:t>
      </w:r>
      <w:r w:rsidR="00CA1E6C">
        <w:rPr>
          <w:rFonts w:ascii="Times New Roman" w:hAnsi="Times New Roman" w:cs="Times New Roman"/>
          <w:sz w:val="20"/>
          <w:szCs w:val="20"/>
        </w:rPr>
        <w:t xml:space="preserve"> и позволяет</w:t>
      </w:r>
      <w:r w:rsidRPr="008C53A4">
        <w:rPr>
          <w:rFonts w:ascii="Times New Roman" w:hAnsi="Times New Roman" w:cs="Times New Roman"/>
          <w:sz w:val="20"/>
          <w:szCs w:val="20"/>
        </w:rPr>
        <w:t xml:space="preserve"> ликвидировать негативные эмоции, выступая определенным релаксатором, позволяет поразмышлять о важных жизненных </w:t>
      </w:r>
      <w:r w:rsidRPr="008C53A4">
        <w:rPr>
          <w:rFonts w:ascii="Times New Roman" w:hAnsi="Times New Roman" w:cs="Times New Roman"/>
          <w:sz w:val="20"/>
          <w:szCs w:val="20"/>
        </w:rPr>
        <w:lastRenderedPageBreak/>
        <w:t>вопросах, вызывает духовный и творческий подъем, позволяя сосредоточиться на работе.</w:t>
      </w:r>
    </w:p>
    <w:p w:rsidR="00856048" w:rsidRPr="008C53A4" w:rsidRDefault="00856048" w:rsidP="00856048">
      <w:pPr>
        <w:pStyle w:val="a4"/>
        <w:spacing w:after="0" w:line="240" w:lineRule="auto"/>
        <w:ind w:left="0" w:firstLine="709"/>
        <w:jc w:val="both"/>
        <w:rPr>
          <w:rFonts w:ascii="Times New Roman" w:hAnsi="Times New Roman"/>
          <w:sz w:val="20"/>
          <w:szCs w:val="20"/>
        </w:rPr>
      </w:pPr>
      <w:r w:rsidRPr="008C53A4">
        <w:rPr>
          <w:rFonts w:ascii="Times New Roman" w:hAnsi="Times New Roman"/>
          <w:sz w:val="20"/>
          <w:szCs w:val="20"/>
        </w:rPr>
        <w:t>Среди ценностей современного человека особое место занимает музыка с  многообразием жанров, что позволяет отнести ее слушателей в определенную элитарную культуру. Одним из таких жанров является неоклассическая музыка, вызывающая конструктивное действие на человека, что в определенной степени является фактором неконфликтного видения нашего сложного современного мира, а это в настоящее время приобретает особую актуальность.</w:t>
      </w:r>
    </w:p>
    <w:p w:rsidR="00856048" w:rsidRPr="008C53A4" w:rsidRDefault="00856048" w:rsidP="00DA00EE">
      <w:pPr>
        <w:pStyle w:val="a4"/>
        <w:spacing w:after="0" w:line="240" w:lineRule="auto"/>
        <w:ind w:left="0"/>
        <w:jc w:val="center"/>
        <w:rPr>
          <w:rFonts w:ascii="Times New Roman" w:hAnsi="Times New Roman"/>
          <w:b/>
          <w:sz w:val="20"/>
          <w:szCs w:val="20"/>
        </w:rPr>
      </w:pPr>
      <w:r w:rsidRPr="008C53A4">
        <w:rPr>
          <w:rFonts w:ascii="Times New Roman" w:hAnsi="Times New Roman"/>
          <w:b/>
          <w:sz w:val="20"/>
          <w:szCs w:val="20"/>
        </w:rPr>
        <w:t>Список литературы</w:t>
      </w:r>
    </w:p>
    <w:p w:rsidR="00856048" w:rsidRPr="00DA00EE" w:rsidRDefault="00856048" w:rsidP="00DA00EE">
      <w:pPr>
        <w:pStyle w:val="a4"/>
        <w:numPr>
          <w:ilvl w:val="0"/>
          <w:numId w:val="3"/>
        </w:numPr>
        <w:spacing w:after="0" w:line="240" w:lineRule="auto"/>
        <w:ind w:left="0" w:firstLine="709"/>
        <w:jc w:val="both"/>
        <w:rPr>
          <w:rFonts w:ascii="Times New Roman" w:hAnsi="Times New Roman"/>
          <w:sz w:val="20"/>
          <w:szCs w:val="20"/>
          <w:lang w:eastAsia="ru-RU"/>
        </w:rPr>
      </w:pPr>
      <w:proofErr w:type="spellStart"/>
      <w:r w:rsidRPr="00DA00EE">
        <w:rPr>
          <w:rFonts w:ascii="Times New Roman" w:hAnsi="Times New Roman"/>
          <w:sz w:val="20"/>
          <w:szCs w:val="20"/>
          <w:lang w:eastAsia="ru-RU"/>
        </w:rPr>
        <w:t>Адорно</w:t>
      </w:r>
      <w:proofErr w:type="spellEnd"/>
      <w:r w:rsidRPr="00DA00EE">
        <w:rPr>
          <w:rFonts w:ascii="Times New Roman" w:hAnsi="Times New Roman"/>
          <w:sz w:val="20"/>
          <w:szCs w:val="20"/>
          <w:lang w:eastAsia="ru-RU"/>
        </w:rPr>
        <w:t xml:space="preserve"> Т. Социология музыки.  – М.: Логос, 2000.  367 </w:t>
      </w:r>
      <w:proofErr w:type="gramStart"/>
      <w:r w:rsidRPr="00DA00EE">
        <w:rPr>
          <w:rFonts w:ascii="Times New Roman" w:hAnsi="Times New Roman"/>
          <w:sz w:val="20"/>
          <w:szCs w:val="20"/>
          <w:lang w:eastAsia="ru-RU"/>
        </w:rPr>
        <w:t>с</w:t>
      </w:r>
      <w:proofErr w:type="gramEnd"/>
      <w:r w:rsidRPr="00DA00EE">
        <w:rPr>
          <w:rFonts w:ascii="Times New Roman" w:hAnsi="Times New Roman"/>
          <w:sz w:val="20"/>
          <w:szCs w:val="20"/>
          <w:lang w:eastAsia="ru-RU"/>
        </w:rPr>
        <w:t>.</w:t>
      </w:r>
    </w:p>
    <w:p w:rsidR="009915B2" w:rsidRPr="00DA00EE" w:rsidRDefault="00856048" w:rsidP="00DA00EE">
      <w:pPr>
        <w:pStyle w:val="a4"/>
        <w:numPr>
          <w:ilvl w:val="0"/>
          <w:numId w:val="3"/>
        </w:numPr>
        <w:spacing w:after="0" w:line="240" w:lineRule="auto"/>
        <w:ind w:left="0" w:firstLine="709"/>
        <w:jc w:val="both"/>
        <w:rPr>
          <w:rFonts w:ascii="Times New Roman" w:hAnsi="Times New Roman"/>
          <w:sz w:val="20"/>
          <w:szCs w:val="20"/>
        </w:rPr>
      </w:pPr>
      <w:r w:rsidRPr="00DA00EE">
        <w:rPr>
          <w:rFonts w:ascii="Times New Roman" w:hAnsi="Times New Roman"/>
          <w:sz w:val="20"/>
          <w:szCs w:val="20"/>
        </w:rPr>
        <w:t>Неокласси</w:t>
      </w:r>
      <w:r w:rsidR="009915B2" w:rsidRPr="00DA00EE">
        <w:rPr>
          <w:rFonts w:ascii="Times New Roman" w:hAnsi="Times New Roman"/>
          <w:sz w:val="20"/>
          <w:szCs w:val="20"/>
        </w:rPr>
        <w:t xml:space="preserve">ческое искусство </w:t>
      </w:r>
      <w:r w:rsidR="009915B2" w:rsidRPr="00DA00EE">
        <w:rPr>
          <w:rFonts w:ascii="Times New Roman" w:hAnsi="Times New Roman"/>
          <w:sz w:val="20"/>
          <w:szCs w:val="20"/>
          <w:lang w:val="en-US"/>
        </w:rPr>
        <w:t>URL</w:t>
      </w:r>
      <w:r w:rsidR="009915B2" w:rsidRPr="00DA00EE">
        <w:rPr>
          <w:rFonts w:ascii="Times New Roman" w:hAnsi="Times New Roman"/>
          <w:sz w:val="20"/>
          <w:szCs w:val="20"/>
        </w:rPr>
        <w:t xml:space="preserve">  </w:t>
      </w:r>
      <w:hyperlink r:id="rId16" w:history="1">
        <w:r w:rsidR="009915B2" w:rsidRPr="00DA00EE">
          <w:rPr>
            <w:rStyle w:val="af6"/>
            <w:rFonts w:ascii="Times New Roman" w:hAnsi="Times New Roman"/>
            <w:color w:val="auto"/>
            <w:sz w:val="20"/>
            <w:szCs w:val="20"/>
            <w:u w:val="none"/>
          </w:rPr>
          <w:t>https://ru.wikipedia.org/wiki</w:t>
        </w:r>
      </w:hyperlink>
      <w:r w:rsidR="009915B2" w:rsidRPr="00DA00EE">
        <w:rPr>
          <w:rFonts w:ascii="Times New Roman" w:hAnsi="Times New Roman"/>
          <w:sz w:val="20"/>
          <w:szCs w:val="20"/>
        </w:rPr>
        <w:t xml:space="preserve"> (Дата обращения </w:t>
      </w:r>
      <w:r w:rsidR="00DA00EE" w:rsidRPr="00DA00EE">
        <w:rPr>
          <w:rFonts w:ascii="Times New Roman" w:hAnsi="Times New Roman"/>
          <w:sz w:val="20"/>
          <w:szCs w:val="20"/>
        </w:rPr>
        <w:t>25.05.2023 г.)</w:t>
      </w:r>
    </w:p>
    <w:p w:rsidR="00856048" w:rsidRPr="00DA00EE" w:rsidRDefault="00856048" w:rsidP="00DA00EE">
      <w:pPr>
        <w:pStyle w:val="a4"/>
        <w:numPr>
          <w:ilvl w:val="0"/>
          <w:numId w:val="3"/>
        </w:numPr>
        <w:spacing w:after="0" w:line="240" w:lineRule="auto"/>
        <w:ind w:left="0" w:firstLine="709"/>
        <w:jc w:val="both"/>
        <w:rPr>
          <w:rFonts w:ascii="Times New Roman" w:hAnsi="Times New Roman"/>
          <w:sz w:val="20"/>
          <w:szCs w:val="20"/>
        </w:rPr>
      </w:pPr>
      <w:r w:rsidRPr="00DA00EE">
        <w:rPr>
          <w:rFonts w:ascii="Times New Roman" w:hAnsi="Times New Roman"/>
          <w:sz w:val="20"/>
          <w:szCs w:val="20"/>
        </w:rPr>
        <w:t>Классическая музыка из </w:t>
      </w:r>
      <w:proofErr w:type="spellStart"/>
      <w:r w:rsidRPr="00DA00EE">
        <w:rPr>
          <w:rFonts w:ascii="Times New Roman" w:hAnsi="Times New Roman"/>
          <w:sz w:val="20"/>
          <w:szCs w:val="20"/>
        </w:rPr>
        <w:t>рилсов</w:t>
      </w:r>
      <w:proofErr w:type="spellEnd"/>
      <w:r w:rsidRPr="00DA00EE">
        <w:rPr>
          <w:rFonts w:ascii="Times New Roman" w:hAnsi="Times New Roman"/>
          <w:sz w:val="20"/>
          <w:szCs w:val="20"/>
        </w:rPr>
        <w:t xml:space="preserve"> и фильмов – интервью с создателем единственного на Урале оркестра неоклассики </w:t>
      </w:r>
      <w:r w:rsidRPr="00DA00EE">
        <w:rPr>
          <w:rFonts w:ascii="Times New Roman" w:hAnsi="Times New Roman"/>
          <w:sz w:val="20"/>
          <w:szCs w:val="20"/>
          <w:lang w:val="en-US"/>
        </w:rPr>
        <w:t>URL</w:t>
      </w:r>
      <w:r w:rsidRPr="00DA00EE">
        <w:rPr>
          <w:rFonts w:ascii="Times New Roman" w:hAnsi="Times New Roman"/>
          <w:sz w:val="20"/>
          <w:szCs w:val="20"/>
        </w:rPr>
        <w:t xml:space="preserve"> </w:t>
      </w:r>
      <w:hyperlink r:id="rId17" w:history="1">
        <w:r w:rsidRPr="00DA00EE">
          <w:rPr>
            <w:rStyle w:val="af6"/>
            <w:rFonts w:ascii="Times New Roman" w:hAnsi="Times New Roman"/>
            <w:color w:val="auto"/>
            <w:sz w:val="20"/>
            <w:szCs w:val="20"/>
            <w:u w:val="none"/>
          </w:rPr>
          <w:t>https://momenty.org/people/21581</w:t>
        </w:r>
      </w:hyperlink>
      <w:r w:rsidR="00DA00EE" w:rsidRPr="00DA00EE">
        <w:rPr>
          <w:rFonts w:ascii="Times New Roman" w:hAnsi="Times New Roman"/>
          <w:sz w:val="20"/>
          <w:szCs w:val="20"/>
        </w:rPr>
        <w:t xml:space="preserve"> (Дата обращения 25.05.2023 г.)</w:t>
      </w:r>
    </w:p>
    <w:p w:rsidR="00856048" w:rsidRPr="00DA00EE" w:rsidRDefault="00856048" w:rsidP="00DA00EE">
      <w:pPr>
        <w:pStyle w:val="a4"/>
        <w:numPr>
          <w:ilvl w:val="0"/>
          <w:numId w:val="3"/>
        </w:numPr>
        <w:spacing w:after="0" w:line="240" w:lineRule="auto"/>
        <w:ind w:left="0" w:firstLine="709"/>
        <w:jc w:val="both"/>
        <w:rPr>
          <w:rFonts w:ascii="Times New Roman" w:hAnsi="Times New Roman"/>
          <w:sz w:val="20"/>
          <w:szCs w:val="20"/>
        </w:rPr>
      </w:pPr>
      <w:r w:rsidRPr="00DA00EE">
        <w:rPr>
          <w:rFonts w:ascii="Times New Roman" w:hAnsi="Times New Roman"/>
          <w:sz w:val="20"/>
          <w:szCs w:val="20"/>
        </w:rPr>
        <w:t xml:space="preserve">Неоклассика и как она обитает в России </w:t>
      </w:r>
      <w:r w:rsidRPr="00DA00EE">
        <w:rPr>
          <w:rFonts w:ascii="Times New Roman" w:hAnsi="Times New Roman"/>
          <w:sz w:val="20"/>
          <w:szCs w:val="20"/>
          <w:lang w:val="en-US"/>
        </w:rPr>
        <w:t>URL</w:t>
      </w:r>
      <w:r w:rsidRPr="00DA00EE">
        <w:rPr>
          <w:rFonts w:ascii="Times New Roman" w:hAnsi="Times New Roman"/>
          <w:sz w:val="20"/>
          <w:szCs w:val="20"/>
        </w:rPr>
        <w:t xml:space="preserve">: </w:t>
      </w:r>
      <w:hyperlink r:id="rId18" w:history="1">
        <w:r w:rsidRPr="00DA00EE">
          <w:rPr>
            <w:rStyle w:val="af6"/>
            <w:rFonts w:ascii="Times New Roman" w:hAnsi="Times New Roman"/>
            <w:color w:val="auto"/>
            <w:sz w:val="20"/>
            <w:szCs w:val="20"/>
            <w:u w:val="none"/>
          </w:rPr>
          <w:t>https://vk.com/@muzicovetochka-tvorchestvo-vs-marketing-chto-vazhnee-dlya-nachinauschego-ar</w:t>
        </w:r>
      </w:hyperlink>
      <w:r w:rsidRPr="00DA00EE">
        <w:rPr>
          <w:rFonts w:ascii="Times New Roman" w:hAnsi="Times New Roman"/>
          <w:sz w:val="20"/>
          <w:szCs w:val="20"/>
        </w:rPr>
        <w:t xml:space="preserve"> (Дата обращения 23.0</w:t>
      </w:r>
      <w:r w:rsidR="00DA00EE" w:rsidRPr="00DA00EE">
        <w:rPr>
          <w:rFonts w:ascii="Times New Roman" w:hAnsi="Times New Roman"/>
          <w:sz w:val="20"/>
          <w:szCs w:val="20"/>
        </w:rPr>
        <w:t>4</w:t>
      </w:r>
      <w:r w:rsidRPr="00DA00EE">
        <w:rPr>
          <w:rFonts w:ascii="Times New Roman" w:hAnsi="Times New Roman"/>
          <w:sz w:val="20"/>
          <w:szCs w:val="20"/>
        </w:rPr>
        <w:t>.202</w:t>
      </w:r>
      <w:r w:rsidR="00DA00EE" w:rsidRPr="00DA00EE">
        <w:rPr>
          <w:rFonts w:ascii="Times New Roman" w:hAnsi="Times New Roman"/>
          <w:sz w:val="20"/>
          <w:szCs w:val="20"/>
        </w:rPr>
        <w:t>3</w:t>
      </w:r>
      <w:r w:rsidRPr="00DA00EE">
        <w:rPr>
          <w:rFonts w:ascii="Times New Roman" w:hAnsi="Times New Roman"/>
          <w:sz w:val="20"/>
          <w:szCs w:val="20"/>
        </w:rPr>
        <w:t xml:space="preserve"> г.)</w:t>
      </w:r>
    </w:p>
    <w:p w:rsidR="00856048" w:rsidRPr="00DA00EE" w:rsidRDefault="00856048" w:rsidP="00DA00EE">
      <w:pPr>
        <w:pStyle w:val="a4"/>
        <w:numPr>
          <w:ilvl w:val="0"/>
          <w:numId w:val="3"/>
        </w:numPr>
        <w:spacing w:after="0" w:line="240" w:lineRule="auto"/>
        <w:ind w:left="0" w:firstLine="709"/>
        <w:jc w:val="both"/>
        <w:rPr>
          <w:rFonts w:ascii="Times New Roman" w:hAnsi="Times New Roman"/>
          <w:sz w:val="20"/>
          <w:szCs w:val="20"/>
        </w:rPr>
      </w:pPr>
      <w:r w:rsidRPr="00DA00EE">
        <w:rPr>
          <w:rFonts w:ascii="Times New Roman" w:hAnsi="Times New Roman"/>
          <w:sz w:val="20"/>
          <w:szCs w:val="20"/>
          <w:lang w:eastAsia="ru-RU"/>
        </w:rPr>
        <w:t xml:space="preserve">Неоклассицизм </w:t>
      </w:r>
      <w:r w:rsidRPr="00DC1FF8">
        <w:rPr>
          <w:rFonts w:ascii="Times New Roman" w:hAnsi="Times New Roman"/>
          <w:sz w:val="20"/>
          <w:szCs w:val="20"/>
          <w:lang w:eastAsia="ru-RU"/>
        </w:rPr>
        <w:t xml:space="preserve">// </w:t>
      </w:r>
      <w:r w:rsidRPr="00DC1FF8">
        <w:rPr>
          <w:rFonts w:ascii="Times New Roman" w:hAnsi="Times New Roman"/>
          <w:iCs/>
          <w:sz w:val="20"/>
          <w:szCs w:val="20"/>
          <w:lang w:eastAsia="ru-RU"/>
        </w:rPr>
        <w:t>Акопян</w:t>
      </w:r>
      <w:r w:rsidRPr="00DC1FF8">
        <w:rPr>
          <w:rFonts w:ascii="Times New Roman" w:hAnsi="Times New Roman"/>
          <w:iCs/>
          <w:sz w:val="20"/>
          <w:szCs w:val="20"/>
          <w:lang w:val="en-US" w:eastAsia="ru-RU"/>
        </w:rPr>
        <w:t> </w:t>
      </w:r>
      <w:r w:rsidRPr="00DC1FF8">
        <w:rPr>
          <w:rFonts w:ascii="Times New Roman" w:hAnsi="Times New Roman"/>
          <w:iCs/>
          <w:sz w:val="20"/>
          <w:szCs w:val="20"/>
          <w:lang w:eastAsia="ru-RU"/>
        </w:rPr>
        <w:t>Л.</w:t>
      </w:r>
      <w:r w:rsidRPr="00DC1FF8">
        <w:rPr>
          <w:rFonts w:ascii="Times New Roman" w:hAnsi="Times New Roman"/>
          <w:iCs/>
          <w:sz w:val="20"/>
          <w:szCs w:val="20"/>
          <w:lang w:val="en-US" w:eastAsia="ru-RU"/>
        </w:rPr>
        <w:t> </w:t>
      </w:r>
      <w:r w:rsidRPr="00DC1FF8">
        <w:rPr>
          <w:rFonts w:ascii="Times New Roman" w:hAnsi="Times New Roman"/>
          <w:iCs/>
          <w:sz w:val="20"/>
          <w:szCs w:val="20"/>
          <w:lang w:eastAsia="ru-RU"/>
        </w:rPr>
        <w:t>О.</w:t>
      </w:r>
      <w:r w:rsidRPr="00DA00EE">
        <w:rPr>
          <w:rFonts w:ascii="Times New Roman" w:hAnsi="Times New Roman"/>
          <w:sz w:val="20"/>
          <w:szCs w:val="20"/>
          <w:lang w:eastAsia="ru-RU"/>
        </w:rPr>
        <w:t xml:space="preserve"> Музыка </w:t>
      </w:r>
      <w:r w:rsidRPr="00DA00EE">
        <w:rPr>
          <w:rFonts w:ascii="Times New Roman" w:hAnsi="Times New Roman"/>
          <w:sz w:val="20"/>
          <w:szCs w:val="20"/>
          <w:lang w:val="en-US" w:eastAsia="ru-RU"/>
        </w:rPr>
        <w:t>XX</w:t>
      </w:r>
      <w:r w:rsidRPr="00DA00EE">
        <w:rPr>
          <w:rFonts w:ascii="Times New Roman" w:hAnsi="Times New Roman"/>
          <w:sz w:val="20"/>
          <w:szCs w:val="20"/>
          <w:lang w:eastAsia="ru-RU"/>
        </w:rPr>
        <w:t xml:space="preserve"> века. Энциклопедический словарь. М.: Практика, 2010, с.376. </w:t>
      </w:r>
      <w:r w:rsidRPr="00DA00EE">
        <w:rPr>
          <w:rFonts w:ascii="Times New Roman" w:hAnsi="Times New Roman"/>
          <w:sz w:val="20"/>
          <w:szCs w:val="20"/>
        </w:rPr>
        <w:t>(Дата обращения 23.0</w:t>
      </w:r>
      <w:r w:rsidR="00DA00EE" w:rsidRPr="00DA00EE">
        <w:rPr>
          <w:rFonts w:ascii="Times New Roman" w:hAnsi="Times New Roman"/>
          <w:sz w:val="20"/>
          <w:szCs w:val="20"/>
        </w:rPr>
        <w:t>4</w:t>
      </w:r>
      <w:r w:rsidRPr="00DA00EE">
        <w:rPr>
          <w:rFonts w:ascii="Times New Roman" w:hAnsi="Times New Roman"/>
          <w:sz w:val="20"/>
          <w:szCs w:val="20"/>
        </w:rPr>
        <w:t>.202</w:t>
      </w:r>
      <w:r w:rsidR="00DA00EE" w:rsidRPr="00DA00EE">
        <w:rPr>
          <w:rFonts w:ascii="Times New Roman" w:hAnsi="Times New Roman"/>
          <w:sz w:val="20"/>
          <w:szCs w:val="20"/>
        </w:rPr>
        <w:t>3</w:t>
      </w:r>
      <w:r w:rsidRPr="00DA00EE">
        <w:rPr>
          <w:rFonts w:ascii="Times New Roman" w:hAnsi="Times New Roman"/>
          <w:sz w:val="20"/>
          <w:szCs w:val="20"/>
        </w:rPr>
        <w:t xml:space="preserve"> г.)</w:t>
      </w:r>
    </w:p>
    <w:p w:rsidR="00856048" w:rsidRPr="00DA00EE" w:rsidRDefault="00370C5D" w:rsidP="00DA00EE">
      <w:pPr>
        <w:pStyle w:val="a4"/>
        <w:numPr>
          <w:ilvl w:val="0"/>
          <w:numId w:val="3"/>
        </w:numPr>
        <w:spacing w:after="0" w:line="240" w:lineRule="auto"/>
        <w:ind w:left="0" w:firstLine="709"/>
        <w:jc w:val="both"/>
        <w:rPr>
          <w:rFonts w:ascii="Times New Roman" w:hAnsi="Times New Roman"/>
          <w:sz w:val="20"/>
          <w:szCs w:val="20"/>
          <w:lang w:eastAsia="ru-RU"/>
        </w:rPr>
      </w:pPr>
      <w:hyperlink r:id="rId19" w:tooltip="Филенко, Галина Тихоновна (страница отсутствует)" w:history="1">
        <w:proofErr w:type="spellStart"/>
        <w:r w:rsidR="00856048" w:rsidRPr="00CA1E6C">
          <w:rPr>
            <w:rFonts w:ascii="Times New Roman" w:hAnsi="Times New Roman"/>
            <w:iCs/>
            <w:sz w:val="20"/>
            <w:szCs w:val="20"/>
            <w:lang w:eastAsia="ru-RU"/>
          </w:rPr>
          <w:t>Филенко</w:t>
        </w:r>
        <w:proofErr w:type="spellEnd"/>
        <w:r w:rsidR="00856048" w:rsidRPr="00CA1E6C">
          <w:rPr>
            <w:rFonts w:ascii="Times New Roman" w:hAnsi="Times New Roman"/>
            <w:iCs/>
            <w:sz w:val="20"/>
            <w:szCs w:val="20"/>
            <w:lang w:eastAsia="ru-RU"/>
          </w:rPr>
          <w:t xml:space="preserve"> Г.</w:t>
        </w:r>
      </w:hyperlink>
      <w:r w:rsidR="00856048" w:rsidRPr="00CA1E6C">
        <w:rPr>
          <w:rFonts w:ascii="Times New Roman" w:hAnsi="Times New Roman"/>
          <w:sz w:val="20"/>
          <w:szCs w:val="20"/>
          <w:lang w:eastAsia="ru-RU"/>
        </w:rPr>
        <w:t xml:space="preserve"> </w:t>
      </w:r>
      <w:r w:rsidR="00856048" w:rsidRPr="00DA00EE">
        <w:rPr>
          <w:rFonts w:ascii="Times New Roman" w:hAnsi="Times New Roman"/>
          <w:sz w:val="20"/>
          <w:szCs w:val="20"/>
          <w:lang w:eastAsia="ru-RU"/>
        </w:rPr>
        <w:t>Французская</w:t>
      </w:r>
      <w:r w:rsidR="00CA1E6C">
        <w:rPr>
          <w:rFonts w:ascii="Times New Roman" w:hAnsi="Times New Roman"/>
          <w:sz w:val="20"/>
          <w:szCs w:val="20"/>
          <w:lang w:eastAsia="ru-RU"/>
        </w:rPr>
        <w:t xml:space="preserve"> музыка первой половины XX века</w:t>
      </w:r>
      <w:r w:rsidR="00856048" w:rsidRPr="00DA00EE">
        <w:rPr>
          <w:rFonts w:ascii="Times New Roman" w:hAnsi="Times New Roman"/>
          <w:sz w:val="20"/>
          <w:szCs w:val="20"/>
          <w:lang w:eastAsia="ru-RU"/>
        </w:rPr>
        <w:t>. – Л.: Музыка, 1983. – 232 </w:t>
      </w:r>
      <w:proofErr w:type="gramStart"/>
      <w:r w:rsidR="00856048" w:rsidRPr="00DA00EE">
        <w:rPr>
          <w:rFonts w:ascii="Times New Roman" w:hAnsi="Times New Roman"/>
          <w:sz w:val="20"/>
          <w:szCs w:val="20"/>
          <w:lang w:eastAsia="ru-RU"/>
        </w:rPr>
        <w:t>с</w:t>
      </w:r>
      <w:proofErr w:type="gramEnd"/>
      <w:r w:rsidR="00856048" w:rsidRPr="00DA00EE">
        <w:rPr>
          <w:rFonts w:ascii="Times New Roman" w:hAnsi="Times New Roman"/>
          <w:sz w:val="20"/>
          <w:szCs w:val="20"/>
          <w:lang w:eastAsia="ru-RU"/>
        </w:rPr>
        <w:t xml:space="preserve">. </w:t>
      </w:r>
    </w:p>
    <w:p w:rsidR="00856048" w:rsidRPr="00063E62" w:rsidRDefault="00856048" w:rsidP="00856048">
      <w:pPr>
        <w:pStyle w:val="a4"/>
        <w:spacing w:after="0" w:line="240" w:lineRule="auto"/>
        <w:jc w:val="both"/>
        <w:rPr>
          <w:rFonts w:ascii="Times New Roman" w:hAnsi="Times New Roman"/>
          <w:sz w:val="20"/>
          <w:szCs w:val="20"/>
        </w:rPr>
      </w:pPr>
    </w:p>
    <w:p w:rsidR="00856048" w:rsidRPr="00063E62" w:rsidRDefault="00856048" w:rsidP="00856048">
      <w:pPr>
        <w:pStyle w:val="a4"/>
        <w:spacing w:after="0" w:line="240" w:lineRule="auto"/>
        <w:ind w:left="0" w:firstLine="709"/>
        <w:jc w:val="both"/>
        <w:rPr>
          <w:rFonts w:ascii="Times New Roman" w:hAnsi="Times New Roman"/>
          <w:sz w:val="20"/>
          <w:szCs w:val="20"/>
        </w:rPr>
      </w:pPr>
    </w:p>
    <w:p w:rsidR="00713006" w:rsidRPr="001012B9" w:rsidRDefault="00713006" w:rsidP="00713006">
      <w:pPr>
        <w:spacing w:after="0" w:line="240" w:lineRule="auto"/>
        <w:jc w:val="center"/>
        <w:rPr>
          <w:rFonts w:ascii="Times New Roman" w:eastAsia="Calibri" w:hAnsi="Times New Roman" w:cs="Times New Roman"/>
          <w:b/>
          <w:sz w:val="20"/>
          <w:szCs w:val="20"/>
        </w:rPr>
      </w:pPr>
      <w:r w:rsidRPr="001012B9">
        <w:rPr>
          <w:rFonts w:ascii="Times New Roman" w:eastAsia="Calibri" w:hAnsi="Times New Roman" w:cs="Times New Roman"/>
          <w:b/>
          <w:sz w:val="20"/>
          <w:szCs w:val="20"/>
        </w:rPr>
        <w:t>РАЗРЕШЕНИЕ КОНФЛИКТНЫХ СИТУАЦИЙ В СФЕРЕ ОБРАЗОВАНИЯ</w:t>
      </w:r>
    </w:p>
    <w:p w:rsidR="00713006" w:rsidRPr="001012B9" w:rsidRDefault="00713006" w:rsidP="00713006">
      <w:pPr>
        <w:spacing w:after="0" w:line="240" w:lineRule="auto"/>
        <w:ind w:firstLine="708"/>
        <w:jc w:val="right"/>
        <w:rPr>
          <w:rFonts w:ascii="Times New Roman" w:eastAsia="Calibri" w:hAnsi="Times New Roman" w:cs="Times New Roman"/>
          <w:b/>
          <w:sz w:val="20"/>
          <w:szCs w:val="20"/>
        </w:rPr>
      </w:pPr>
      <w:proofErr w:type="spellStart"/>
      <w:r w:rsidRPr="001012B9">
        <w:rPr>
          <w:rFonts w:ascii="Times New Roman" w:eastAsia="Calibri" w:hAnsi="Times New Roman" w:cs="Times New Roman"/>
          <w:b/>
          <w:sz w:val="20"/>
          <w:szCs w:val="20"/>
        </w:rPr>
        <w:t>Ивлянов</w:t>
      </w:r>
      <w:proofErr w:type="spellEnd"/>
      <w:r w:rsidRPr="001012B9">
        <w:rPr>
          <w:rFonts w:ascii="Times New Roman" w:eastAsia="Calibri" w:hAnsi="Times New Roman" w:cs="Times New Roman"/>
          <w:b/>
          <w:sz w:val="20"/>
          <w:szCs w:val="20"/>
        </w:rPr>
        <w:t xml:space="preserve"> А.И.</w:t>
      </w:r>
    </w:p>
    <w:p w:rsidR="00713006" w:rsidRPr="001012B9" w:rsidRDefault="00713006" w:rsidP="00713006">
      <w:pPr>
        <w:spacing w:after="0" w:line="240" w:lineRule="auto"/>
        <w:ind w:firstLine="708"/>
        <w:jc w:val="both"/>
        <w:rPr>
          <w:rFonts w:ascii="Times New Roman" w:eastAsia="Calibri" w:hAnsi="Times New Roman" w:cs="Times New Roman"/>
          <w:sz w:val="20"/>
          <w:szCs w:val="20"/>
        </w:rPr>
      </w:pPr>
      <w:r w:rsidRPr="001012B9">
        <w:rPr>
          <w:rFonts w:ascii="Times New Roman" w:eastAsia="Calibri" w:hAnsi="Times New Roman" w:cs="Times New Roman"/>
          <w:sz w:val="20"/>
          <w:szCs w:val="20"/>
        </w:rPr>
        <w:t>Жизнедеятельность человека на протяжении всей его жизни  сопровождают конфликты и наверно сложно представить современное общество без разногласий, противоречий, ссор  и споров. В большинстве самых разнообразных определений конфликта под ним понимается существенное противоречие между сторонами.</w:t>
      </w:r>
    </w:p>
    <w:p w:rsidR="00713006" w:rsidRPr="001012B9" w:rsidRDefault="00713006" w:rsidP="00713006">
      <w:pPr>
        <w:spacing w:after="0" w:line="240" w:lineRule="auto"/>
        <w:ind w:firstLine="709"/>
        <w:jc w:val="both"/>
        <w:rPr>
          <w:rFonts w:ascii="Times New Roman" w:eastAsia="Calibri" w:hAnsi="Times New Roman" w:cs="Times New Roman"/>
          <w:sz w:val="20"/>
          <w:szCs w:val="20"/>
        </w:rPr>
      </w:pPr>
      <w:r w:rsidRPr="001012B9">
        <w:rPr>
          <w:rFonts w:ascii="Times New Roman" w:eastAsia="Calibri" w:hAnsi="Times New Roman" w:cs="Times New Roman"/>
          <w:sz w:val="20"/>
          <w:szCs w:val="20"/>
        </w:rPr>
        <w:t xml:space="preserve">Существуют множество типологий конфликтов. По количеству участников выделяют межличностный конфликт, который происходит между людьми в малых социальных группах. </w:t>
      </w:r>
      <w:r w:rsidRPr="001012B9">
        <w:rPr>
          <w:rFonts w:ascii="Times New Roman" w:eastAsia="Calibri" w:hAnsi="Times New Roman" w:cs="Times New Roman"/>
          <w:sz w:val="20"/>
          <w:szCs w:val="20"/>
        </w:rPr>
        <w:lastRenderedPageBreak/>
        <w:t xml:space="preserve">По мнению А.Я. </w:t>
      </w:r>
      <w:proofErr w:type="spellStart"/>
      <w:r w:rsidRPr="001012B9">
        <w:rPr>
          <w:rFonts w:ascii="Times New Roman" w:eastAsia="Calibri" w:hAnsi="Times New Roman" w:cs="Times New Roman"/>
          <w:sz w:val="20"/>
          <w:szCs w:val="20"/>
        </w:rPr>
        <w:t>Анцупова</w:t>
      </w:r>
      <w:proofErr w:type="spellEnd"/>
      <w:r w:rsidRPr="001012B9">
        <w:rPr>
          <w:rFonts w:ascii="Times New Roman" w:eastAsia="Calibri" w:hAnsi="Times New Roman" w:cs="Times New Roman"/>
          <w:sz w:val="20"/>
          <w:szCs w:val="20"/>
        </w:rPr>
        <w:t xml:space="preserve"> и А.И. Шипилова, межличностные конфликты подразумевают столкновения личностей в процессе их взаимоотношений [1]</w:t>
      </w:r>
      <w:r w:rsidRPr="001012B9">
        <w:rPr>
          <w:rFonts w:ascii="Times New Roman" w:hAnsi="Times New Roman" w:cs="Times New Roman"/>
          <w:sz w:val="20"/>
          <w:szCs w:val="20"/>
          <w:lang w:eastAsia="ru-RU"/>
        </w:rPr>
        <w:t xml:space="preserve">. </w:t>
      </w:r>
    </w:p>
    <w:p w:rsidR="00713006" w:rsidRPr="001012B9" w:rsidRDefault="00713006" w:rsidP="00713006">
      <w:pPr>
        <w:spacing w:after="0" w:line="240" w:lineRule="auto"/>
        <w:ind w:firstLine="709"/>
        <w:jc w:val="both"/>
        <w:rPr>
          <w:rFonts w:ascii="Times New Roman" w:hAnsi="Times New Roman" w:cs="Times New Roman"/>
          <w:sz w:val="20"/>
          <w:szCs w:val="20"/>
        </w:rPr>
      </w:pPr>
      <w:r w:rsidRPr="001012B9">
        <w:rPr>
          <w:rFonts w:ascii="Times New Roman" w:hAnsi="Times New Roman" w:cs="Times New Roman"/>
          <w:sz w:val="20"/>
          <w:szCs w:val="20"/>
        </w:rPr>
        <w:t>Межличностные отношения представляют собой многоуровневую систему взаимодействия и общения людей, которая обусловлена такими социально-психологическими причинами, как особенности личностных качеств; приоритет ценностных ориентаций; выбор тактики п</w:t>
      </w:r>
      <w:r>
        <w:rPr>
          <w:rFonts w:ascii="Times New Roman" w:hAnsi="Times New Roman" w:cs="Times New Roman"/>
          <w:sz w:val="20"/>
          <w:szCs w:val="20"/>
        </w:rPr>
        <w:t>оведения в конфликтной ситуации,</w:t>
      </w:r>
      <w:r w:rsidRPr="001012B9">
        <w:rPr>
          <w:rFonts w:ascii="Times New Roman" w:hAnsi="Times New Roman" w:cs="Times New Roman"/>
          <w:sz w:val="20"/>
          <w:szCs w:val="20"/>
        </w:rPr>
        <w:t xml:space="preserve"> </w:t>
      </w:r>
      <w:r>
        <w:rPr>
          <w:rFonts w:ascii="Times New Roman" w:hAnsi="Times New Roman" w:cs="Times New Roman"/>
          <w:sz w:val="20"/>
          <w:szCs w:val="20"/>
        </w:rPr>
        <w:t xml:space="preserve">а также </w:t>
      </w:r>
      <w:r w:rsidRPr="001012B9">
        <w:rPr>
          <w:rFonts w:ascii="Times New Roman" w:hAnsi="Times New Roman" w:cs="Times New Roman"/>
          <w:sz w:val="20"/>
          <w:szCs w:val="20"/>
        </w:rPr>
        <w:t xml:space="preserve">вариантами межличностного взаимодействия. </w:t>
      </w:r>
    </w:p>
    <w:p w:rsidR="00713006" w:rsidRPr="001012B9" w:rsidRDefault="00713006" w:rsidP="00713006">
      <w:pPr>
        <w:spacing w:after="0" w:line="240" w:lineRule="auto"/>
        <w:ind w:firstLine="708"/>
        <w:jc w:val="both"/>
        <w:rPr>
          <w:rFonts w:ascii="Times New Roman" w:hAnsi="Times New Roman" w:cs="Times New Roman"/>
          <w:sz w:val="20"/>
          <w:szCs w:val="20"/>
          <w:lang w:eastAsia="ru-RU"/>
        </w:rPr>
      </w:pPr>
      <w:r w:rsidRPr="001012B9">
        <w:rPr>
          <w:rFonts w:ascii="Times New Roman" w:hAnsi="Times New Roman" w:cs="Times New Roman"/>
          <w:sz w:val="20"/>
          <w:szCs w:val="20"/>
          <w:lang w:eastAsia="ru-RU"/>
        </w:rPr>
        <w:t>Межличностные конфликты могут происходить в различных областях. Не исключением является сфера образования, для которой конфликтные отношения являются достаточно актуальными.</w:t>
      </w: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sz w:val="20"/>
          <w:szCs w:val="20"/>
        </w:rPr>
        <w:t>С целью диагностики особенностей разрешения межличностных конфликтов в образовательной сфере, был проведен опрос учащ</w:t>
      </w:r>
      <w:r>
        <w:rPr>
          <w:rFonts w:ascii="Times New Roman" w:hAnsi="Times New Roman" w:cs="Times New Roman"/>
          <w:sz w:val="20"/>
          <w:szCs w:val="20"/>
        </w:rPr>
        <w:t xml:space="preserve">ихся </w:t>
      </w:r>
      <w:r w:rsidRPr="001012B9">
        <w:rPr>
          <w:rFonts w:ascii="Times New Roman" w:hAnsi="Times New Roman" w:cs="Times New Roman"/>
          <w:sz w:val="20"/>
          <w:szCs w:val="20"/>
        </w:rPr>
        <w:t xml:space="preserve">и преподавателей высших учебных заведений </w:t>
      </w:r>
      <w:proofErr w:type="gramStart"/>
      <w:r w:rsidRPr="001012B9">
        <w:rPr>
          <w:rFonts w:ascii="Times New Roman" w:hAnsi="Times New Roman" w:cs="Times New Roman"/>
          <w:sz w:val="20"/>
          <w:szCs w:val="20"/>
        </w:rPr>
        <w:t>г</w:t>
      </w:r>
      <w:proofErr w:type="gramEnd"/>
      <w:r w:rsidRPr="001012B9">
        <w:rPr>
          <w:rFonts w:ascii="Times New Roman" w:hAnsi="Times New Roman" w:cs="Times New Roman"/>
          <w:sz w:val="20"/>
          <w:szCs w:val="20"/>
        </w:rPr>
        <w:t>. Белгорода</w:t>
      </w:r>
      <w:r>
        <w:rPr>
          <w:rFonts w:ascii="Times New Roman" w:hAnsi="Times New Roman" w:cs="Times New Roman"/>
          <w:sz w:val="20"/>
          <w:szCs w:val="20"/>
        </w:rPr>
        <w:t>: БГТУ им В.Г. Шухова и НИУ «</w:t>
      </w:r>
      <w:proofErr w:type="spellStart"/>
      <w:r>
        <w:rPr>
          <w:rFonts w:ascii="Times New Roman" w:hAnsi="Times New Roman" w:cs="Times New Roman"/>
          <w:sz w:val="20"/>
          <w:szCs w:val="20"/>
        </w:rPr>
        <w:t>БелГУ</w:t>
      </w:r>
      <w:proofErr w:type="spellEnd"/>
      <w:r>
        <w:rPr>
          <w:rFonts w:ascii="Times New Roman" w:hAnsi="Times New Roman" w:cs="Times New Roman"/>
          <w:sz w:val="20"/>
          <w:szCs w:val="20"/>
        </w:rPr>
        <w:t>»</w:t>
      </w:r>
      <w:r w:rsidRPr="001012B9">
        <w:rPr>
          <w:rFonts w:ascii="Times New Roman" w:hAnsi="Times New Roman" w:cs="Times New Roman"/>
          <w:sz w:val="20"/>
          <w:szCs w:val="20"/>
        </w:rPr>
        <w:t xml:space="preserve"> (N=100).</w:t>
      </w: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sz w:val="20"/>
          <w:szCs w:val="20"/>
        </w:rPr>
        <w:t>Одним из слагаемых разрешения межличностных конфликтов является умение контролировать себя, свои эмоции. С целью определить уровень эмоционального самоконтроля мы спросили студентов и преподавателей о том, могут ли они контролировать свои эмоции (рис. 1):</w:t>
      </w:r>
    </w:p>
    <w:p w:rsidR="00713006" w:rsidRPr="001012B9" w:rsidRDefault="00713006" w:rsidP="00713006">
      <w:pPr>
        <w:spacing w:after="0" w:line="240" w:lineRule="auto"/>
        <w:jc w:val="center"/>
        <w:rPr>
          <w:rFonts w:ascii="Times New Roman" w:hAnsi="Times New Roman" w:cs="Times New Roman"/>
          <w:sz w:val="20"/>
          <w:szCs w:val="20"/>
        </w:rPr>
      </w:pPr>
      <w:r w:rsidRPr="001012B9">
        <w:rPr>
          <w:rFonts w:ascii="Times New Roman" w:hAnsi="Times New Roman" w:cs="Times New Roman"/>
          <w:noProof/>
          <w:sz w:val="20"/>
          <w:szCs w:val="20"/>
          <w:lang w:eastAsia="ru-RU"/>
        </w:rPr>
        <w:drawing>
          <wp:inline distT="0" distB="0" distL="0" distR="0">
            <wp:extent cx="3983990" cy="1328737"/>
            <wp:effectExtent l="19050" t="0" r="16510" b="4763"/>
            <wp:docPr id="4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13006" w:rsidRPr="00311380" w:rsidRDefault="00713006" w:rsidP="00713006">
      <w:pPr>
        <w:spacing w:after="0" w:line="240" w:lineRule="auto"/>
        <w:jc w:val="center"/>
        <w:rPr>
          <w:rFonts w:ascii="Times New Roman" w:hAnsi="Times New Roman" w:cs="Times New Roman"/>
          <w:sz w:val="16"/>
          <w:szCs w:val="16"/>
        </w:rPr>
      </w:pPr>
      <w:r w:rsidRPr="00311380">
        <w:rPr>
          <w:rFonts w:ascii="Times New Roman" w:hAnsi="Times New Roman" w:cs="Times New Roman"/>
          <w:sz w:val="16"/>
          <w:szCs w:val="16"/>
        </w:rPr>
        <w:t>Рис. 1. Уровень самоконтроля студентов</w:t>
      </w:r>
    </w:p>
    <w:p w:rsidR="00713006" w:rsidRPr="001012B9" w:rsidRDefault="00713006" w:rsidP="00713006">
      <w:pPr>
        <w:spacing w:after="0" w:line="240" w:lineRule="auto"/>
        <w:ind w:firstLine="708"/>
        <w:jc w:val="both"/>
        <w:rPr>
          <w:rFonts w:ascii="Times New Roman" w:hAnsi="Times New Roman" w:cs="Times New Roman"/>
          <w:sz w:val="20"/>
          <w:szCs w:val="20"/>
        </w:rPr>
      </w:pP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sz w:val="20"/>
          <w:szCs w:val="20"/>
        </w:rPr>
        <w:t>24,0% студентов уверенно заявили, что им удается справиться с негативными эмоциями</w:t>
      </w:r>
      <w:r>
        <w:rPr>
          <w:rFonts w:ascii="Times New Roman" w:hAnsi="Times New Roman" w:cs="Times New Roman"/>
          <w:sz w:val="20"/>
          <w:szCs w:val="20"/>
        </w:rPr>
        <w:t>.</w:t>
      </w:r>
      <w:r w:rsidRPr="001012B9">
        <w:rPr>
          <w:rFonts w:ascii="Times New Roman" w:hAnsi="Times New Roman" w:cs="Times New Roman"/>
          <w:sz w:val="20"/>
          <w:szCs w:val="20"/>
        </w:rPr>
        <w:t xml:space="preserve"> 37,0% также ответили положительно,  но менее уверенно. 32,0% признались в том, что, скорее, не в состоянии контролировать свои эмоции, 7,0% отметили это более у</w:t>
      </w:r>
      <w:r>
        <w:rPr>
          <w:rFonts w:ascii="Times New Roman" w:hAnsi="Times New Roman" w:cs="Times New Roman"/>
          <w:sz w:val="20"/>
          <w:szCs w:val="20"/>
        </w:rPr>
        <w:t>твердитель</w:t>
      </w:r>
      <w:r w:rsidRPr="001012B9">
        <w:rPr>
          <w:rFonts w:ascii="Times New Roman" w:hAnsi="Times New Roman" w:cs="Times New Roman"/>
          <w:sz w:val="20"/>
          <w:szCs w:val="20"/>
        </w:rPr>
        <w:t>но.</w:t>
      </w: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sz w:val="20"/>
          <w:szCs w:val="20"/>
        </w:rPr>
        <w:t>Затем мы спросили преподавателей о том, насколько они могут контролировать свои эмоции (рис.</w:t>
      </w:r>
      <w:r>
        <w:rPr>
          <w:rFonts w:ascii="Times New Roman" w:hAnsi="Times New Roman" w:cs="Times New Roman"/>
          <w:sz w:val="20"/>
          <w:szCs w:val="20"/>
        </w:rPr>
        <w:t xml:space="preserve"> </w:t>
      </w:r>
      <w:r w:rsidRPr="001012B9">
        <w:rPr>
          <w:rFonts w:ascii="Times New Roman" w:hAnsi="Times New Roman" w:cs="Times New Roman"/>
          <w:sz w:val="20"/>
          <w:szCs w:val="20"/>
        </w:rPr>
        <w:t>2):</w:t>
      </w:r>
    </w:p>
    <w:p w:rsidR="00713006" w:rsidRPr="001012B9" w:rsidRDefault="00713006" w:rsidP="00713006">
      <w:pPr>
        <w:spacing w:after="0" w:line="240" w:lineRule="auto"/>
        <w:jc w:val="center"/>
        <w:rPr>
          <w:rFonts w:ascii="Times New Roman" w:hAnsi="Times New Roman" w:cs="Times New Roman"/>
          <w:sz w:val="20"/>
          <w:szCs w:val="20"/>
        </w:rPr>
      </w:pPr>
      <w:r w:rsidRPr="001012B9">
        <w:rPr>
          <w:rFonts w:ascii="Times New Roman" w:hAnsi="Times New Roman" w:cs="Times New Roman"/>
          <w:noProof/>
          <w:sz w:val="20"/>
          <w:szCs w:val="20"/>
          <w:lang w:eastAsia="ru-RU"/>
        </w:rPr>
        <w:lastRenderedPageBreak/>
        <w:drawing>
          <wp:inline distT="0" distB="0" distL="0" distR="0">
            <wp:extent cx="3943350" cy="1485900"/>
            <wp:effectExtent l="19050" t="0" r="19050" b="0"/>
            <wp:docPr id="4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13006" w:rsidRPr="008878FF" w:rsidRDefault="00713006" w:rsidP="00713006">
      <w:pPr>
        <w:spacing w:after="0" w:line="240" w:lineRule="auto"/>
        <w:jc w:val="center"/>
        <w:outlineLvl w:val="0"/>
        <w:rPr>
          <w:rFonts w:ascii="Times New Roman" w:hAnsi="Times New Roman" w:cs="Times New Roman"/>
          <w:sz w:val="16"/>
          <w:szCs w:val="16"/>
        </w:rPr>
      </w:pPr>
      <w:r w:rsidRPr="008878FF">
        <w:rPr>
          <w:rFonts w:ascii="Times New Roman" w:hAnsi="Times New Roman" w:cs="Times New Roman"/>
          <w:sz w:val="16"/>
          <w:szCs w:val="16"/>
        </w:rPr>
        <w:t>Рис. 2. Уровень самоконтроля преподавателей</w:t>
      </w:r>
    </w:p>
    <w:p w:rsidR="00713006" w:rsidRPr="001012B9" w:rsidRDefault="00713006" w:rsidP="00713006">
      <w:pPr>
        <w:spacing w:after="0" w:line="240" w:lineRule="auto"/>
        <w:ind w:firstLine="708"/>
        <w:jc w:val="both"/>
        <w:rPr>
          <w:rFonts w:ascii="Times New Roman" w:hAnsi="Times New Roman" w:cs="Times New Roman"/>
          <w:sz w:val="20"/>
          <w:szCs w:val="20"/>
        </w:rPr>
      </w:pP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sz w:val="20"/>
          <w:szCs w:val="20"/>
        </w:rPr>
        <w:t xml:space="preserve"> Большинство преподавателей ответило положительно на этот вопрос, из них 38,0% отметили это более уверенно, а 46,0% – менее уверенно, 11,0% заметили, что скорее не способны сдерживать эмоции, а 5,0% указали на это более уверенно.</w:t>
      </w: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sz w:val="20"/>
          <w:szCs w:val="20"/>
        </w:rPr>
        <w:t>Как известно, конфликт имеет определенную динамику и наиболее желательной его кульминацией является его разрешение. В данной связи обратим внимание на выделенные К. Томасом стратегии конфликтного взаимодействия.</w:t>
      </w: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sz w:val="20"/>
          <w:szCs w:val="20"/>
        </w:rPr>
        <w:t xml:space="preserve">Согласно ученому, человеку </w:t>
      </w:r>
      <w:proofErr w:type="gramStart"/>
      <w:r w:rsidRPr="001012B9">
        <w:rPr>
          <w:rFonts w:ascii="Times New Roman" w:hAnsi="Times New Roman" w:cs="Times New Roman"/>
          <w:sz w:val="20"/>
          <w:szCs w:val="20"/>
        </w:rPr>
        <w:t>свойственны</w:t>
      </w:r>
      <w:proofErr w:type="gramEnd"/>
      <w:r w:rsidRPr="001012B9">
        <w:rPr>
          <w:rFonts w:ascii="Times New Roman" w:hAnsi="Times New Roman" w:cs="Times New Roman"/>
          <w:sz w:val="20"/>
          <w:szCs w:val="20"/>
        </w:rPr>
        <w:t xml:space="preserve"> пять моделей </w:t>
      </w:r>
      <w:r w:rsidRPr="001012B9">
        <w:rPr>
          <w:rFonts w:ascii="Times New Roman" w:eastAsia="Calibri" w:hAnsi="Times New Roman" w:cs="Times New Roman"/>
          <w:sz w:val="20"/>
          <w:szCs w:val="20"/>
        </w:rPr>
        <w:t>[3]</w:t>
      </w:r>
      <w:r w:rsidRPr="001012B9">
        <w:rPr>
          <w:rFonts w:ascii="Times New Roman" w:hAnsi="Times New Roman" w:cs="Times New Roman"/>
          <w:sz w:val="20"/>
          <w:szCs w:val="20"/>
        </w:rPr>
        <w:t>:</w:t>
      </w: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noProof/>
          <w:sz w:val="20"/>
          <w:szCs w:val="20"/>
        </w:rPr>
        <w:t>1)</w:t>
      </w:r>
      <w:r w:rsidRPr="001012B9">
        <w:rPr>
          <w:rFonts w:ascii="Times New Roman" w:hAnsi="Times New Roman" w:cs="Times New Roman"/>
          <w:sz w:val="20"/>
          <w:szCs w:val="20"/>
        </w:rPr>
        <w:t xml:space="preserve"> Противоборство</w:t>
      </w:r>
      <w:r w:rsidRPr="001012B9">
        <w:rPr>
          <w:rFonts w:ascii="Times New Roman" w:hAnsi="Times New Roman" w:cs="Times New Roman"/>
          <w:noProof/>
          <w:sz w:val="20"/>
          <w:szCs w:val="20"/>
        </w:rPr>
        <w:t xml:space="preserve"> –</w:t>
      </w:r>
      <w:r w:rsidRPr="001012B9">
        <w:rPr>
          <w:rFonts w:ascii="Times New Roman" w:hAnsi="Times New Roman" w:cs="Times New Roman"/>
          <w:sz w:val="20"/>
          <w:szCs w:val="20"/>
        </w:rPr>
        <w:t xml:space="preserve"> характерно настойчивое, бескомпромиссное, отвергающее сотрудничество отстаивание своих интересов, для чего используются все доступные средства.</w:t>
      </w: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noProof/>
          <w:sz w:val="20"/>
          <w:szCs w:val="20"/>
        </w:rPr>
        <w:t>2)</w:t>
      </w:r>
      <w:r w:rsidRPr="001012B9">
        <w:rPr>
          <w:rFonts w:ascii="Times New Roman" w:hAnsi="Times New Roman" w:cs="Times New Roman"/>
          <w:sz w:val="20"/>
          <w:szCs w:val="20"/>
        </w:rPr>
        <w:t xml:space="preserve"> Уклонение</w:t>
      </w:r>
      <w:r w:rsidRPr="001012B9">
        <w:rPr>
          <w:rFonts w:ascii="Times New Roman" w:hAnsi="Times New Roman" w:cs="Times New Roman"/>
          <w:noProof/>
          <w:sz w:val="20"/>
          <w:szCs w:val="20"/>
        </w:rPr>
        <w:t xml:space="preserve"> –</w:t>
      </w:r>
      <w:r w:rsidRPr="001012B9">
        <w:rPr>
          <w:rFonts w:ascii="Times New Roman" w:hAnsi="Times New Roman" w:cs="Times New Roman"/>
          <w:sz w:val="20"/>
          <w:szCs w:val="20"/>
        </w:rPr>
        <w:t xml:space="preserve"> связано с попыткой уйти от конфликта, не при</w:t>
      </w:r>
      <w:r w:rsidRPr="001012B9">
        <w:rPr>
          <w:rFonts w:ascii="Times New Roman" w:hAnsi="Times New Roman" w:cs="Times New Roman"/>
          <w:sz w:val="20"/>
          <w:szCs w:val="20"/>
        </w:rPr>
        <w:softHyphen/>
        <w:t>давать ему большой ценности, возможно из-за недостатка условий для его разрешения.</w:t>
      </w: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noProof/>
          <w:sz w:val="20"/>
          <w:szCs w:val="20"/>
        </w:rPr>
        <w:t>3)</w:t>
      </w:r>
      <w:r w:rsidRPr="001012B9">
        <w:rPr>
          <w:rFonts w:ascii="Times New Roman" w:hAnsi="Times New Roman" w:cs="Times New Roman"/>
          <w:sz w:val="20"/>
          <w:szCs w:val="20"/>
        </w:rPr>
        <w:t xml:space="preserve"> Приспособление</w:t>
      </w:r>
      <w:r w:rsidRPr="001012B9">
        <w:rPr>
          <w:rFonts w:ascii="Times New Roman" w:hAnsi="Times New Roman" w:cs="Times New Roman"/>
          <w:noProof/>
          <w:sz w:val="20"/>
          <w:szCs w:val="20"/>
        </w:rPr>
        <w:t xml:space="preserve"> –</w:t>
      </w:r>
      <w:r w:rsidRPr="001012B9">
        <w:rPr>
          <w:rFonts w:ascii="Times New Roman" w:hAnsi="Times New Roman" w:cs="Times New Roman"/>
          <w:sz w:val="20"/>
          <w:szCs w:val="20"/>
        </w:rPr>
        <w:t xml:space="preserve"> предполагает готовность субъекта посту</w:t>
      </w:r>
      <w:r w:rsidRPr="001012B9">
        <w:rPr>
          <w:rFonts w:ascii="Times New Roman" w:hAnsi="Times New Roman" w:cs="Times New Roman"/>
          <w:sz w:val="20"/>
          <w:szCs w:val="20"/>
        </w:rPr>
        <w:softHyphen/>
        <w:t>питься своими интересами с целью сохранения взаимоотношений, которые ставятся выше предмета и объекта разногласий.</w:t>
      </w: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noProof/>
          <w:sz w:val="20"/>
          <w:szCs w:val="20"/>
        </w:rPr>
        <w:t>4)</w:t>
      </w:r>
      <w:r w:rsidRPr="001012B9">
        <w:rPr>
          <w:rFonts w:ascii="Times New Roman" w:hAnsi="Times New Roman" w:cs="Times New Roman"/>
          <w:sz w:val="20"/>
          <w:szCs w:val="20"/>
        </w:rPr>
        <w:t xml:space="preserve"> Компромисс</w:t>
      </w:r>
      <w:r w:rsidRPr="001012B9">
        <w:rPr>
          <w:rFonts w:ascii="Times New Roman" w:hAnsi="Times New Roman" w:cs="Times New Roman"/>
          <w:noProof/>
          <w:sz w:val="20"/>
          <w:szCs w:val="20"/>
        </w:rPr>
        <w:t xml:space="preserve"> – </w:t>
      </w:r>
      <w:r w:rsidRPr="001012B9">
        <w:rPr>
          <w:rFonts w:ascii="Times New Roman" w:hAnsi="Times New Roman" w:cs="Times New Roman"/>
          <w:sz w:val="20"/>
          <w:szCs w:val="20"/>
        </w:rPr>
        <w:t>требует уступок с обеих сторон до той степени, когда путем взаимных уступок находится приемлемое решение для противостоящих сторон.</w:t>
      </w:r>
    </w:p>
    <w:p w:rsidR="00713006" w:rsidRPr="001012B9" w:rsidRDefault="00713006" w:rsidP="00713006">
      <w:pPr>
        <w:spacing w:after="0" w:line="240" w:lineRule="auto"/>
        <w:ind w:firstLine="708"/>
        <w:jc w:val="both"/>
        <w:rPr>
          <w:rFonts w:ascii="Times New Roman" w:hAnsi="Times New Roman" w:cs="Times New Roman"/>
          <w:sz w:val="20"/>
          <w:szCs w:val="20"/>
        </w:rPr>
      </w:pPr>
      <w:r w:rsidRPr="001012B9">
        <w:rPr>
          <w:rFonts w:ascii="Times New Roman" w:hAnsi="Times New Roman" w:cs="Times New Roman"/>
          <w:noProof/>
          <w:sz w:val="20"/>
          <w:szCs w:val="20"/>
        </w:rPr>
        <w:t>5)</w:t>
      </w:r>
      <w:r w:rsidRPr="001012B9">
        <w:rPr>
          <w:rFonts w:ascii="Times New Roman" w:hAnsi="Times New Roman" w:cs="Times New Roman"/>
          <w:sz w:val="20"/>
          <w:szCs w:val="20"/>
        </w:rPr>
        <w:t xml:space="preserve"> Сотрудничество</w:t>
      </w:r>
      <w:r w:rsidRPr="001012B9">
        <w:rPr>
          <w:rFonts w:ascii="Times New Roman" w:hAnsi="Times New Roman" w:cs="Times New Roman"/>
          <w:noProof/>
          <w:sz w:val="20"/>
          <w:szCs w:val="20"/>
        </w:rPr>
        <w:t xml:space="preserve"> –</w:t>
      </w:r>
      <w:r w:rsidRPr="001012B9">
        <w:rPr>
          <w:rFonts w:ascii="Times New Roman" w:hAnsi="Times New Roman" w:cs="Times New Roman"/>
          <w:sz w:val="20"/>
          <w:szCs w:val="20"/>
        </w:rPr>
        <w:t xml:space="preserve"> предполагает совместное выступление сто</w:t>
      </w:r>
      <w:r w:rsidRPr="001012B9">
        <w:rPr>
          <w:rFonts w:ascii="Times New Roman" w:hAnsi="Times New Roman" w:cs="Times New Roman"/>
          <w:sz w:val="20"/>
          <w:szCs w:val="20"/>
        </w:rPr>
        <w:softHyphen/>
        <w:t>рон для решения проблемы. При таком поведении считаются пра</w:t>
      </w:r>
      <w:r w:rsidRPr="001012B9">
        <w:rPr>
          <w:rFonts w:ascii="Times New Roman" w:hAnsi="Times New Roman" w:cs="Times New Roman"/>
          <w:sz w:val="20"/>
          <w:szCs w:val="20"/>
        </w:rPr>
        <w:softHyphen/>
        <w:t>вомерными различные взгляды на проблему. Эта позиция дает воз</w:t>
      </w:r>
      <w:r w:rsidRPr="001012B9">
        <w:rPr>
          <w:rFonts w:ascii="Times New Roman" w:hAnsi="Times New Roman" w:cs="Times New Roman"/>
          <w:sz w:val="20"/>
          <w:szCs w:val="20"/>
        </w:rPr>
        <w:softHyphen/>
        <w:t>можность понять причины разногласий и найти выход из кризиса, приемлемый для противостоящих сторон без ущемления интересов каждой из них.</w:t>
      </w:r>
    </w:p>
    <w:p w:rsidR="00713006" w:rsidRPr="001012B9" w:rsidRDefault="00713006" w:rsidP="00713006">
      <w:pPr>
        <w:spacing w:after="0" w:line="240" w:lineRule="auto"/>
        <w:ind w:firstLine="567"/>
        <w:jc w:val="both"/>
        <w:rPr>
          <w:rFonts w:ascii="Times New Roman" w:hAnsi="Times New Roman" w:cs="Times New Roman"/>
          <w:sz w:val="20"/>
          <w:szCs w:val="20"/>
        </w:rPr>
      </w:pPr>
      <w:r w:rsidRPr="001012B9">
        <w:rPr>
          <w:rFonts w:ascii="Times New Roman" w:hAnsi="Times New Roman" w:cs="Times New Roman"/>
          <w:sz w:val="20"/>
          <w:szCs w:val="20"/>
        </w:rPr>
        <w:lastRenderedPageBreak/>
        <w:t>Мы попытались определить какую стратегию поведения в конфликте предпочитают студенты. В результате выяснилось,  что наиболее часто они прибегают к таким стратегиям, как компромисс (34,0) и противоборство (27,0%), избегание (8,0%),  сотрудничество (7,0%), уступка (5,0%).19,0% респондентов отметили, что выбор того или иного стиля поведения в конфликте определяется самой ситуацией (рис. 3):</w:t>
      </w:r>
    </w:p>
    <w:p w:rsidR="00713006" w:rsidRPr="001012B9" w:rsidRDefault="00713006" w:rsidP="00713006">
      <w:pPr>
        <w:spacing w:after="0" w:line="240" w:lineRule="auto"/>
        <w:jc w:val="center"/>
        <w:rPr>
          <w:rFonts w:ascii="Times New Roman" w:hAnsi="Times New Roman" w:cs="Times New Roman"/>
          <w:sz w:val="20"/>
          <w:szCs w:val="20"/>
        </w:rPr>
      </w:pPr>
      <w:r w:rsidRPr="001012B9">
        <w:rPr>
          <w:rFonts w:ascii="Times New Roman" w:hAnsi="Times New Roman" w:cs="Times New Roman"/>
          <w:noProof/>
          <w:sz w:val="20"/>
          <w:szCs w:val="20"/>
          <w:lang w:eastAsia="ru-RU"/>
        </w:rPr>
        <w:drawing>
          <wp:inline distT="0" distB="0" distL="0" distR="0">
            <wp:extent cx="3760629" cy="1514475"/>
            <wp:effectExtent l="19050" t="0" r="11271"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1012B9">
        <w:rPr>
          <w:rFonts w:ascii="Times New Roman" w:hAnsi="Times New Roman" w:cs="Times New Roman"/>
          <w:sz w:val="20"/>
          <w:szCs w:val="20"/>
        </w:rPr>
        <w:t>.</w:t>
      </w:r>
    </w:p>
    <w:p w:rsidR="00713006" w:rsidRPr="00C6474A" w:rsidRDefault="00713006" w:rsidP="00713006">
      <w:pPr>
        <w:spacing w:after="0" w:line="240" w:lineRule="auto"/>
        <w:jc w:val="center"/>
        <w:rPr>
          <w:rFonts w:ascii="Times New Roman" w:hAnsi="Times New Roman" w:cs="Times New Roman"/>
          <w:sz w:val="16"/>
          <w:szCs w:val="16"/>
        </w:rPr>
      </w:pPr>
      <w:r w:rsidRPr="00C6474A">
        <w:rPr>
          <w:rFonts w:ascii="Times New Roman" w:hAnsi="Times New Roman" w:cs="Times New Roman"/>
          <w:sz w:val="16"/>
          <w:szCs w:val="16"/>
        </w:rPr>
        <w:t>Рис. 3. Стиль поведения в конфликте, предпочитаемый студентами</w:t>
      </w:r>
    </w:p>
    <w:p w:rsidR="00713006" w:rsidRPr="001012B9" w:rsidRDefault="00713006" w:rsidP="00713006">
      <w:pPr>
        <w:spacing w:after="0" w:line="240" w:lineRule="auto"/>
        <w:ind w:firstLine="709"/>
        <w:jc w:val="both"/>
        <w:rPr>
          <w:rFonts w:ascii="Times New Roman" w:hAnsi="Times New Roman" w:cs="Times New Roman"/>
          <w:sz w:val="20"/>
          <w:szCs w:val="20"/>
        </w:rPr>
      </w:pPr>
      <w:r w:rsidRPr="001012B9">
        <w:rPr>
          <w:rFonts w:ascii="Times New Roman" w:hAnsi="Times New Roman" w:cs="Times New Roman"/>
          <w:sz w:val="20"/>
          <w:szCs w:val="20"/>
        </w:rPr>
        <w:t>Таким образом, можно предположить, что</w:t>
      </w:r>
      <w:r>
        <w:rPr>
          <w:rFonts w:ascii="Times New Roman" w:hAnsi="Times New Roman" w:cs="Times New Roman"/>
          <w:sz w:val="20"/>
          <w:szCs w:val="20"/>
        </w:rPr>
        <w:t>,</w:t>
      </w:r>
      <w:r w:rsidRPr="001012B9">
        <w:rPr>
          <w:rFonts w:ascii="Times New Roman" w:hAnsi="Times New Roman" w:cs="Times New Roman"/>
          <w:sz w:val="20"/>
          <w:szCs w:val="20"/>
        </w:rPr>
        <w:t xml:space="preserve"> несмотря на отмеченную студентами ситуативность стратегий конфликтного взаимодействия и выделение ими компромисса как приоритетной стратегии, поведению студентов свойственно в значительной степени противоборство, что является неким посылом для созревания конфликтной ситуации.</w:t>
      </w:r>
    </w:p>
    <w:p w:rsidR="00713006" w:rsidRPr="001012B9" w:rsidRDefault="00713006" w:rsidP="00713006">
      <w:pPr>
        <w:spacing w:after="0" w:line="240" w:lineRule="auto"/>
        <w:ind w:firstLine="709"/>
        <w:jc w:val="both"/>
        <w:rPr>
          <w:rFonts w:ascii="Times New Roman" w:hAnsi="Times New Roman" w:cs="Times New Roman"/>
          <w:sz w:val="20"/>
          <w:szCs w:val="20"/>
        </w:rPr>
      </w:pPr>
      <w:r w:rsidRPr="001012B9">
        <w:rPr>
          <w:rFonts w:ascii="Times New Roman" w:hAnsi="Times New Roman" w:cs="Times New Roman"/>
          <w:sz w:val="20"/>
          <w:szCs w:val="20"/>
        </w:rPr>
        <w:t>Преподавателями были выбраны следующие стратегии конфликтного поведения: компромисс (52,0%),  сотрудничество (22,0%), избегание (11,0%),  уступка (6,0%), противоборство (5,0%). 29,0%  преподавателей указали на ситуативность как преобладающий фактор выбора стратегии в конфликте (рис. 4)</w:t>
      </w:r>
    </w:p>
    <w:p w:rsidR="00713006" w:rsidRPr="00C6474A" w:rsidRDefault="00713006" w:rsidP="00713006">
      <w:pPr>
        <w:spacing w:after="0" w:line="240" w:lineRule="auto"/>
        <w:jc w:val="center"/>
        <w:rPr>
          <w:rFonts w:ascii="Times New Roman" w:hAnsi="Times New Roman" w:cs="Times New Roman"/>
          <w:sz w:val="16"/>
          <w:szCs w:val="16"/>
        </w:rPr>
      </w:pPr>
      <w:r w:rsidRPr="001012B9">
        <w:rPr>
          <w:rFonts w:ascii="Times New Roman" w:hAnsi="Times New Roman" w:cs="Times New Roman"/>
          <w:noProof/>
          <w:sz w:val="20"/>
          <w:szCs w:val="20"/>
          <w:lang w:eastAsia="ru-RU"/>
        </w:rPr>
        <w:lastRenderedPageBreak/>
        <w:drawing>
          <wp:inline distT="0" distB="0" distL="0" distR="0">
            <wp:extent cx="3803650" cy="1571625"/>
            <wp:effectExtent l="19050" t="0" r="25400" b="0"/>
            <wp:docPr id="4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1012B9">
        <w:rPr>
          <w:rFonts w:ascii="Times New Roman" w:hAnsi="Times New Roman" w:cs="Times New Roman"/>
          <w:sz w:val="20"/>
          <w:szCs w:val="20"/>
        </w:rPr>
        <w:t>.</w:t>
      </w:r>
      <w:r w:rsidRPr="00C6474A">
        <w:rPr>
          <w:rFonts w:ascii="Times New Roman" w:hAnsi="Times New Roman" w:cs="Times New Roman"/>
          <w:sz w:val="16"/>
          <w:szCs w:val="16"/>
        </w:rPr>
        <w:t>Рис. 5. Стиль поведения в конфликте, предпочитаемый преподавателями</w:t>
      </w:r>
    </w:p>
    <w:p w:rsidR="00713006" w:rsidRPr="001012B9" w:rsidRDefault="00713006" w:rsidP="00713006">
      <w:pPr>
        <w:spacing w:after="0" w:line="240" w:lineRule="auto"/>
        <w:jc w:val="both"/>
        <w:rPr>
          <w:rFonts w:ascii="Times New Roman" w:hAnsi="Times New Roman" w:cs="Times New Roman"/>
          <w:sz w:val="20"/>
          <w:szCs w:val="20"/>
        </w:rPr>
      </w:pPr>
    </w:p>
    <w:p w:rsidR="00713006" w:rsidRPr="001012B9" w:rsidRDefault="00713006" w:rsidP="00713006">
      <w:pPr>
        <w:spacing w:after="0" w:line="240" w:lineRule="auto"/>
        <w:ind w:firstLine="709"/>
        <w:jc w:val="both"/>
        <w:rPr>
          <w:rFonts w:ascii="Times New Roman" w:hAnsi="Times New Roman" w:cs="Times New Roman"/>
          <w:sz w:val="20"/>
          <w:szCs w:val="20"/>
        </w:rPr>
      </w:pPr>
      <w:r w:rsidRPr="001012B9">
        <w:rPr>
          <w:rFonts w:ascii="Times New Roman" w:hAnsi="Times New Roman" w:cs="Times New Roman"/>
          <w:sz w:val="20"/>
          <w:szCs w:val="20"/>
        </w:rPr>
        <w:t>Диагностика межличностных конфликтов в образовательной сфере позволила сформулировать определенные выводы.</w:t>
      </w:r>
    </w:p>
    <w:p w:rsidR="00713006" w:rsidRPr="001012B9" w:rsidRDefault="00713006" w:rsidP="00713006">
      <w:pPr>
        <w:spacing w:after="0" w:line="240" w:lineRule="auto"/>
        <w:ind w:firstLine="709"/>
        <w:jc w:val="both"/>
        <w:rPr>
          <w:rFonts w:ascii="Times New Roman" w:hAnsi="Times New Roman" w:cs="Times New Roman"/>
          <w:sz w:val="20"/>
          <w:szCs w:val="20"/>
        </w:rPr>
      </w:pPr>
      <w:r w:rsidRPr="001012B9">
        <w:rPr>
          <w:rFonts w:ascii="Times New Roman" w:hAnsi="Times New Roman" w:cs="Times New Roman"/>
          <w:sz w:val="20"/>
          <w:szCs w:val="20"/>
        </w:rPr>
        <w:t>И студенты, и преподаватели указыва</w:t>
      </w:r>
      <w:r>
        <w:rPr>
          <w:rFonts w:ascii="Times New Roman" w:hAnsi="Times New Roman" w:cs="Times New Roman"/>
          <w:sz w:val="20"/>
          <w:szCs w:val="20"/>
        </w:rPr>
        <w:t>ли</w:t>
      </w:r>
      <w:r w:rsidRPr="001012B9">
        <w:rPr>
          <w:rFonts w:ascii="Times New Roman" w:hAnsi="Times New Roman" w:cs="Times New Roman"/>
          <w:sz w:val="20"/>
          <w:szCs w:val="20"/>
        </w:rPr>
        <w:t xml:space="preserve"> ситуативность стратегии поведения в конфликте, И студенты, и преподаватели при конфликтных столкновениях выбирают такую стратегию</w:t>
      </w:r>
      <w:r>
        <w:rPr>
          <w:rFonts w:ascii="Times New Roman" w:hAnsi="Times New Roman" w:cs="Times New Roman"/>
          <w:sz w:val="20"/>
          <w:szCs w:val="20"/>
        </w:rPr>
        <w:t xml:space="preserve"> их  разрешения, как компромисс,</w:t>
      </w:r>
      <w:r w:rsidRPr="001012B9">
        <w:rPr>
          <w:rFonts w:ascii="Times New Roman" w:hAnsi="Times New Roman" w:cs="Times New Roman"/>
          <w:sz w:val="20"/>
          <w:szCs w:val="20"/>
        </w:rPr>
        <w:t xml:space="preserve"> отда</w:t>
      </w:r>
      <w:r>
        <w:rPr>
          <w:rFonts w:ascii="Times New Roman" w:hAnsi="Times New Roman" w:cs="Times New Roman"/>
          <w:sz w:val="20"/>
          <w:szCs w:val="20"/>
        </w:rPr>
        <w:t>вая</w:t>
      </w:r>
      <w:r w:rsidRPr="001012B9">
        <w:rPr>
          <w:rFonts w:ascii="Times New Roman" w:hAnsi="Times New Roman" w:cs="Times New Roman"/>
          <w:sz w:val="20"/>
          <w:szCs w:val="20"/>
        </w:rPr>
        <w:t xml:space="preserve"> предпочтение: </w:t>
      </w:r>
      <w:r>
        <w:rPr>
          <w:rFonts w:ascii="Times New Roman" w:hAnsi="Times New Roman" w:cs="Times New Roman"/>
          <w:sz w:val="20"/>
          <w:szCs w:val="20"/>
        </w:rPr>
        <w:t>избеганию и</w:t>
      </w:r>
      <w:r w:rsidRPr="001012B9">
        <w:rPr>
          <w:rFonts w:ascii="Times New Roman" w:hAnsi="Times New Roman" w:cs="Times New Roman"/>
          <w:sz w:val="20"/>
          <w:szCs w:val="20"/>
        </w:rPr>
        <w:t xml:space="preserve"> уступке. </w:t>
      </w:r>
      <w:r>
        <w:rPr>
          <w:rFonts w:ascii="Times New Roman" w:hAnsi="Times New Roman" w:cs="Times New Roman"/>
          <w:sz w:val="20"/>
          <w:szCs w:val="20"/>
        </w:rPr>
        <w:t>П</w:t>
      </w:r>
      <w:r w:rsidRPr="001012B9">
        <w:rPr>
          <w:rFonts w:ascii="Times New Roman" w:hAnsi="Times New Roman" w:cs="Times New Roman"/>
          <w:sz w:val="20"/>
          <w:szCs w:val="20"/>
        </w:rPr>
        <w:t>реподаватели чаще студентов отмечают так</w:t>
      </w:r>
      <w:r>
        <w:rPr>
          <w:rFonts w:ascii="Times New Roman" w:hAnsi="Times New Roman" w:cs="Times New Roman"/>
          <w:sz w:val="20"/>
          <w:szCs w:val="20"/>
        </w:rPr>
        <w:t>ой способ</w:t>
      </w:r>
      <w:r w:rsidRPr="001012B9">
        <w:rPr>
          <w:rFonts w:ascii="Times New Roman" w:hAnsi="Times New Roman" w:cs="Times New Roman"/>
          <w:sz w:val="20"/>
          <w:szCs w:val="20"/>
        </w:rPr>
        <w:t xml:space="preserve"> </w:t>
      </w:r>
      <w:r>
        <w:rPr>
          <w:rFonts w:ascii="Times New Roman" w:hAnsi="Times New Roman" w:cs="Times New Roman"/>
          <w:sz w:val="20"/>
          <w:szCs w:val="20"/>
        </w:rPr>
        <w:t xml:space="preserve">разрешения конфликта </w:t>
      </w:r>
      <w:r w:rsidRPr="001012B9">
        <w:rPr>
          <w:rFonts w:ascii="Times New Roman" w:hAnsi="Times New Roman" w:cs="Times New Roman"/>
          <w:sz w:val="20"/>
          <w:szCs w:val="20"/>
        </w:rPr>
        <w:t xml:space="preserve">как сотрудничество, в то время как для студентов эта стратегия не является приоритетной. В свою очередь, среди </w:t>
      </w:r>
      <w:r>
        <w:rPr>
          <w:rFonts w:ascii="Times New Roman" w:hAnsi="Times New Roman" w:cs="Times New Roman"/>
          <w:sz w:val="20"/>
          <w:szCs w:val="20"/>
        </w:rPr>
        <w:t>них</w:t>
      </w:r>
      <w:r w:rsidRPr="001012B9">
        <w:rPr>
          <w:rFonts w:ascii="Times New Roman" w:hAnsi="Times New Roman" w:cs="Times New Roman"/>
          <w:sz w:val="20"/>
          <w:szCs w:val="20"/>
        </w:rPr>
        <w:t xml:space="preserve"> наиболее часто встречается противоборс</w:t>
      </w:r>
      <w:r>
        <w:rPr>
          <w:rFonts w:ascii="Times New Roman" w:hAnsi="Times New Roman" w:cs="Times New Roman"/>
          <w:sz w:val="20"/>
          <w:szCs w:val="20"/>
        </w:rPr>
        <w:t>тво в отличие от преподавателей, которые, соответственно,</w:t>
      </w:r>
      <w:r w:rsidRPr="001012B9">
        <w:rPr>
          <w:rFonts w:ascii="Times New Roman" w:hAnsi="Times New Roman" w:cs="Times New Roman"/>
          <w:sz w:val="20"/>
          <w:szCs w:val="20"/>
        </w:rPr>
        <w:t xml:space="preserve"> несколько в большей степени ориентированы на неконфликтные отношения.</w:t>
      </w:r>
    </w:p>
    <w:p w:rsidR="00713006" w:rsidRPr="001012B9" w:rsidRDefault="00713006" w:rsidP="00713006">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Р</w:t>
      </w:r>
      <w:r w:rsidRPr="001012B9">
        <w:rPr>
          <w:rFonts w:ascii="Times New Roman" w:hAnsi="Times New Roman" w:cs="Times New Roman"/>
          <w:sz w:val="20"/>
          <w:szCs w:val="20"/>
        </w:rPr>
        <w:t>азрешение конфликта имеет несколько этапов. По мнению Т.А. </w:t>
      </w:r>
      <w:proofErr w:type="spellStart"/>
      <w:r w:rsidRPr="001012B9">
        <w:rPr>
          <w:rFonts w:ascii="Times New Roman" w:hAnsi="Times New Roman" w:cs="Times New Roman"/>
          <w:sz w:val="20"/>
          <w:szCs w:val="20"/>
        </w:rPr>
        <w:t>Шишковца</w:t>
      </w:r>
      <w:proofErr w:type="spellEnd"/>
      <w:r w:rsidRPr="001012B9">
        <w:rPr>
          <w:rFonts w:ascii="Times New Roman" w:hAnsi="Times New Roman" w:cs="Times New Roman"/>
          <w:sz w:val="20"/>
          <w:szCs w:val="20"/>
        </w:rPr>
        <w:t xml:space="preserve"> первоначально необходимо проанализировать и оценить  ситуацию, выбрать наиболее приемлемый способ разрешения конфликта, сформировать план действий и реализовать его </w:t>
      </w:r>
      <w:r w:rsidRPr="001012B9">
        <w:rPr>
          <w:rFonts w:ascii="Times New Roman" w:eastAsia="Calibri" w:hAnsi="Times New Roman" w:cs="Times New Roman"/>
          <w:sz w:val="20"/>
          <w:szCs w:val="20"/>
        </w:rPr>
        <w:t>[2]</w:t>
      </w:r>
      <w:r w:rsidRPr="001012B9">
        <w:rPr>
          <w:rFonts w:ascii="Times New Roman" w:hAnsi="Times New Roman" w:cs="Times New Roman"/>
          <w:sz w:val="20"/>
          <w:szCs w:val="20"/>
        </w:rPr>
        <w:t>. Последним этапом процесса разрешения конфликта является оценка эффективности данных действий.</w:t>
      </w:r>
    </w:p>
    <w:p w:rsidR="00713006" w:rsidRPr="001012B9" w:rsidRDefault="00713006" w:rsidP="00713006">
      <w:pPr>
        <w:pStyle w:val="a8"/>
        <w:shd w:val="clear" w:color="auto" w:fill="FFFFFF"/>
        <w:spacing w:before="0" w:beforeAutospacing="0" w:after="0" w:afterAutospacing="0"/>
        <w:ind w:firstLine="709"/>
        <w:jc w:val="both"/>
        <w:rPr>
          <w:sz w:val="20"/>
          <w:szCs w:val="20"/>
        </w:rPr>
      </w:pPr>
      <w:r w:rsidRPr="001012B9">
        <w:rPr>
          <w:sz w:val="20"/>
          <w:szCs w:val="20"/>
        </w:rPr>
        <w:t>Из результатов опроса выяснилось, что у студентов недостаточно распространена такая стратегия разрешения конфликта, как сотрудничество</w:t>
      </w:r>
      <w:proofErr w:type="gramStart"/>
      <w:r w:rsidRPr="001012B9">
        <w:rPr>
          <w:sz w:val="20"/>
          <w:szCs w:val="20"/>
        </w:rPr>
        <w:t>.</w:t>
      </w:r>
      <w:proofErr w:type="gramEnd"/>
      <w:r w:rsidRPr="001012B9">
        <w:rPr>
          <w:sz w:val="20"/>
          <w:szCs w:val="20"/>
        </w:rPr>
        <w:t xml:space="preserve"> </w:t>
      </w:r>
      <w:proofErr w:type="gramStart"/>
      <w:r w:rsidRPr="001012B9">
        <w:rPr>
          <w:sz w:val="20"/>
          <w:szCs w:val="20"/>
        </w:rPr>
        <w:t>д</w:t>
      </w:r>
      <w:proofErr w:type="gramEnd"/>
      <w:r w:rsidRPr="001012B9">
        <w:rPr>
          <w:sz w:val="20"/>
          <w:szCs w:val="20"/>
        </w:rPr>
        <w:t>ля укрепления которого будет крайне целесообразна совместная деятельность  в рамках образовательного процесса, например,  участие в проектах. Крайне важно со стороны государства осуществлять политику повышения статуса препод</w:t>
      </w:r>
      <w:r>
        <w:rPr>
          <w:sz w:val="20"/>
          <w:szCs w:val="20"/>
        </w:rPr>
        <w:t>а</w:t>
      </w:r>
      <w:r w:rsidRPr="001012B9">
        <w:rPr>
          <w:sz w:val="20"/>
          <w:szCs w:val="20"/>
        </w:rPr>
        <w:t>вателей посредством увеличения заработной платы, выплаты премий за научные внедрения.</w:t>
      </w:r>
    </w:p>
    <w:p w:rsidR="00713006" w:rsidRPr="001012B9" w:rsidRDefault="00713006" w:rsidP="00713006">
      <w:pPr>
        <w:spacing w:after="0" w:line="240" w:lineRule="auto"/>
        <w:ind w:firstLine="709"/>
        <w:jc w:val="both"/>
        <w:rPr>
          <w:rFonts w:ascii="Times New Roman" w:hAnsi="Times New Roman" w:cs="Times New Roman"/>
          <w:sz w:val="20"/>
          <w:szCs w:val="20"/>
        </w:rPr>
      </w:pPr>
      <w:r w:rsidRPr="001012B9">
        <w:rPr>
          <w:rFonts w:ascii="Times New Roman" w:hAnsi="Times New Roman" w:cs="Times New Roman"/>
          <w:sz w:val="20"/>
          <w:szCs w:val="20"/>
        </w:rPr>
        <w:lastRenderedPageBreak/>
        <w:t>Деятельность человека в большей или меньшей степени связана с межличностными конфликтами, но тщательный анализ каждой его фазы позволит снизить или нейтрализовать возникшие противоречия, способствуя превращению конфликтного напряжения в активную творческую деятельность.</w:t>
      </w:r>
    </w:p>
    <w:p w:rsidR="00713006" w:rsidRPr="00F83E05" w:rsidRDefault="00713006" w:rsidP="00713006">
      <w:pPr>
        <w:spacing w:after="0" w:line="240" w:lineRule="auto"/>
        <w:jc w:val="center"/>
        <w:rPr>
          <w:rFonts w:ascii="Times New Roman" w:hAnsi="Times New Roman" w:cs="Times New Roman"/>
          <w:b/>
          <w:sz w:val="20"/>
          <w:szCs w:val="20"/>
        </w:rPr>
      </w:pPr>
      <w:r w:rsidRPr="00F83E05">
        <w:rPr>
          <w:rFonts w:ascii="Times New Roman" w:hAnsi="Times New Roman" w:cs="Times New Roman"/>
          <w:b/>
          <w:sz w:val="20"/>
          <w:szCs w:val="20"/>
        </w:rPr>
        <w:t>Список литератур</w:t>
      </w:r>
      <w:r>
        <w:rPr>
          <w:rFonts w:ascii="Times New Roman" w:hAnsi="Times New Roman" w:cs="Times New Roman"/>
          <w:b/>
          <w:sz w:val="20"/>
          <w:szCs w:val="20"/>
        </w:rPr>
        <w:t>ы</w:t>
      </w:r>
    </w:p>
    <w:p w:rsidR="00713006" w:rsidRPr="00F83E05" w:rsidRDefault="00713006" w:rsidP="00713006">
      <w:pPr>
        <w:pStyle w:val="a4"/>
        <w:numPr>
          <w:ilvl w:val="0"/>
          <w:numId w:val="4"/>
        </w:numPr>
        <w:spacing w:after="0" w:line="240" w:lineRule="auto"/>
        <w:ind w:left="0" w:firstLine="709"/>
        <w:jc w:val="both"/>
        <w:rPr>
          <w:sz w:val="20"/>
          <w:szCs w:val="20"/>
        </w:rPr>
      </w:pPr>
      <w:proofErr w:type="spellStart"/>
      <w:r w:rsidRPr="00F83E05">
        <w:rPr>
          <w:rFonts w:ascii="Times New Roman" w:hAnsi="Times New Roman"/>
          <w:sz w:val="20"/>
          <w:szCs w:val="20"/>
          <w:lang w:eastAsia="ru-RU"/>
        </w:rPr>
        <w:t>Анцупов</w:t>
      </w:r>
      <w:proofErr w:type="spellEnd"/>
      <w:r w:rsidRPr="00F83E05">
        <w:rPr>
          <w:rFonts w:ascii="Times New Roman" w:hAnsi="Times New Roman"/>
          <w:sz w:val="20"/>
          <w:szCs w:val="20"/>
          <w:lang w:eastAsia="ru-RU"/>
        </w:rPr>
        <w:t xml:space="preserve"> А. Я., Шипилов А.И. </w:t>
      </w:r>
      <w:proofErr w:type="spellStart"/>
      <w:r w:rsidRPr="00F83E05">
        <w:rPr>
          <w:rFonts w:ascii="Times New Roman" w:hAnsi="Times New Roman"/>
          <w:sz w:val="20"/>
          <w:szCs w:val="20"/>
          <w:lang w:eastAsia="ru-RU"/>
        </w:rPr>
        <w:t>Конфликтология</w:t>
      </w:r>
      <w:proofErr w:type="spellEnd"/>
      <w:r w:rsidRPr="00F83E05">
        <w:rPr>
          <w:rFonts w:ascii="Times New Roman" w:hAnsi="Times New Roman"/>
          <w:sz w:val="20"/>
          <w:szCs w:val="20"/>
          <w:lang w:eastAsia="ru-RU"/>
        </w:rPr>
        <w:t>. М., 1999.</w:t>
      </w:r>
    </w:p>
    <w:p w:rsidR="00713006" w:rsidRPr="00F83E05" w:rsidRDefault="00713006" w:rsidP="00713006">
      <w:pPr>
        <w:pStyle w:val="a4"/>
        <w:numPr>
          <w:ilvl w:val="0"/>
          <w:numId w:val="4"/>
        </w:numPr>
        <w:spacing w:after="0" w:line="240" w:lineRule="auto"/>
        <w:ind w:left="0" w:firstLine="709"/>
        <w:jc w:val="both"/>
        <w:rPr>
          <w:rFonts w:ascii="Times New Roman" w:hAnsi="Times New Roman"/>
          <w:sz w:val="20"/>
          <w:szCs w:val="20"/>
          <w:shd w:val="clear" w:color="auto" w:fill="FFFFFF"/>
        </w:rPr>
      </w:pPr>
      <w:proofErr w:type="spellStart"/>
      <w:r w:rsidRPr="00F83E05">
        <w:rPr>
          <w:rStyle w:val="af7"/>
          <w:rFonts w:ascii="Times New Roman" w:hAnsi="Times New Roman"/>
          <w:bCs/>
          <w:i w:val="0"/>
          <w:sz w:val="20"/>
          <w:szCs w:val="20"/>
          <w:shd w:val="clear" w:color="auto" w:fill="FFFFFF"/>
        </w:rPr>
        <w:t>Шишковец</w:t>
      </w:r>
      <w:proofErr w:type="spellEnd"/>
      <w:r w:rsidRPr="00F83E05">
        <w:rPr>
          <w:rStyle w:val="af7"/>
          <w:rFonts w:ascii="Times New Roman" w:hAnsi="Times New Roman"/>
          <w:bCs/>
          <w:i w:val="0"/>
          <w:sz w:val="20"/>
          <w:szCs w:val="20"/>
          <w:shd w:val="clear" w:color="auto" w:fill="FFFFFF"/>
        </w:rPr>
        <w:t>, Т. А.Справ</w:t>
      </w:r>
      <w:r>
        <w:rPr>
          <w:rStyle w:val="af7"/>
          <w:rFonts w:ascii="Times New Roman" w:hAnsi="Times New Roman"/>
          <w:bCs/>
          <w:i w:val="0"/>
          <w:sz w:val="20"/>
          <w:szCs w:val="20"/>
          <w:shd w:val="clear" w:color="auto" w:fill="FFFFFF"/>
        </w:rPr>
        <w:t>очник социального педагога / Т.</w:t>
      </w:r>
      <w:r w:rsidRPr="00F83E05">
        <w:rPr>
          <w:rStyle w:val="af7"/>
          <w:rFonts w:ascii="Times New Roman" w:hAnsi="Times New Roman"/>
          <w:bCs/>
          <w:i w:val="0"/>
          <w:sz w:val="20"/>
          <w:szCs w:val="20"/>
          <w:shd w:val="clear" w:color="auto" w:fill="FFFFFF"/>
        </w:rPr>
        <w:t xml:space="preserve">А. </w:t>
      </w:r>
      <w:proofErr w:type="spellStart"/>
      <w:r w:rsidRPr="00F83E05">
        <w:rPr>
          <w:rStyle w:val="af7"/>
          <w:rFonts w:ascii="Times New Roman" w:hAnsi="Times New Roman"/>
          <w:bCs/>
          <w:i w:val="0"/>
          <w:sz w:val="20"/>
          <w:szCs w:val="20"/>
          <w:shd w:val="clear" w:color="auto" w:fill="FFFFFF"/>
        </w:rPr>
        <w:t>Шишковец</w:t>
      </w:r>
      <w:proofErr w:type="spellEnd"/>
      <w:r w:rsidRPr="00F83E05">
        <w:rPr>
          <w:rStyle w:val="af7"/>
          <w:rFonts w:ascii="Times New Roman" w:hAnsi="Times New Roman"/>
          <w:bCs/>
          <w:i w:val="0"/>
          <w:sz w:val="20"/>
          <w:szCs w:val="20"/>
          <w:shd w:val="clear" w:color="auto" w:fill="FFFFFF"/>
        </w:rPr>
        <w:t>.</w:t>
      </w:r>
      <w:r w:rsidRPr="00F83E05">
        <w:rPr>
          <w:rFonts w:ascii="Times New Roman" w:hAnsi="Times New Roman"/>
          <w:sz w:val="20"/>
          <w:szCs w:val="20"/>
          <w:shd w:val="clear" w:color="auto" w:fill="FFFFFF"/>
        </w:rPr>
        <w:t xml:space="preserve"> – М.: ВАШ, 2007. –. 336 с</w:t>
      </w:r>
      <w:r>
        <w:rPr>
          <w:rFonts w:ascii="Times New Roman" w:hAnsi="Times New Roman"/>
          <w:sz w:val="20"/>
          <w:szCs w:val="20"/>
          <w:shd w:val="clear" w:color="auto" w:fill="FFFFFF"/>
        </w:rPr>
        <w:t>.</w:t>
      </w:r>
    </w:p>
    <w:p w:rsidR="00713006" w:rsidRPr="001012B9" w:rsidRDefault="00713006" w:rsidP="00713006">
      <w:pPr>
        <w:pStyle w:val="a4"/>
        <w:numPr>
          <w:ilvl w:val="0"/>
          <w:numId w:val="4"/>
        </w:numPr>
        <w:spacing w:after="0" w:line="240" w:lineRule="auto"/>
        <w:ind w:left="0" w:firstLine="709"/>
        <w:jc w:val="both"/>
        <w:rPr>
          <w:sz w:val="20"/>
          <w:szCs w:val="20"/>
          <w:lang w:val="en-US"/>
        </w:rPr>
      </w:pPr>
      <w:r w:rsidRPr="00F83E05">
        <w:rPr>
          <w:rFonts w:ascii="Times New Roman" w:hAnsi="Times New Roman"/>
          <w:sz w:val="20"/>
          <w:szCs w:val="20"/>
          <w:lang w:val="en-US"/>
        </w:rPr>
        <w:t xml:space="preserve">Thomas, K. W. Conflict and </w:t>
      </w:r>
      <w:proofErr w:type="spellStart"/>
      <w:r w:rsidRPr="00F83E05">
        <w:rPr>
          <w:rFonts w:ascii="Times New Roman" w:hAnsi="Times New Roman"/>
          <w:sz w:val="20"/>
          <w:szCs w:val="20"/>
          <w:lang w:val="en-US"/>
        </w:rPr>
        <w:t>conflikt</w:t>
      </w:r>
      <w:proofErr w:type="spellEnd"/>
      <w:r w:rsidRPr="00F83E05">
        <w:rPr>
          <w:rFonts w:ascii="Times New Roman" w:hAnsi="Times New Roman"/>
          <w:sz w:val="20"/>
          <w:szCs w:val="20"/>
          <w:lang w:val="en-US"/>
        </w:rPr>
        <w:t xml:space="preserve"> management / K.</w:t>
      </w:r>
      <w:r w:rsidRPr="001012B9">
        <w:rPr>
          <w:rFonts w:ascii="Times New Roman" w:hAnsi="Times New Roman"/>
          <w:sz w:val="20"/>
          <w:szCs w:val="20"/>
          <w:lang w:val="en-US"/>
        </w:rPr>
        <w:t xml:space="preserve"> W Thomas // Hand book of industrial and </w:t>
      </w:r>
      <w:proofErr w:type="spellStart"/>
      <w:r w:rsidRPr="001012B9">
        <w:rPr>
          <w:rFonts w:ascii="Times New Roman" w:hAnsi="Times New Roman"/>
          <w:sz w:val="20"/>
          <w:szCs w:val="20"/>
          <w:lang w:val="en-US"/>
        </w:rPr>
        <w:t>organisational</w:t>
      </w:r>
      <w:proofErr w:type="spellEnd"/>
      <w:r w:rsidRPr="001012B9">
        <w:rPr>
          <w:rFonts w:ascii="Times New Roman" w:hAnsi="Times New Roman"/>
          <w:sz w:val="20"/>
          <w:szCs w:val="20"/>
          <w:lang w:val="en-US"/>
        </w:rPr>
        <w:t xml:space="preserve"> psychology// Ed. by </w:t>
      </w:r>
      <w:proofErr w:type="spellStart"/>
      <w:r w:rsidRPr="001012B9">
        <w:rPr>
          <w:rFonts w:ascii="Times New Roman" w:hAnsi="Times New Roman"/>
          <w:sz w:val="20"/>
          <w:szCs w:val="20"/>
          <w:lang w:val="en-US"/>
        </w:rPr>
        <w:t>Dunnete</w:t>
      </w:r>
      <w:proofErr w:type="spellEnd"/>
      <w:r w:rsidRPr="001012B9">
        <w:rPr>
          <w:rFonts w:ascii="Times New Roman" w:hAnsi="Times New Roman"/>
          <w:sz w:val="20"/>
          <w:szCs w:val="20"/>
          <w:lang w:val="en-US"/>
        </w:rPr>
        <w:t xml:space="preserve"> M. </w:t>
      </w:r>
      <w:proofErr w:type="spellStart"/>
      <w:r w:rsidRPr="001012B9">
        <w:rPr>
          <w:rFonts w:ascii="Times New Roman" w:hAnsi="Times New Roman"/>
          <w:sz w:val="20"/>
          <w:szCs w:val="20"/>
          <w:lang w:val="en-US"/>
        </w:rPr>
        <w:t>Chikago</w:t>
      </w:r>
      <w:proofErr w:type="spellEnd"/>
      <w:r w:rsidRPr="001012B9">
        <w:rPr>
          <w:rFonts w:ascii="Times New Roman" w:hAnsi="Times New Roman"/>
          <w:sz w:val="20"/>
          <w:szCs w:val="20"/>
          <w:lang w:val="en-US"/>
        </w:rPr>
        <w:t xml:space="preserve">, 1976. </w:t>
      </w:r>
    </w:p>
    <w:p w:rsidR="00713006" w:rsidRPr="00E67D26" w:rsidRDefault="00713006" w:rsidP="00713006">
      <w:pPr>
        <w:spacing w:after="0" w:line="240" w:lineRule="auto"/>
        <w:ind w:firstLine="709"/>
        <w:rPr>
          <w:sz w:val="20"/>
          <w:szCs w:val="20"/>
          <w:lang w:val="en-US"/>
        </w:rPr>
      </w:pPr>
    </w:p>
    <w:p w:rsidR="00713006" w:rsidRPr="00E67D26" w:rsidRDefault="00713006" w:rsidP="00713006">
      <w:pPr>
        <w:spacing w:after="0" w:line="240" w:lineRule="auto"/>
        <w:rPr>
          <w:sz w:val="20"/>
          <w:szCs w:val="20"/>
          <w:lang w:val="en-US"/>
        </w:rPr>
      </w:pPr>
    </w:p>
    <w:p w:rsidR="00970DEE" w:rsidRPr="00245294" w:rsidRDefault="00970DEE" w:rsidP="00970DEE">
      <w:pPr>
        <w:spacing w:after="0" w:line="240" w:lineRule="auto"/>
        <w:jc w:val="center"/>
        <w:rPr>
          <w:rFonts w:ascii="Times New Roman" w:hAnsi="Times New Roman" w:cs="Times New Roman"/>
          <w:b/>
          <w:sz w:val="20"/>
          <w:szCs w:val="20"/>
          <w:lang w:eastAsia="ru-RU"/>
        </w:rPr>
      </w:pPr>
      <w:r w:rsidRPr="00245294">
        <w:rPr>
          <w:rFonts w:ascii="Times New Roman" w:hAnsi="Times New Roman" w:cs="Times New Roman"/>
          <w:b/>
          <w:sz w:val="20"/>
          <w:szCs w:val="20"/>
          <w:lang w:eastAsia="ru-RU"/>
        </w:rPr>
        <w:t>ДОВЕРИЕ К ПОЛИЦИИ КАК СОИОКУЛЬТУРНЫЙ ФЕНОМЕН: СОЦИОЛОГИЧЕКИЙ АНАЛИЗ</w:t>
      </w:r>
    </w:p>
    <w:p w:rsidR="00970DEE" w:rsidRPr="007733E8" w:rsidRDefault="00970DEE" w:rsidP="00970DEE">
      <w:pPr>
        <w:spacing w:after="0" w:line="240" w:lineRule="auto"/>
        <w:ind w:firstLine="709"/>
        <w:jc w:val="right"/>
        <w:rPr>
          <w:rFonts w:ascii="Times New Roman" w:hAnsi="Times New Roman" w:cs="Times New Roman"/>
          <w:b/>
          <w:sz w:val="20"/>
          <w:szCs w:val="20"/>
        </w:rPr>
      </w:pPr>
      <w:r w:rsidRPr="007733E8">
        <w:rPr>
          <w:rFonts w:ascii="Times New Roman" w:hAnsi="Times New Roman" w:cs="Times New Roman"/>
          <w:b/>
          <w:sz w:val="20"/>
          <w:szCs w:val="20"/>
        </w:rPr>
        <w:t>Разуваев Д.Н.</w:t>
      </w:r>
    </w:p>
    <w:p w:rsidR="00970DEE" w:rsidRPr="007733E8" w:rsidRDefault="00970DEE" w:rsidP="00970DEE">
      <w:pPr>
        <w:spacing w:after="0" w:line="240" w:lineRule="auto"/>
        <w:ind w:firstLine="709"/>
        <w:jc w:val="right"/>
        <w:rPr>
          <w:rFonts w:ascii="Times New Roman" w:hAnsi="Times New Roman" w:cs="Times New Roman"/>
          <w:i/>
          <w:sz w:val="20"/>
          <w:szCs w:val="20"/>
        </w:rPr>
      </w:pPr>
      <w:r w:rsidRPr="007733E8">
        <w:rPr>
          <w:rFonts w:ascii="Times New Roman" w:hAnsi="Times New Roman" w:cs="Times New Roman"/>
          <w:i/>
          <w:sz w:val="20"/>
          <w:szCs w:val="20"/>
        </w:rPr>
        <w:t xml:space="preserve">Соискатель </w:t>
      </w:r>
    </w:p>
    <w:p w:rsidR="00970DEE" w:rsidRPr="007733E8" w:rsidRDefault="00970DEE" w:rsidP="00970DEE">
      <w:pPr>
        <w:spacing w:after="0" w:line="240" w:lineRule="auto"/>
        <w:jc w:val="right"/>
        <w:outlineLvl w:val="0"/>
        <w:rPr>
          <w:rFonts w:ascii="Times New Roman" w:hAnsi="Times New Roman" w:cs="Times New Roman"/>
          <w:i/>
          <w:sz w:val="20"/>
          <w:szCs w:val="20"/>
          <w:lang w:eastAsia="ru-RU"/>
        </w:rPr>
      </w:pPr>
      <w:r w:rsidRPr="007733E8">
        <w:rPr>
          <w:rFonts w:ascii="Times New Roman" w:hAnsi="Times New Roman" w:cs="Times New Roman"/>
          <w:i/>
          <w:sz w:val="20"/>
          <w:szCs w:val="20"/>
          <w:lang w:eastAsia="ru-RU"/>
        </w:rPr>
        <w:t>Белгородский государственный технологический</w:t>
      </w:r>
    </w:p>
    <w:p w:rsidR="00970DEE" w:rsidRPr="007733E8" w:rsidRDefault="00970DEE" w:rsidP="00970DEE">
      <w:pPr>
        <w:spacing w:after="0" w:line="240" w:lineRule="auto"/>
        <w:jc w:val="right"/>
        <w:rPr>
          <w:rFonts w:ascii="Times New Roman" w:hAnsi="Times New Roman" w:cs="Times New Roman"/>
          <w:i/>
          <w:sz w:val="20"/>
          <w:szCs w:val="20"/>
          <w:lang w:eastAsia="ru-RU"/>
        </w:rPr>
      </w:pPr>
      <w:r w:rsidRPr="007733E8">
        <w:rPr>
          <w:rFonts w:ascii="Times New Roman" w:hAnsi="Times New Roman" w:cs="Times New Roman"/>
          <w:i/>
          <w:sz w:val="20"/>
          <w:szCs w:val="20"/>
          <w:lang w:eastAsia="ru-RU"/>
        </w:rPr>
        <w:t>университет им. В.Г. Шухова</w:t>
      </w:r>
      <w:r w:rsidRPr="007733E8">
        <w:rPr>
          <w:rFonts w:ascii="Times New Roman" w:hAnsi="Times New Roman" w:cs="Times New Roman"/>
          <w:b/>
          <w:sz w:val="20"/>
          <w:szCs w:val="20"/>
          <w:lang w:eastAsia="ru-RU"/>
        </w:rPr>
        <w:t xml:space="preserve"> </w:t>
      </w:r>
    </w:p>
    <w:p w:rsidR="00970DEE" w:rsidRPr="007733E8" w:rsidRDefault="00970DEE" w:rsidP="00970DEE">
      <w:pPr>
        <w:spacing w:after="0" w:line="240" w:lineRule="auto"/>
        <w:ind w:firstLine="709"/>
        <w:jc w:val="center"/>
        <w:rPr>
          <w:rFonts w:ascii="Times New Roman" w:hAnsi="Times New Roman" w:cs="Times New Roman"/>
          <w:b/>
          <w:sz w:val="20"/>
          <w:szCs w:val="20"/>
          <w:lang w:eastAsia="ru-RU"/>
        </w:rPr>
      </w:pPr>
    </w:p>
    <w:p w:rsidR="00970DEE" w:rsidRPr="007733E8" w:rsidRDefault="00970DEE" w:rsidP="00970DEE">
      <w:pPr>
        <w:spacing w:after="0" w:line="240" w:lineRule="auto"/>
        <w:ind w:firstLine="709"/>
        <w:jc w:val="both"/>
        <w:rPr>
          <w:rFonts w:ascii="Times New Roman" w:hAnsi="Times New Roman" w:cs="Times New Roman"/>
          <w:sz w:val="20"/>
          <w:szCs w:val="20"/>
        </w:rPr>
      </w:pPr>
      <w:r w:rsidRPr="007733E8">
        <w:rPr>
          <w:rFonts w:ascii="Times New Roman" w:hAnsi="Times New Roman" w:cs="Times New Roman"/>
          <w:sz w:val="20"/>
          <w:szCs w:val="20"/>
        </w:rPr>
        <w:t>Безопасность страны зависит от многих факторов, в том числе от  службы правоохранительных органов, в частности от доверия населения к деятельности полиции.</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bookmarkStart w:id="0" w:name="_Hlk7773040"/>
      <w:r w:rsidRPr="007733E8">
        <w:rPr>
          <w:rFonts w:ascii="Times New Roman" w:hAnsi="Times New Roman" w:cs="Times New Roman"/>
          <w:sz w:val="20"/>
          <w:szCs w:val="20"/>
        </w:rPr>
        <w:t xml:space="preserve">Существует ряд определений доверия. Так, Е.П. Ильин рассматривает доверие как «ожидание и предположение  в вероятность того что будущие действия другого будут благоприятными и не нанесут ущерба интересам другого [2]. По мнению Р. </w:t>
      </w:r>
      <w:proofErr w:type="spellStart"/>
      <w:r w:rsidRPr="007733E8">
        <w:rPr>
          <w:rFonts w:ascii="Times New Roman" w:hAnsi="Times New Roman" w:cs="Times New Roman"/>
          <w:sz w:val="20"/>
          <w:szCs w:val="20"/>
        </w:rPr>
        <w:t>Шо</w:t>
      </w:r>
      <w:proofErr w:type="spellEnd"/>
      <w:r w:rsidRPr="007733E8">
        <w:rPr>
          <w:rFonts w:ascii="Times New Roman" w:hAnsi="Times New Roman" w:cs="Times New Roman"/>
          <w:sz w:val="20"/>
          <w:szCs w:val="20"/>
        </w:rPr>
        <w:t xml:space="preserve">, доверие есть «надежда на то, что </w:t>
      </w:r>
      <w:proofErr w:type="gramStart"/>
      <w:r w:rsidRPr="007733E8">
        <w:rPr>
          <w:rFonts w:ascii="Times New Roman" w:hAnsi="Times New Roman" w:cs="Times New Roman"/>
          <w:sz w:val="20"/>
          <w:szCs w:val="20"/>
        </w:rPr>
        <w:t>люди</w:t>
      </w:r>
      <w:proofErr w:type="gramEnd"/>
      <w:r w:rsidRPr="007733E8">
        <w:rPr>
          <w:rFonts w:ascii="Times New Roman" w:hAnsi="Times New Roman" w:cs="Times New Roman"/>
          <w:sz w:val="20"/>
          <w:szCs w:val="20"/>
        </w:rPr>
        <w:t xml:space="preserve"> от которых мы зависим, оправдывают наши ожидания» [4]. Э. </w:t>
      </w:r>
      <w:proofErr w:type="spellStart"/>
      <w:r w:rsidRPr="007733E8">
        <w:rPr>
          <w:rFonts w:ascii="Times New Roman" w:hAnsi="Times New Roman" w:cs="Times New Roman"/>
          <w:sz w:val="20"/>
          <w:szCs w:val="20"/>
        </w:rPr>
        <w:t>Гидденс</w:t>
      </w:r>
      <w:proofErr w:type="spellEnd"/>
      <w:r w:rsidRPr="007733E8">
        <w:rPr>
          <w:rFonts w:ascii="Times New Roman" w:hAnsi="Times New Roman" w:cs="Times New Roman"/>
          <w:sz w:val="20"/>
          <w:szCs w:val="20"/>
        </w:rPr>
        <w:t xml:space="preserve"> связывает доверие с ожиданием благоприятного поведения, когда оно неподконтрольно [1].</w:t>
      </w:r>
    </w:p>
    <w:bookmarkEnd w:id="0"/>
    <w:p w:rsidR="00970DEE" w:rsidRPr="007733E8" w:rsidRDefault="00970DEE" w:rsidP="00970DEE">
      <w:pPr>
        <w:pStyle w:val="a4"/>
        <w:spacing w:after="0" w:line="240" w:lineRule="auto"/>
        <w:ind w:left="0" w:firstLine="709"/>
        <w:jc w:val="both"/>
        <w:rPr>
          <w:rFonts w:ascii="Times New Roman" w:hAnsi="Times New Roman"/>
          <w:sz w:val="20"/>
          <w:szCs w:val="20"/>
        </w:rPr>
      </w:pPr>
      <w:r w:rsidRPr="007733E8">
        <w:rPr>
          <w:rFonts w:ascii="Times New Roman" w:hAnsi="Times New Roman"/>
          <w:sz w:val="20"/>
          <w:szCs w:val="20"/>
        </w:rPr>
        <w:t>Рассмотрим модель феномена доверия как факторного процесса, предполагающего определенные уровни (рис. 1) [3]:</w:t>
      </w:r>
    </w:p>
    <w:p w:rsidR="00970DEE" w:rsidRPr="007733E8" w:rsidRDefault="00970DEE" w:rsidP="00970DEE">
      <w:pPr>
        <w:pStyle w:val="a4"/>
        <w:spacing w:after="0" w:line="240" w:lineRule="auto"/>
        <w:ind w:left="0"/>
        <w:jc w:val="both"/>
        <w:rPr>
          <w:rFonts w:ascii="Times New Roman" w:hAnsi="Times New Roman"/>
          <w:sz w:val="20"/>
          <w:szCs w:val="20"/>
        </w:rPr>
      </w:pPr>
      <w:r w:rsidRPr="007733E8">
        <w:rPr>
          <w:rFonts w:ascii="Times New Roman" w:hAnsi="Times New Roman"/>
          <w:noProof/>
          <w:sz w:val="20"/>
          <w:szCs w:val="20"/>
          <w:lang w:eastAsia="ru-RU"/>
        </w:rPr>
        <w:lastRenderedPageBreak/>
        <w:drawing>
          <wp:inline distT="0" distB="0" distL="0" distR="0">
            <wp:extent cx="2120630" cy="1362278"/>
            <wp:effectExtent l="0" t="19050" r="0" b="66472"/>
            <wp:docPr id="2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970DEE" w:rsidRPr="007733E8" w:rsidRDefault="00970DEE" w:rsidP="00970DEE">
      <w:pPr>
        <w:pStyle w:val="a4"/>
        <w:spacing w:after="0" w:line="240" w:lineRule="auto"/>
        <w:ind w:left="0"/>
        <w:jc w:val="center"/>
        <w:outlineLvl w:val="0"/>
        <w:rPr>
          <w:rFonts w:ascii="Times New Roman" w:hAnsi="Times New Roman"/>
          <w:sz w:val="16"/>
          <w:szCs w:val="16"/>
        </w:rPr>
      </w:pPr>
      <w:r w:rsidRPr="007733E8">
        <w:rPr>
          <w:rFonts w:ascii="Times New Roman" w:hAnsi="Times New Roman"/>
          <w:sz w:val="16"/>
          <w:szCs w:val="16"/>
        </w:rPr>
        <w:t>Рис 1. Доверие как факторный процесс</w:t>
      </w:r>
    </w:p>
    <w:p w:rsidR="00970DEE" w:rsidRPr="007733E8" w:rsidRDefault="00970DEE" w:rsidP="00970DEE">
      <w:pPr>
        <w:pStyle w:val="a4"/>
        <w:spacing w:after="0" w:line="240" w:lineRule="auto"/>
        <w:ind w:left="0" w:firstLine="709"/>
        <w:jc w:val="center"/>
        <w:rPr>
          <w:rFonts w:ascii="Times New Roman" w:hAnsi="Times New Roman"/>
          <w:b/>
          <w:sz w:val="20"/>
          <w:szCs w:val="20"/>
        </w:rPr>
      </w:pPr>
    </w:p>
    <w:p w:rsidR="00970DEE" w:rsidRPr="007733E8" w:rsidRDefault="00970DEE" w:rsidP="00970DEE">
      <w:pPr>
        <w:pStyle w:val="a4"/>
        <w:spacing w:after="0" w:line="240" w:lineRule="auto"/>
        <w:ind w:left="0" w:firstLine="709"/>
        <w:jc w:val="both"/>
        <w:rPr>
          <w:rFonts w:ascii="Times New Roman" w:hAnsi="Times New Roman"/>
          <w:sz w:val="20"/>
          <w:szCs w:val="20"/>
        </w:rPr>
      </w:pPr>
      <w:r w:rsidRPr="007733E8">
        <w:rPr>
          <w:rFonts w:ascii="Times New Roman" w:hAnsi="Times New Roman"/>
          <w:i/>
          <w:sz w:val="20"/>
          <w:szCs w:val="20"/>
        </w:rPr>
        <w:t>Базовый уровень</w:t>
      </w:r>
      <w:r w:rsidRPr="007733E8">
        <w:rPr>
          <w:rFonts w:ascii="Times New Roman" w:hAnsi="Times New Roman"/>
          <w:sz w:val="20"/>
          <w:szCs w:val="20"/>
        </w:rPr>
        <w:t xml:space="preserve"> доверия является первым уровнем и предполагает систему знаний об окружающем мире. В рамках данного уровня можно привести позицию Э. </w:t>
      </w:r>
      <w:proofErr w:type="spellStart"/>
      <w:r w:rsidRPr="007733E8">
        <w:rPr>
          <w:rFonts w:ascii="Times New Roman" w:hAnsi="Times New Roman"/>
          <w:sz w:val="20"/>
          <w:szCs w:val="20"/>
        </w:rPr>
        <w:t>Гидденса</w:t>
      </w:r>
      <w:proofErr w:type="spellEnd"/>
      <w:proofErr w:type="gramStart"/>
      <w:r w:rsidRPr="007733E8">
        <w:rPr>
          <w:rFonts w:ascii="Times New Roman" w:hAnsi="Times New Roman"/>
          <w:sz w:val="20"/>
          <w:szCs w:val="20"/>
        </w:rPr>
        <w:t xml:space="preserve"> ,</w:t>
      </w:r>
      <w:proofErr w:type="gramEnd"/>
      <w:r w:rsidRPr="007733E8">
        <w:rPr>
          <w:rFonts w:ascii="Times New Roman" w:hAnsi="Times New Roman"/>
          <w:sz w:val="20"/>
          <w:szCs w:val="20"/>
        </w:rPr>
        <w:t xml:space="preserve"> который проводит связь между доверием, временем и пространством.</w:t>
      </w:r>
    </w:p>
    <w:p w:rsidR="00970DEE" w:rsidRPr="007733E8" w:rsidRDefault="00970DEE" w:rsidP="00970DEE">
      <w:pPr>
        <w:pStyle w:val="a4"/>
        <w:spacing w:after="0" w:line="240" w:lineRule="auto"/>
        <w:ind w:left="0" w:firstLine="709"/>
        <w:jc w:val="both"/>
        <w:rPr>
          <w:rFonts w:ascii="Times New Roman" w:hAnsi="Times New Roman"/>
          <w:sz w:val="20"/>
          <w:szCs w:val="20"/>
        </w:rPr>
      </w:pPr>
      <w:r w:rsidRPr="007733E8">
        <w:rPr>
          <w:rFonts w:ascii="Times New Roman" w:hAnsi="Times New Roman"/>
          <w:i/>
          <w:sz w:val="20"/>
          <w:szCs w:val="20"/>
        </w:rPr>
        <w:t>Личностный уровень</w:t>
      </w:r>
      <w:r w:rsidRPr="007733E8">
        <w:rPr>
          <w:rFonts w:ascii="Times New Roman" w:hAnsi="Times New Roman"/>
          <w:sz w:val="20"/>
          <w:szCs w:val="20"/>
        </w:rPr>
        <w:t xml:space="preserve"> доверия наиболее приближен к базовому уровню и предполагает доверие к определенному человеку.</w:t>
      </w:r>
    </w:p>
    <w:p w:rsidR="00970DEE" w:rsidRPr="007733E8" w:rsidRDefault="00970DEE" w:rsidP="00970DEE">
      <w:pPr>
        <w:spacing w:after="0" w:line="240" w:lineRule="auto"/>
        <w:ind w:firstLine="709"/>
        <w:jc w:val="both"/>
        <w:rPr>
          <w:rFonts w:ascii="Times New Roman" w:hAnsi="Times New Roman" w:cs="Times New Roman"/>
          <w:sz w:val="20"/>
          <w:szCs w:val="20"/>
        </w:rPr>
      </w:pPr>
      <w:r w:rsidRPr="007733E8">
        <w:rPr>
          <w:rFonts w:ascii="Times New Roman" w:hAnsi="Times New Roman" w:cs="Times New Roman"/>
          <w:i/>
          <w:sz w:val="20"/>
          <w:szCs w:val="20"/>
        </w:rPr>
        <w:t>Социальный уровень</w:t>
      </w:r>
      <w:r w:rsidRPr="007733E8">
        <w:rPr>
          <w:rFonts w:ascii="Times New Roman" w:hAnsi="Times New Roman" w:cs="Times New Roman"/>
          <w:sz w:val="20"/>
          <w:szCs w:val="20"/>
        </w:rPr>
        <w:t xml:space="preserve"> доверия формируется на уровне социальных контактов человека.</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r w:rsidRPr="007733E8">
        <w:rPr>
          <w:rFonts w:ascii="Times New Roman" w:hAnsi="Times New Roman" w:cs="Times New Roman"/>
          <w:i/>
          <w:sz w:val="20"/>
          <w:szCs w:val="20"/>
        </w:rPr>
        <w:t>Культурный уровень</w:t>
      </w:r>
      <w:r w:rsidRPr="007733E8">
        <w:rPr>
          <w:rFonts w:ascii="Times New Roman" w:hAnsi="Times New Roman" w:cs="Times New Roman"/>
          <w:sz w:val="20"/>
          <w:szCs w:val="20"/>
        </w:rPr>
        <w:t xml:space="preserve"> доверия основан на исторических традициях, характерных для определенного этноса.</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r w:rsidRPr="007733E8">
        <w:rPr>
          <w:rFonts w:ascii="Times New Roman" w:hAnsi="Times New Roman" w:cs="Times New Roman"/>
          <w:sz w:val="20"/>
          <w:szCs w:val="20"/>
        </w:rPr>
        <w:t xml:space="preserve">Для изучения доверительного отношения к сотрудникам полиции был проведен социологический опрос, в котором участвовали жители </w:t>
      </w:r>
      <w:proofErr w:type="gramStart"/>
      <w:r w:rsidRPr="007733E8">
        <w:rPr>
          <w:rFonts w:ascii="Times New Roman" w:hAnsi="Times New Roman" w:cs="Times New Roman"/>
          <w:sz w:val="20"/>
          <w:szCs w:val="20"/>
        </w:rPr>
        <w:t>г</w:t>
      </w:r>
      <w:proofErr w:type="gramEnd"/>
      <w:r w:rsidRPr="007733E8">
        <w:rPr>
          <w:rFonts w:ascii="Times New Roman" w:hAnsi="Times New Roman" w:cs="Times New Roman"/>
          <w:sz w:val="20"/>
          <w:szCs w:val="20"/>
        </w:rPr>
        <w:t>. Белгорода. Опрос проводился в 2023 году (</w:t>
      </w:r>
      <w:r w:rsidRPr="007733E8">
        <w:rPr>
          <w:rFonts w:ascii="Times New Roman" w:hAnsi="Times New Roman" w:cs="Times New Roman"/>
          <w:sz w:val="20"/>
          <w:szCs w:val="20"/>
          <w:lang w:val="en-US"/>
        </w:rPr>
        <w:t>N</w:t>
      </w:r>
      <w:r w:rsidRPr="007733E8">
        <w:rPr>
          <w:rFonts w:ascii="Times New Roman" w:hAnsi="Times New Roman" w:cs="Times New Roman"/>
          <w:sz w:val="20"/>
          <w:szCs w:val="20"/>
        </w:rPr>
        <w:t xml:space="preserve">=100) . </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r w:rsidRPr="007733E8">
        <w:rPr>
          <w:rFonts w:ascii="Times New Roman" w:hAnsi="Times New Roman" w:cs="Times New Roman"/>
          <w:sz w:val="20"/>
          <w:szCs w:val="20"/>
        </w:rPr>
        <w:t>Изначально мы поинтересовались у респондентов: были ли у них случаи обращения в полицию (рис. 2):</w:t>
      </w:r>
    </w:p>
    <w:p w:rsidR="00970DEE" w:rsidRPr="007733E8" w:rsidRDefault="00970DEE" w:rsidP="00970DEE">
      <w:pPr>
        <w:spacing w:after="0" w:line="240" w:lineRule="auto"/>
        <w:contextualSpacing/>
        <w:jc w:val="both"/>
        <w:rPr>
          <w:rFonts w:ascii="Times New Roman" w:hAnsi="Times New Roman" w:cs="Times New Roman"/>
          <w:sz w:val="20"/>
          <w:szCs w:val="20"/>
        </w:rPr>
      </w:pPr>
      <w:r w:rsidRPr="007733E8">
        <w:rPr>
          <w:rFonts w:ascii="Times New Roman" w:hAnsi="Times New Roman" w:cs="Times New Roman"/>
          <w:noProof/>
          <w:sz w:val="20"/>
          <w:szCs w:val="20"/>
          <w:lang w:eastAsia="ru-RU"/>
        </w:rPr>
        <w:drawing>
          <wp:inline distT="0" distB="0" distL="0" distR="0">
            <wp:extent cx="2862262" cy="666750"/>
            <wp:effectExtent l="19050" t="0" r="14288" b="0"/>
            <wp:docPr id="2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970DEE" w:rsidRPr="007733E8" w:rsidRDefault="00970DEE" w:rsidP="00970DEE">
      <w:pPr>
        <w:spacing w:after="0" w:line="240" w:lineRule="auto"/>
        <w:contextualSpacing/>
        <w:jc w:val="center"/>
        <w:outlineLvl w:val="0"/>
        <w:rPr>
          <w:rFonts w:ascii="Times New Roman" w:hAnsi="Times New Roman" w:cs="Times New Roman"/>
          <w:sz w:val="16"/>
          <w:szCs w:val="16"/>
        </w:rPr>
      </w:pPr>
      <w:r w:rsidRPr="007733E8">
        <w:rPr>
          <w:rFonts w:ascii="Times New Roman" w:hAnsi="Times New Roman" w:cs="Times New Roman"/>
          <w:sz w:val="16"/>
          <w:szCs w:val="16"/>
        </w:rPr>
        <w:t>Рис. 2. Факты обращения в органы полиции</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r w:rsidRPr="007733E8">
        <w:rPr>
          <w:rFonts w:ascii="Times New Roman" w:hAnsi="Times New Roman" w:cs="Times New Roman"/>
          <w:sz w:val="20"/>
          <w:szCs w:val="20"/>
        </w:rPr>
        <w:t>В результате выяснилось, что большинство респондентов (66,0%) не обращалось в подобные правовые органы, в то время как 34,0% имели дело с представителями полиции по собственной инициативе.</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r w:rsidRPr="007733E8">
        <w:rPr>
          <w:rFonts w:ascii="Times New Roman" w:hAnsi="Times New Roman" w:cs="Times New Roman"/>
          <w:sz w:val="20"/>
          <w:szCs w:val="20"/>
        </w:rPr>
        <w:t>Далее мы попытались выяснить у той части респондентов, которая обращалась в органы полиции: были ли они удовлетворены результатом этого обращения (рис. 3):</w:t>
      </w:r>
    </w:p>
    <w:p w:rsidR="00970DEE" w:rsidRPr="007733E8" w:rsidRDefault="00970DEE" w:rsidP="00970DEE">
      <w:pPr>
        <w:spacing w:after="0" w:line="240" w:lineRule="auto"/>
        <w:contextualSpacing/>
        <w:jc w:val="center"/>
        <w:rPr>
          <w:rFonts w:ascii="Times New Roman" w:hAnsi="Times New Roman" w:cs="Times New Roman"/>
          <w:sz w:val="20"/>
          <w:szCs w:val="20"/>
        </w:rPr>
      </w:pPr>
      <w:r w:rsidRPr="007733E8">
        <w:rPr>
          <w:rFonts w:ascii="Times New Roman" w:hAnsi="Times New Roman" w:cs="Times New Roman"/>
          <w:noProof/>
          <w:sz w:val="20"/>
          <w:szCs w:val="20"/>
          <w:lang w:eastAsia="ru-RU"/>
        </w:rPr>
        <w:lastRenderedPageBreak/>
        <w:drawing>
          <wp:inline distT="0" distB="0" distL="0" distR="0">
            <wp:extent cx="2062480" cy="1390650"/>
            <wp:effectExtent l="19050" t="0" r="13970" b="0"/>
            <wp:docPr id="3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970DEE" w:rsidRPr="007733E8" w:rsidRDefault="00970DEE" w:rsidP="00970DEE">
      <w:pPr>
        <w:spacing w:after="0" w:line="240" w:lineRule="auto"/>
        <w:contextualSpacing/>
        <w:jc w:val="center"/>
        <w:outlineLvl w:val="0"/>
        <w:rPr>
          <w:rFonts w:ascii="Times New Roman" w:hAnsi="Times New Roman" w:cs="Times New Roman"/>
          <w:sz w:val="16"/>
          <w:szCs w:val="16"/>
        </w:rPr>
      </w:pPr>
      <w:r w:rsidRPr="007733E8">
        <w:rPr>
          <w:rFonts w:ascii="Times New Roman" w:hAnsi="Times New Roman" w:cs="Times New Roman"/>
          <w:sz w:val="16"/>
          <w:szCs w:val="16"/>
        </w:rPr>
        <w:t>Рис. 3. Удовлетворенность результатом обращения</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r w:rsidRPr="007733E8">
        <w:rPr>
          <w:rFonts w:ascii="Times New Roman" w:hAnsi="Times New Roman" w:cs="Times New Roman"/>
          <w:sz w:val="20"/>
          <w:szCs w:val="20"/>
        </w:rPr>
        <w:t>В дальнейшем выяснилось, что не все люди, которые обращались в органы полиции, были удовлетворены их работой, хотя большинство респондентов ответили все же положительно в той или иной степени.</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r w:rsidRPr="007733E8">
        <w:rPr>
          <w:rFonts w:ascii="Times New Roman" w:hAnsi="Times New Roman" w:cs="Times New Roman"/>
          <w:sz w:val="20"/>
          <w:szCs w:val="20"/>
        </w:rPr>
        <w:t>Причины такой неудовлетворенности оказались самыми разнообразными. Большинство респондентов отметили «затягивание» рассмотрения и проверки заявлений (45,5%), Были указанные также такие негативные стороны работы полиции, как «грубость, некорректность и бестактность сотрудников полиции» (38,0%), «формализм» (32,0%) , «не рассмотрение сути проблемы» (21,0%) (рис. 4):</w:t>
      </w:r>
    </w:p>
    <w:p w:rsidR="00970DEE" w:rsidRPr="007733E8" w:rsidRDefault="00970DEE" w:rsidP="00970DEE">
      <w:pPr>
        <w:spacing w:after="0" w:line="240" w:lineRule="auto"/>
        <w:contextualSpacing/>
        <w:jc w:val="center"/>
        <w:rPr>
          <w:rFonts w:ascii="Times New Roman" w:hAnsi="Times New Roman" w:cs="Times New Roman"/>
          <w:sz w:val="20"/>
          <w:szCs w:val="20"/>
        </w:rPr>
      </w:pPr>
      <w:r w:rsidRPr="007733E8">
        <w:rPr>
          <w:rFonts w:ascii="Times New Roman" w:hAnsi="Times New Roman" w:cs="Times New Roman"/>
          <w:noProof/>
          <w:sz w:val="20"/>
          <w:szCs w:val="20"/>
          <w:lang w:eastAsia="ru-RU"/>
        </w:rPr>
        <w:drawing>
          <wp:inline distT="0" distB="0" distL="0" distR="0">
            <wp:extent cx="2527935" cy="1885950"/>
            <wp:effectExtent l="19050" t="0" r="24765" b="0"/>
            <wp:docPr id="3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970DEE" w:rsidRPr="007733E8" w:rsidRDefault="00970DEE" w:rsidP="00970DEE">
      <w:pPr>
        <w:spacing w:after="0" w:line="240" w:lineRule="auto"/>
        <w:contextualSpacing/>
        <w:jc w:val="center"/>
        <w:outlineLvl w:val="0"/>
        <w:rPr>
          <w:rFonts w:ascii="Times New Roman" w:hAnsi="Times New Roman" w:cs="Times New Roman"/>
          <w:sz w:val="16"/>
          <w:szCs w:val="16"/>
        </w:rPr>
      </w:pPr>
      <w:r w:rsidRPr="007733E8">
        <w:rPr>
          <w:rFonts w:ascii="Times New Roman" w:hAnsi="Times New Roman" w:cs="Times New Roman"/>
          <w:sz w:val="16"/>
          <w:szCs w:val="16"/>
        </w:rPr>
        <w:t>Рис. 4. Причины неудовлетворенности результатом обращения  полицию</w:t>
      </w:r>
    </w:p>
    <w:p w:rsidR="00970DEE" w:rsidRPr="007733E8" w:rsidRDefault="00970DEE" w:rsidP="00970DEE">
      <w:pPr>
        <w:spacing w:after="0" w:line="240" w:lineRule="auto"/>
        <w:ind w:firstLine="709"/>
        <w:contextualSpacing/>
        <w:jc w:val="center"/>
        <w:rPr>
          <w:rFonts w:ascii="Times New Roman" w:hAnsi="Times New Roman" w:cs="Times New Roman"/>
          <w:sz w:val="20"/>
          <w:szCs w:val="20"/>
        </w:rPr>
      </w:pP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r w:rsidRPr="007733E8">
        <w:rPr>
          <w:rFonts w:ascii="Times New Roman" w:hAnsi="Times New Roman" w:cs="Times New Roman"/>
          <w:sz w:val="20"/>
          <w:szCs w:val="20"/>
        </w:rPr>
        <w:t>В заключение мы спросили респондентов: «Можете ли сказать, что доверяете работе полиции в вашем регионе?» (рис. 5):</w:t>
      </w:r>
    </w:p>
    <w:p w:rsidR="00970DEE" w:rsidRPr="007733E8" w:rsidRDefault="00970DEE" w:rsidP="00970DEE">
      <w:pPr>
        <w:spacing w:after="0" w:line="240" w:lineRule="auto"/>
        <w:contextualSpacing/>
        <w:jc w:val="center"/>
        <w:rPr>
          <w:rFonts w:ascii="Times New Roman" w:hAnsi="Times New Roman" w:cs="Times New Roman"/>
          <w:sz w:val="20"/>
          <w:szCs w:val="20"/>
        </w:rPr>
      </w:pPr>
      <w:r w:rsidRPr="007733E8">
        <w:rPr>
          <w:rFonts w:ascii="Times New Roman" w:hAnsi="Times New Roman" w:cs="Times New Roman"/>
          <w:noProof/>
          <w:sz w:val="20"/>
          <w:szCs w:val="20"/>
          <w:lang w:eastAsia="ru-RU"/>
        </w:rPr>
        <w:lastRenderedPageBreak/>
        <w:drawing>
          <wp:inline distT="0" distB="0" distL="0" distR="0">
            <wp:extent cx="2580342" cy="1277566"/>
            <wp:effectExtent l="19050" t="0" r="10458" b="0"/>
            <wp:docPr id="38"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970DEE" w:rsidRPr="007733E8" w:rsidRDefault="00970DEE" w:rsidP="00970DEE">
      <w:pPr>
        <w:spacing w:after="0" w:line="240" w:lineRule="auto"/>
        <w:contextualSpacing/>
        <w:jc w:val="center"/>
        <w:outlineLvl w:val="0"/>
        <w:rPr>
          <w:rFonts w:ascii="Times New Roman" w:hAnsi="Times New Roman" w:cs="Times New Roman"/>
          <w:sz w:val="16"/>
          <w:szCs w:val="16"/>
        </w:rPr>
      </w:pPr>
      <w:r w:rsidRPr="007733E8">
        <w:rPr>
          <w:rFonts w:ascii="Times New Roman" w:hAnsi="Times New Roman" w:cs="Times New Roman"/>
          <w:sz w:val="16"/>
          <w:szCs w:val="16"/>
        </w:rPr>
        <w:t>Рис. 5. Доверие к работе полиции</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r w:rsidRPr="007733E8">
        <w:rPr>
          <w:rFonts w:ascii="Times New Roman" w:hAnsi="Times New Roman" w:cs="Times New Roman"/>
          <w:sz w:val="20"/>
          <w:szCs w:val="20"/>
        </w:rPr>
        <w:t>Ответы на этот вопрос, показали, что большинство респондентов доверяют  в целом полиц</w:t>
      </w:r>
      <w:proofErr w:type="gramStart"/>
      <w:r w:rsidRPr="007733E8">
        <w:rPr>
          <w:rFonts w:ascii="Times New Roman" w:hAnsi="Times New Roman" w:cs="Times New Roman"/>
          <w:sz w:val="20"/>
          <w:szCs w:val="20"/>
        </w:rPr>
        <w:t>ии и ее</w:t>
      </w:r>
      <w:proofErr w:type="gramEnd"/>
      <w:r w:rsidRPr="007733E8">
        <w:rPr>
          <w:rFonts w:ascii="Times New Roman" w:hAnsi="Times New Roman" w:cs="Times New Roman"/>
          <w:sz w:val="20"/>
          <w:szCs w:val="20"/>
        </w:rPr>
        <w:t xml:space="preserve"> работе в регионе, но при этом были и противоположные мнения, на которые, считаем необходимо обратить внимание руководству  правоохранительных органам и соответствующим образом оптимизировать данное упущение. </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r w:rsidRPr="007733E8">
        <w:rPr>
          <w:rFonts w:ascii="Times New Roman" w:hAnsi="Times New Roman" w:cs="Times New Roman"/>
          <w:sz w:val="20"/>
          <w:szCs w:val="20"/>
        </w:rPr>
        <w:t xml:space="preserve">Таким образом, можно сделать ряд следующих наблюдений.  </w:t>
      </w:r>
      <w:proofErr w:type="gramStart"/>
      <w:r w:rsidRPr="007733E8">
        <w:rPr>
          <w:rFonts w:ascii="Times New Roman" w:hAnsi="Times New Roman" w:cs="Times New Roman"/>
          <w:sz w:val="20"/>
          <w:szCs w:val="20"/>
        </w:rPr>
        <w:t>Большинство респондентов не обращалось к</w:t>
      </w:r>
      <w:proofErr w:type="gramEnd"/>
      <w:r w:rsidRPr="007733E8">
        <w:rPr>
          <w:rFonts w:ascii="Times New Roman" w:hAnsi="Times New Roman" w:cs="Times New Roman"/>
          <w:sz w:val="20"/>
          <w:szCs w:val="20"/>
        </w:rPr>
        <w:t xml:space="preserve"> представителям полиции. Мнения обратившихся респондентов разделились: </w:t>
      </w:r>
      <w:proofErr w:type="gramStart"/>
      <w:r w:rsidRPr="007733E8">
        <w:rPr>
          <w:rFonts w:ascii="Times New Roman" w:hAnsi="Times New Roman" w:cs="Times New Roman"/>
          <w:sz w:val="20"/>
          <w:szCs w:val="20"/>
        </w:rPr>
        <w:t>были</w:t>
      </w:r>
      <w:proofErr w:type="gramEnd"/>
      <w:r w:rsidRPr="007733E8">
        <w:rPr>
          <w:rFonts w:ascii="Times New Roman" w:hAnsi="Times New Roman" w:cs="Times New Roman"/>
          <w:sz w:val="20"/>
          <w:szCs w:val="20"/>
        </w:rPr>
        <w:t xml:space="preserve"> как и положительные, так и отрицательные мнения относительно результата таких обращений. Причины такой неудовлетворенности оказались самыми разнообразными: «затягивание» рассмотрения и проверки заявлений», «грубость, некорректность и бестактность сотрудников полиции», «формализм», «не рассмотрение сути проблемы». В целом большинство респондентов доверяют  полиц</w:t>
      </w:r>
      <w:proofErr w:type="gramStart"/>
      <w:r w:rsidRPr="007733E8">
        <w:rPr>
          <w:rFonts w:ascii="Times New Roman" w:hAnsi="Times New Roman" w:cs="Times New Roman"/>
          <w:sz w:val="20"/>
          <w:szCs w:val="20"/>
        </w:rPr>
        <w:t>ии и ее</w:t>
      </w:r>
      <w:proofErr w:type="gramEnd"/>
      <w:r w:rsidRPr="007733E8">
        <w:rPr>
          <w:rFonts w:ascii="Times New Roman" w:hAnsi="Times New Roman" w:cs="Times New Roman"/>
          <w:sz w:val="20"/>
          <w:szCs w:val="20"/>
        </w:rPr>
        <w:t xml:space="preserve"> работе в регионе, но при этом были и противоположные мнения, на которые, считаем необходимо обратить внимание руководству  правоохранительных органов и соответствующим образом оптимизировать данное упущение. </w:t>
      </w:r>
    </w:p>
    <w:p w:rsidR="00970DEE" w:rsidRPr="007733E8" w:rsidRDefault="00970DEE" w:rsidP="00970DEE">
      <w:pPr>
        <w:spacing w:after="0" w:line="240" w:lineRule="auto"/>
        <w:ind w:firstLine="709"/>
        <w:contextualSpacing/>
        <w:jc w:val="both"/>
        <w:rPr>
          <w:rFonts w:ascii="Times New Roman" w:hAnsi="Times New Roman" w:cs="Times New Roman"/>
          <w:sz w:val="20"/>
          <w:szCs w:val="20"/>
        </w:rPr>
      </w:pPr>
      <w:proofErr w:type="gramStart"/>
      <w:r w:rsidRPr="007733E8">
        <w:rPr>
          <w:rFonts w:ascii="Times New Roman" w:hAnsi="Times New Roman" w:cs="Times New Roman"/>
          <w:sz w:val="20"/>
          <w:szCs w:val="20"/>
        </w:rPr>
        <w:t>Доверие – очень непростая категория, которая зависит от многих факторов, одним из которых является ответственная, своевременная, оперативная деятельность социальных институтов, в том числе и полиции,, на которую в настоящее время особенно возлагает  свои надежды и ожидания российское общество.</w:t>
      </w:r>
      <w:proofErr w:type="gramEnd"/>
    </w:p>
    <w:p w:rsidR="00970DEE" w:rsidRPr="007733E8" w:rsidRDefault="00970DEE" w:rsidP="00970DEE">
      <w:pPr>
        <w:spacing w:after="0" w:line="240" w:lineRule="auto"/>
        <w:contextualSpacing/>
        <w:jc w:val="center"/>
        <w:outlineLvl w:val="0"/>
        <w:rPr>
          <w:rFonts w:ascii="Times New Roman" w:hAnsi="Times New Roman" w:cs="Times New Roman"/>
          <w:b/>
          <w:sz w:val="20"/>
          <w:szCs w:val="20"/>
        </w:rPr>
      </w:pPr>
      <w:r w:rsidRPr="007733E8">
        <w:rPr>
          <w:rFonts w:ascii="Times New Roman" w:hAnsi="Times New Roman" w:cs="Times New Roman"/>
          <w:b/>
          <w:sz w:val="20"/>
          <w:szCs w:val="20"/>
        </w:rPr>
        <w:t>Список литературы</w:t>
      </w:r>
    </w:p>
    <w:p w:rsidR="00970DEE" w:rsidRPr="007733E8" w:rsidRDefault="00970DEE" w:rsidP="00970DEE">
      <w:pPr>
        <w:pStyle w:val="a4"/>
        <w:numPr>
          <w:ilvl w:val="0"/>
          <w:numId w:val="5"/>
        </w:numPr>
        <w:spacing w:after="0" w:line="240" w:lineRule="auto"/>
        <w:ind w:left="0" w:firstLine="709"/>
        <w:jc w:val="both"/>
        <w:rPr>
          <w:rFonts w:ascii="Times New Roman" w:hAnsi="Times New Roman"/>
          <w:sz w:val="20"/>
          <w:szCs w:val="20"/>
        </w:rPr>
      </w:pPr>
      <w:proofErr w:type="spellStart"/>
      <w:r w:rsidRPr="007733E8">
        <w:rPr>
          <w:rFonts w:ascii="Times New Roman" w:hAnsi="Times New Roman"/>
          <w:sz w:val="20"/>
          <w:szCs w:val="20"/>
        </w:rPr>
        <w:t>Гидденс</w:t>
      </w:r>
      <w:proofErr w:type="spellEnd"/>
      <w:r w:rsidRPr="007733E8">
        <w:rPr>
          <w:rFonts w:ascii="Times New Roman" w:hAnsi="Times New Roman"/>
          <w:sz w:val="20"/>
          <w:szCs w:val="20"/>
        </w:rPr>
        <w:t>, Э. Последствия современности [Текст] / Э. </w:t>
      </w:r>
      <w:proofErr w:type="spellStart"/>
      <w:r w:rsidRPr="007733E8">
        <w:rPr>
          <w:rFonts w:ascii="Times New Roman" w:hAnsi="Times New Roman"/>
          <w:sz w:val="20"/>
          <w:szCs w:val="20"/>
        </w:rPr>
        <w:t>Гидденс</w:t>
      </w:r>
      <w:proofErr w:type="spellEnd"/>
      <w:r w:rsidRPr="007733E8">
        <w:rPr>
          <w:rFonts w:ascii="Times New Roman" w:hAnsi="Times New Roman"/>
          <w:sz w:val="20"/>
          <w:szCs w:val="20"/>
        </w:rPr>
        <w:t>. – М.</w:t>
      </w:r>
      <w:proofErr w:type="gramStart"/>
      <w:r w:rsidRPr="007733E8">
        <w:rPr>
          <w:rFonts w:ascii="Times New Roman" w:hAnsi="Times New Roman"/>
          <w:sz w:val="20"/>
          <w:szCs w:val="20"/>
        </w:rPr>
        <w:t> :</w:t>
      </w:r>
      <w:proofErr w:type="gramEnd"/>
      <w:r w:rsidRPr="007733E8">
        <w:rPr>
          <w:rFonts w:ascii="Times New Roman" w:hAnsi="Times New Roman"/>
          <w:sz w:val="20"/>
          <w:szCs w:val="20"/>
        </w:rPr>
        <w:t> </w:t>
      </w:r>
      <w:proofErr w:type="spellStart"/>
      <w:r w:rsidRPr="007733E8">
        <w:rPr>
          <w:rFonts w:ascii="Times New Roman" w:hAnsi="Times New Roman"/>
          <w:sz w:val="20"/>
          <w:szCs w:val="20"/>
        </w:rPr>
        <w:t>Праксис</w:t>
      </w:r>
      <w:proofErr w:type="spellEnd"/>
      <w:r w:rsidRPr="007733E8">
        <w:rPr>
          <w:rFonts w:ascii="Times New Roman" w:hAnsi="Times New Roman"/>
          <w:sz w:val="20"/>
          <w:szCs w:val="20"/>
        </w:rPr>
        <w:t>, 2011. – 343 с.</w:t>
      </w:r>
    </w:p>
    <w:p w:rsidR="00970DEE" w:rsidRPr="007733E8" w:rsidRDefault="00970DEE" w:rsidP="00970DEE">
      <w:pPr>
        <w:pStyle w:val="af5"/>
        <w:numPr>
          <w:ilvl w:val="0"/>
          <w:numId w:val="5"/>
        </w:numPr>
        <w:ind w:left="0" w:firstLine="709"/>
        <w:contextualSpacing/>
        <w:jc w:val="both"/>
      </w:pPr>
      <w:r w:rsidRPr="007733E8">
        <w:t>Ильин, Е.П. Психология доверия. СПб</w:t>
      </w:r>
      <w:proofErr w:type="gramStart"/>
      <w:r w:rsidRPr="007733E8">
        <w:t xml:space="preserve">., </w:t>
      </w:r>
      <w:proofErr w:type="gramEnd"/>
      <w:r w:rsidRPr="007733E8">
        <w:t>2013. С. 19.</w:t>
      </w:r>
    </w:p>
    <w:p w:rsidR="00970DEE" w:rsidRPr="007733E8" w:rsidRDefault="00970DEE" w:rsidP="00970DEE">
      <w:pPr>
        <w:pStyle w:val="af5"/>
        <w:numPr>
          <w:ilvl w:val="0"/>
          <w:numId w:val="5"/>
        </w:numPr>
        <w:ind w:left="0" w:firstLine="709"/>
        <w:contextualSpacing/>
        <w:jc w:val="both"/>
      </w:pPr>
      <w:proofErr w:type="spellStart"/>
      <w:r w:rsidRPr="007733E8">
        <w:t>Мышляева</w:t>
      </w:r>
      <w:proofErr w:type="spellEnd"/>
      <w:r w:rsidRPr="007733E8">
        <w:t>, Т.В. Доверие в современном обществе: подходы к анализу. Нижний Новгород, 2006. С. 301-307.</w:t>
      </w:r>
    </w:p>
    <w:p w:rsidR="00970DEE" w:rsidRPr="00245294" w:rsidRDefault="00970DEE" w:rsidP="00970DEE">
      <w:pPr>
        <w:pStyle w:val="a4"/>
        <w:numPr>
          <w:ilvl w:val="0"/>
          <w:numId w:val="5"/>
        </w:numPr>
        <w:spacing w:after="0" w:line="240" w:lineRule="auto"/>
        <w:ind w:left="0" w:firstLine="709"/>
        <w:jc w:val="both"/>
        <w:rPr>
          <w:sz w:val="20"/>
          <w:szCs w:val="20"/>
        </w:rPr>
      </w:pPr>
      <w:proofErr w:type="spellStart"/>
      <w:r w:rsidRPr="007733E8">
        <w:rPr>
          <w:rFonts w:ascii="Times New Roman" w:hAnsi="Times New Roman"/>
          <w:sz w:val="20"/>
          <w:szCs w:val="20"/>
        </w:rPr>
        <w:lastRenderedPageBreak/>
        <w:t>Шо</w:t>
      </w:r>
      <w:proofErr w:type="spellEnd"/>
      <w:r w:rsidRPr="007733E8">
        <w:rPr>
          <w:rFonts w:ascii="Times New Roman" w:hAnsi="Times New Roman"/>
          <w:sz w:val="20"/>
          <w:szCs w:val="20"/>
        </w:rPr>
        <w:t>, Р.Б. Ключи к доверию в организации:</w:t>
      </w:r>
      <w:r w:rsidRPr="00245294">
        <w:rPr>
          <w:rFonts w:ascii="Times New Roman" w:hAnsi="Times New Roman"/>
          <w:sz w:val="20"/>
          <w:szCs w:val="20"/>
        </w:rPr>
        <w:t xml:space="preserve"> Результативность, порядочность, проявление заботы. М., 2000. С. 43.</w:t>
      </w:r>
    </w:p>
    <w:p w:rsidR="00970DEE" w:rsidRPr="00245294" w:rsidRDefault="00970DEE" w:rsidP="00970DEE">
      <w:pPr>
        <w:spacing w:after="0" w:line="240" w:lineRule="auto"/>
        <w:ind w:firstLine="709"/>
        <w:rPr>
          <w:sz w:val="20"/>
          <w:szCs w:val="20"/>
        </w:rPr>
      </w:pPr>
    </w:p>
    <w:p w:rsidR="007074C2" w:rsidRPr="00594EC9" w:rsidRDefault="007074C2" w:rsidP="007074C2">
      <w:pPr>
        <w:spacing w:after="0" w:line="240" w:lineRule="auto"/>
        <w:ind w:firstLine="709"/>
        <w:jc w:val="center"/>
        <w:rPr>
          <w:rFonts w:ascii="Times New Roman" w:hAnsi="Times New Roman" w:cs="Times New Roman"/>
          <w:b/>
          <w:sz w:val="20"/>
          <w:szCs w:val="20"/>
        </w:rPr>
      </w:pPr>
      <w:r w:rsidRPr="00594EC9">
        <w:rPr>
          <w:rFonts w:ascii="Times New Roman" w:hAnsi="Times New Roman" w:cs="Times New Roman"/>
          <w:b/>
          <w:sz w:val="20"/>
          <w:szCs w:val="20"/>
        </w:rPr>
        <w:t>КУЛЬТУРНЫЙ КАПИТАЛ ЖИТЕЛЕЙ БЕЛГОРОДА: СОЦИОЛОГИЧЕСКИЙ АНАЛИЗ</w:t>
      </w:r>
    </w:p>
    <w:p w:rsidR="007074C2" w:rsidRPr="00594EC9" w:rsidRDefault="007074C2" w:rsidP="007074C2">
      <w:pPr>
        <w:spacing w:after="0" w:line="240" w:lineRule="auto"/>
        <w:ind w:firstLine="709"/>
        <w:jc w:val="right"/>
        <w:rPr>
          <w:rFonts w:ascii="Times New Roman" w:hAnsi="Times New Roman" w:cs="Times New Roman"/>
          <w:b/>
          <w:sz w:val="20"/>
          <w:szCs w:val="20"/>
        </w:rPr>
      </w:pPr>
      <w:r w:rsidRPr="00594EC9">
        <w:rPr>
          <w:rFonts w:ascii="Times New Roman" w:hAnsi="Times New Roman" w:cs="Times New Roman"/>
          <w:b/>
          <w:sz w:val="20"/>
          <w:szCs w:val="20"/>
        </w:rPr>
        <w:t>Питка С.Н.</w:t>
      </w:r>
    </w:p>
    <w:p w:rsidR="007074C2" w:rsidRPr="00594EC9" w:rsidRDefault="007074C2" w:rsidP="007074C2">
      <w:pPr>
        <w:spacing w:after="0" w:line="240" w:lineRule="auto"/>
        <w:jc w:val="right"/>
        <w:rPr>
          <w:rFonts w:ascii="Times New Roman" w:hAnsi="Times New Roman" w:cs="Times New Roman"/>
          <w:i/>
          <w:sz w:val="20"/>
          <w:szCs w:val="20"/>
          <w:lang w:eastAsia="ru-RU"/>
        </w:rPr>
      </w:pPr>
      <w:r w:rsidRPr="00594EC9">
        <w:rPr>
          <w:rFonts w:ascii="Times New Roman" w:hAnsi="Times New Roman" w:cs="Times New Roman"/>
          <w:i/>
          <w:sz w:val="20"/>
          <w:szCs w:val="20"/>
          <w:lang w:eastAsia="ru-RU"/>
        </w:rPr>
        <w:t xml:space="preserve">канд. </w:t>
      </w:r>
      <w:proofErr w:type="spellStart"/>
      <w:r w:rsidRPr="00594EC9">
        <w:rPr>
          <w:rFonts w:ascii="Times New Roman" w:hAnsi="Times New Roman" w:cs="Times New Roman"/>
          <w:i/>
          <w:sz w:val="20"/>
          <w:szCs w:val="20"/>
          <w:lang w:eastAsia="ru-RU"/>
        </w:rPr>
        <w:t>социол</w:t>
      </w:r>
      <w:proofErr w:type="spellEnd"/>
      <w:r w:rsidRPr="00594EC9">
        <w:rPr>
          <w:rFonts w:ascii="Times New Roman" w:hAnsi="Times New Roman" w:cs="Times New Roman"/>
          <w:i/>
          <w:sz w:val="20"/>
          <w:szCs w:val="20"/>
          <w:lang w:eastAsia="ru-RU"/>
        </w:rPr>
        <w:t>. наук, доцент</w:t>
      </w:r>
    </w:p>
    <w:p w:rsidR="007074C2" w:rsidRPr="00594EC9" w:rsidRDefault="007074C2" w:rsidP="007074C2">
      <w:pPr>
        <w:spacing w:after="0" w:line="240" w:lineRule="auto"/>
        <w:jc w:val="right"/>
        <w:outlineLvl w:val="0"/>
        <w:rPr>
          <w:rFonts w:ascii="Times New Roman" w:hAnsi="Times New Roman" w:cs="Times New Roman"/>
          <w:i/>
          <w:sz w:val="20"/>
          <w:szCs w:val="20"/>
          <w:lang w:eastAsia="ru-RU"/>
        </w:rPr>
      </w:pPr>
      <w:r w:rsidRPr="00594EC9">
        <w:rPr>
          <w:rFonts w:ascii="Times New Roman" w:hAnsi="Times New Roman" w:cs="Times New Roman"/>
          <w:i/>
          <w:sz w:val="20"/>
          <w:szCs w:val="20"/>
          <w:lang w:eastAsia="ru-RU"/>
        </w:rPr>
        <w:t xml:space="preserve">Белгородский государственный технологический </w:t>
      </w:r>
    </w:p>
    <w:p w:rsidR="007074C2" w:rsidRPr="00594EC9" w:rsidRDefault="007074C2" w:rsidP="007074C2">
      <w:pPr>
        <w:spacing w:after="0" w:line="240" w:lineRule="auto"/>
        <w:jc w:val="right"/>
        <w:rPr>
          <w:rFonts w:ascii="Times New Roman" w:hAnsi="Times New Roman" w:cs="Times New Roman"/>
          <w:i/>
          <w:sz w:val="20"/>
          <w:szCs w:val="20"/>
          <w:lang w:eastAsia="ru-RU"/>
        </w:rPr>
      </w:pPr>
      <w:r w:rsidRPr="00594EC9">
        <w:rPr>
          <w:rFonts w:ascii="Times New Roman" w:hAnsi="Times New Roman" w:cs="Times New Roman"/>
          <w:i/>
          <w:sz w:val="20"/>
          <w:szCs w:val="20"/>
          <w:lang w:eastAsia="ru-RU"/>
        </w:rPr>
        <w:t>университет им. В.Г. Шухова</w:t>
      </w:r>
      <w:r w:rsidRPr="00594EC9">
        <w:rPr>
          <w:rFonts w:ascii="Times New Roman" w:hAnsi="Times New Roman" w:cs="Times New Roman"/>
          <w:b/>
          <w:sz w:val="20"/>
          <w:szCs w:val="20"/>
          <w:lang w:eastAsia="ru-RU"/>
        </w:rPr>
        <w:t xml:space="preserve"> </w:t>
      </w:r>
    </w:p>
    <w:p w:rsidR="007074C2" w:rsidRPr="00594EC9" w:rsidRDefault="007074C2" w:rsidP="007074C2">
      <w:pPr>
        <w:spacing w:after="0" w:line="240" w:lineRule="auto"/>
        <w:ind w:firstLine="709"/>
        <w:jc w:val="center"/>
        <w:rPr>
          <w:rFonts w:ascii="Times New Roman" w:hAnsi="Times New Roman" w:cs="Times New Roman"/>
          <w:b/>
          <w:sz w:val="20"/>
          <w:szCs w:val="20"/>
        </w:rPr>
      </w:pPr>
    </w:p>
    <w:p w:rsidR="007074C2" w:rsidRPr="00594EC9" w:rsidRDefault="007074C2" w:rsidP="007074C2">
      <w:pPr>
        <w:spacing w:after="0" w:line="240" w:lineRule="auto"/>
        <w:ind w:firstLine="851"/>
        <w:jc w:val="both"/>
        <w:rPr>
          <w:rFonts w:ascii="Times New Roman" w:hAnsi="Times New Roman" w:cs="Times New Roman"/>
          <w:bCs/>
          <w:sz w:val="20"/>
          <w:szCs w:val="20"/>
        </w:rPr>
      </w:pPr>
      <w:r w:rsidRPr="00594EC9">
        <w:rPr>
          <w:rFonts w:ascii="Times New Roman" w:hAnsi="Times New Roman" w:cs="Times New Roman"/>
          <w:sz w:val="20"/>
          <w:szCs w:val="20"/>
        </w:rPr>
        <w:t xml:space="preserve">Культурный капитал является одним из видов капитала наряду </w:t>
      </w:r>
      <w:proofErr w:type="gramStart"/>
      <w:r w:rsidRPr="00594EC9">
        <w:rPr>
          <w:rFonts w:ascii="Times New Roman" w:hAnsi="Times New Roman" w:cs="Times New Roman"/>
          <w:sz w:val="20"/>
          <w:szCs w:val="20"/>
        </w:rPr>
        <w:t>с</w:t>
      </w:r>
      <w:proofErr w:type="gramEnd"/>
      <w:r w:rsidRPr="00594EC9">
        <w:rPr>
          <w:rFonts w:ascii="Times New Roman" w:hAnsi="Times New Roman" w:cs="Times New Roman"/>
          <w:sz w:val="20"/>
          <w:szCs w:val="20"/>
        </w:rPr>
        <w:t xml:space="preserve"> социальным, физическим, природным. В научный </w:t>
      </w:r>
      <w:proofErr w:type="gramStart"/>
      <w:r w:rsidRPr="00594EC9">
        <w:rPr>
          <w:rFonts w:ascii="Times New Roman" w:hAnsi="Times New Roman" w:cs="Times New Roman"/>
          <w:sz w:val="20"/>
          <w:szCs w:val="20"/>
        </w:rPr>
        <w:t>оборот</w:t>
      </w:r>
      <w:proofErr w:type="gramEnd"/>
      <w:r w:rsidRPr="00594EC9">
        <w:rPr>
          <w:rFonts w:ascii="Times New Roman" w:hAnsi="Times New Roman" w:cs="Times New Roman"/>
          <w:sz w:val="20"/>
          <w:szCs w:val="20"/>
        </w:rPr>
        <w:t xml:space="preserve"> это понятие ввел впервые П. </w:t>
      </w:r>
      <w:proofErr w:type="spellStart"/>
      <w:r w:rsidRPr="00594EC9">
        <w:rPr>
          <w:rFonts w:ascii="Times New Roman" w:hAnsi="Times New Roman" w:cs="Times New Roman"/>
          <w:sz w:val="20"/>
          <w:szCs w:val="20"/>
        </w:rPr>
        <w:t>Бурдье</w:t>
      </w:r>
      <w:proofErr w:type="spellEnd"/>
      <w:r w:rsidRPr="00594EC9">
        <w:rPr>
          <w:rFonts w:ascii="Times New Roman" w:hAnsi="Times New Roman" w:cs="Times New Roman"/>
          <w:sz w:val="20"/>
          <w:szCs w:val="20"/>
        </w:rPr>
        <w:t xml:space="preserve"> </w:t>
      </w:r>
      <w:proofErr w:type="gramStart"/>
      <w:r w:rsidRPr="00594EC9">
        <w:rPr>
          <w:rFonts w:ascii="Times New Roman" w:hAnsi="Times New Roman" w:cs="Times New Roman"/>
          <w:sz w:val="20"/>
          <w:szCs w:val="20"/>
        </w:rPr>
        <w:t>который</w:t>
      </w:r>
      <w:proofErr w:type="gramEnd"/>
      <w:r w:rsidRPr="00594EC9">
        <w:rPr>
          <w:rFonts w:ascii="Times New Roman" w:hAnsi="Times New Roman" w:cs="Times New Roman"/>
          <w:sz w:val="20"/>
          <w:szCs w:val="20"/>
        </w:rPr>
        <w:t xml:space="preserve"> считал, что культурный капитал проявляется в форме знаний, образовательных квалификаций, навыков, представлений, наработанные самостоятельно в течение жизни </w:t>
      </w:r>
      <w:r w:rsidRPr="00594EC9">
        <w:rPr>
          <w:rFonts w:ascii="Times New Roman" w:hAnsi="Times New Roman" w:cs="Times New Roman"/>
          <w:bCs/>
          <w:sz w:val="20"/>
          <w:szCs w:val="20"/>
        </w:rPr>
        <w:t xml:space="preserve">»[1]. </w:t>
      </w:r>
      <w:r w:rsidRPr="00594EC9">
        <w:rPr>
          <w:rFonts w:ascii="Times New Roman" w:hAnsi="Times New Roman" w:cs="Times New Roman"/>
          <w:sz w:val="20"/>
          <w:szCs w:val="20"/>
        </w:rPr>
        <w:t xml:space="preserve">Д. </w:t>
      </w:r>
      <w:proofErr w:type="spellStart"/>
      <w:r w:rsidRPr="00594EC9">
        <w:rPr>
          <w:rFonts w:ascii="Times New Roman" w:hAnsi="Times New Roman" w:cs="Times New Roman"/>
          <w:sz w:val="20"/>
          <w:szCs w:val="20"/>
        </w:rPr>
        <w:t>Тросби</w:t>
      </w:r>
      <w:proofErr w:type="spellEnd"/>
      <w:r w:rsidRPr="00594EC9">
        <w:rPr>
          <w:rFonts w:ascii="Times New Roman" w:hAnsi="Times New Roman" w:cs="Times New Roman"/>
          <w:sz w:val="20"/>
          <w:szCs w:val="20"/>
        </w:rPr>
        <w:t xml:space="preserve"> трактует культурный капитал как любой материальный и нематериальный объект, обладающий культурной ценностью </w:t>
      </w:r>
      <w:r w:rsidRPr="00594EC9">
        <w:rPr>
          <w:rFonts w:ascii="Times New Roman" w:hAnsi="Times New Roman" w:cs="Times New Roman"/>
          <w:bCs/>
          <w:sz w:val="20"/>
          <w:szCs w:val="20"/>
        </w:rPr>
        <w:t>»[2].</w:t>
      </w:r>
    </w:p>
    <w:p w:rsidR="007074C2" w:rsidRPr="00594EC9" w:rsidRDefault="007074C2" w:rsidP="007074C2">
      <w:pPr>
        <w:pStyle w:val="a8"/>
        <w:spacing w:before="0" w:beforeAutospacing="0" w:after="0" w:afterAutospacing="0"/>
        <w:ind w:firstLine="709"/>
        <w:jc w:val="both"/>
        <w:rPr>
          <w:sz w:val="20"/>
          <w:szCs w:val="20"/>
        </w:rPr>
      </w:pPr>
      <w:r w:rsidRPr="00594EC9">
        <w:rPr>
          <w:sz w:val="20"/>
          <w:szCs w:val="20"/>
        </w:rPr>
        <w:t>К культурному капиталу могут относиться товары и услуги, имеющие экономическую и культурную ценность.</w:t>
      </w:r>
    </w:p>
    <w:p w:rsidR="007074C2" w:rsidRPr="00594EC9" w:rsidRDefault="007074C2" w:rsidP="007074C2">
      <w:pPr>
        <w:spacing w:after="0" w:line="240" w:lineRule="auto"/>
        <w:ind w:firstLine="709"/>
        <w:jc w:val="both"/>
        <w:rPr>
          <w:rFonts w:ascii="Times New Roman" w:hAnsi="Times New Roman" w:cs="Times New Roman"/>
          <w:sz w:val="20"/>
          <w:szCs w:val="20"/>
        </w:rPr>
      </w:pPr>
      <w:r w:rsidRPr="00594EC9">
        <w:rPr>
          <w:rFonts w:ascii="Times New Roman" w:hAnsi="Times New Roman" w:cs="Times New Roman"/>
          <w:sz w:val="20"/>
          <w:szCs w:val="20"/>
        </w:rPr>
        <w:t>Существуют как вещественные формы выражения культурного капитала, например</w:t>
      </w:r>
      <w:proofErr w:type="gramStart"/>
      <w:r w:rsidRPr="00594EC9">
        <w:rPr>
          <w:rFonts w:ascii="Times New Roman" w:hAnsi="Times New Roman" w:cs="Times New Roman"/>
          <w:sz w:val="20"/>
          <w:szCs w:val="20"/>
        </w:rPr>
        <w:t>,</w:t>
      </w:r>
      <w:proofErr w:type="gramEnd"/>
      <w:r w:rsidRPr="00594EC9">
        <w:rPr>
          <w:rFonts w:ascii="Times New Roman" w:hAnsi="Times New Roman" w:cs="Times New Roman"/>
          <w:sz w:val="20"/>
          <w:szCs w:val="20"/>
        </w:rPr>
        <w:t xml:space="preserve"> памятники, книги, так и нематериальные (события), которые  образуют совокупный устойчивый культурно-духовный образ территории.</w:t>
      </w:r>
    </w:p>
    <w:p w:rsidR="007074C2" w:rsidRPr="00594EC9" w:rsidRDefault="007074C2" w:rsidP="007074C2">
      <w:pPr>
        <w:pStyle w:val="a8"/>
        <w:spacing w:before="0" w:beforeAutospacing="0" w:after="0" w:afterAutospacing="0"/>
        <w:ind w:firstLine="567"/>
        <w:jc w:val="both"/>
        <w:rPr>
          <w:rStyle w:val="af1"/>
          <w:b w:val="0"/>
          <w:sz w:val="20"/>
          <w:szCs w:val="20"/>
        </w:rPr>
      </w:pPr>
      <w:r w:rsidRPr="00594EC9">
        <w:rPr>
          <w:rStyle w:val="af1"/>
          <w:b w:val="0"/>
          <w:sz w:val="20"/>
          <w:szCs w:val="20"/>
        </w:rPr>
        <w:t>С целью изучения культурного капитала были опрошены жители Белгорода (N=100).</w:t>
      </w:r>
    </w:p>
    <w:p w:rsidR="007074C2" w:rsidRPr="00594EC9" w:rsidRDefault="007074C2" w:rsidP="007074C2">
      <w:pPr>
        <w:pStyle w:val="a8"/>
        <w:spacing w:before="0" w:beforeAutospacing="0" w:after="0" w:afterAutospacing="0"/>
        <w:ind w:firstLine="567"/>
        <w:jc w:val="both"/>
        <w:rPr>
          <w:bCs/>
          <w:sz w:val="20"/>
          <w:szCs w:val="20"/>
        </w:rPr>
      </w:pPr>
      <w:r w:rsidRPr="00594EC9">
        <w:rPr>
          <w:rStyle w:val="af1"/>
          <w:b w:val="0"/>
          <w:sz w:val="20"/>
          <w:szCs w:val="20"/>
        </w:rPr>
        <w:t>Важным фактором приобретения культурного капитала является наличие свободного времени, в связи с чем, мы спросили респондентов о том, есть ли у них свободное время для приобщения к культуре</w:t>
      </w:r>
      <w:r w:rsidRPr="00594EC9">
        <w:rPr>
          <w:rStyle w:val="af1"/>
          <w:sz w:val="20"/>
          <w:szCs w:val="20"/>
        </w:rPr>
        <w:t xml:space="preserve"> </w:t>
      </w:r>
      <w:r w:rsidRPr="00594EC9">
        <w:rPr>
          <w:sz w:val="20"/>
          <w:szCs w:val="20"/>
          <w:shd w:val="clear" w:color="auto" w:fill="FFFFFF"/>
        </w:rPr>
        <w:t>(рис. 1):</w:t>
      </w:r>
    </w:p>
    <w:p w:rsidR="007074C2" w:rsidRPr="007103F8" w:rsidRDefault="007074C2" w:rsidP="007074C2">
      <w:pPr>
        <w:spacing w:after="0" w:line="240" w:lineRule="auto"/>
        <w:jc w:val="center"/>
        <w:rPr>
          <w:rFonts w:ascii="Times New Roman" w:hAnsi="Times New Roman" w:cs="Times New Roman"/>
          <w:sz w:val="20"/>
          <w:szCs w:val="20"/>
        </w:rPr>
      </w:pPr>
      <w:r w:rsidRPr="007103F8">
        <w:rPr>
          <w:rFonts w:ascii="Times New Roman" w:hAnsi="Times New Roman" w:cs="Times New Roman"/>
          <w:noProof/>
          <w:sz w:val="20"/>
          <w:szCs w:val="20"/>
          <w:lang w:eastAsia="ru-RU"/>
        </w:rPr>
        <w:lastRenderedPageBreak/>
        <w:drawing>
          <wp:inline distT="0" distB="0" distL="0" distR="0">
            <wp:extent cx="3331675" cy="1575303"/>
            <wp:effectExtent l="19050" t="0" r="2075" b="0"/>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7074C2" w:rsidRPr="008059A8" w:rsidRDefault="007074C2" w:rsidP="007074C2">
      <w:pPr>
        <w:spacing w:after="0" w:line="240" w:lineRule="auto"/>
        <w:jc w:val="center"/>
        <w:rPr>
          <w:rFonts w:ascii="Times New Roman" w:hAnsi="Times New Roman" w:cs="Times New Roman"/>
          <w:sz w:val="16"/>
          <w:szCs w:val="16"/>
        </w:rPr>
      </w:pPr>
      <w:r w:rsidRPr="008059A8">
        <w:rPr>
          <w:rFonts w:ascii="Times New Roman" w:hAnsi="Times New Roman" w:cs="Times New Roman"/>
          <w:sz w:val="16"/>
          <w:szCs w:val="16"/>
        </w:rPr>
        <w:t>Рис. 1. Количество свободного времени у респондентов</w:t>
      </w:r>
    </w:p>
    <w:p w:rsidR="007074C2" w:rsidRPr="007103F8" w:rsidRDefault="007074C2" w:rsidP="007074C2">
      <w:pPr>
        <w:spacing w:after="0" w:line="240" w:lineRule="auto"/>
        <w:jc w:val="center"/>
        <w:rPr>
          <w:rFonts w:ascii="Times New Roman" w:hAnsi="Times New Roman" w:cs="Times New Roman"/>
          <w:i/>
          <w:sz w:val="20"/>
          <w:szCs w:val="20"/>
        </w:rPr>
      </w:pPr>
    </w:p>
    <w:p w:rsidR="007074C2" w:rsidRPr="007103F8" w:rsidRDefault="007074C2" w:rsidP="007074C2">
      <w:pPr>
        <w:spacing w:after="0" w:line="240" w:lineRule="auto"/>
        <w:ind w:firstLine="709"/>
        <w:jc w:val="both"/>
        <w:rPr>
          <w:rStyle w:val="af1"/>
          <w:rFonts w:ascii="Times New Roman" w:hAnsi="Times New Roman"/>
          <w:b w:val="0"/>
          <w:sz w:val="20"/>
          <w:szCs w:val="20"/>
        </w:rPr>
      </w:pPr>
      <w:r w:rsidRPr="007103F8">
        <w:rPr>
          <w:rFonts w:ascii="Times New Roman" w:hAnsi="Times New Roman" w:cs="Times New Roman"/>
          <w:sz w:val="20"/>
          <w:szCs w:val="20"/>
        </w:rPr>
        <w:t xml:space="preserve">Из рисунка мы можем заметить, что </w:t>
      </w:r>
      <w:proofErr w:type="gramStart"/>
      <w:r w:rsidRPr="007103F8">
        <w:rPr>
          <w:rFonts w:ascii="Times New Roman" w:hAnsi="Times New Roman" w:cs="Times New Roman"/>
          <w:sz w:val="20"/>
          <w:szCs w:val="20"/>
        </w:rPr>
        <w:t>большинство респондентов имеют в большинстве своем от 4 до 7 часов свободного времени (65,0</w:t>
      </w:r>
      <w:proofErr w:type="gramEnd"/>
      <w:r w:rsidRPr="007103F8">
        <w:rPr>
          <w:rFonts w:ascii="Times New Roman" w:hAnsi="Times New Roman" w:cs="Times New Roman"/>
          <w:sz w:val="20"/>
          <w:szCs w:val="20"/>
        </w:rPr>
        <w:t>%), 20,0% – менее часа, 11,0% респондентов отметили, что свободного времени у них от семи до десяти часов и 4,0% – свыше 10 часов.</w:t>
      </w:r>
    </w:p>
    <w:p w:rsidR="007074C2" w:rsidRPr="0033643F" w:rsidRDefault="007074C2" w:rsidP="007074C2">
      <w:pPr>
        <w:pStyle w:val="a8"/>
        <w:spacing w:before="0" w:beforeAutospacing="0" w:after="0" w:afterAutospacing="0"/>
        <w:ind w:firstLine="709"/>
        <w:jc w:val="both"/>
        <w:rPr>
          <w:rStyle w:val="af1"/>
          <w:b w:val="0"/>
          <w:sz w:val="20"/>
          <w:szCs w:val="20"/>
        </w:rPr>
      </w:pPr>
      <w:r w:rsidRPr="0033643F">
        <w:rPr>
          <w:rStyle w:val="af1"/>
          <w:b w:val="0"/>
          <w:sz w:val="20"/>
          <w:szCs w:val="20"/>
        </w:rPr>
        <w:t xml:space="preserve">Говоря о развитии культурного капитала, отметим, что для того, чтобы ориентироваться в мире культуры, необходимо посещать определенные мероприятия. Мы попытались выяснить предпочитаемые направления досуга респондентов (рис. 2): </w:t>
      </w:r>
    </w:p>
    <w:p w:rsidR="007074C2" w:rsidRPr="007103F8" w:rsidRDefault="007074C2" w:rsidP="007074C2">
      <w:pPr>
        <w:spacing w:after="0" w:line="240" w:lineRule="auto"/>
        <w:ind w:firstLine="709"/>
        <w:jc w:val="both"/>
        <w:rPr>
          <w:rFonts w:ascii="Times New Roman" w:hAnsi="Times New Roman" w:cs="Times New Roman"/>
          <w:sz w:val="20"/>
          <w:szCs w:val="20"/>
        </w:rPr>
      </w:pPr>
    </w:p>
    <w:p w:rsidR="007074C2" w:rsidRPr="007103F8" w:rsidRDefault="007074C2" w:rsidP="007074C2">
      <w:pPr>
        <w:spacing w:after="0" w:line="240" w:lineRule="auto"/>
        <w:jc w:val="center"/>
        <w:rPr>
          <w:rFonts w:ascii="Times New Roman" w:hAnsi="Times New Roman" w:cs="Times New Roman"/>
          <w:sz w:val="20"/>
          <w:szCs w:val="20"/>
        </w:rPr>
      </w:pPr>
      <w:r w:rsidRPr="007103F8">
        <w:rPr>
          <w:rFonts w:ascii="Times New Roman" w:hAnsi="Times New Roman" w:cs="Times New Roman"/>
          <w:noProof/>
          <w:sz w:val="20"/>
          <w:szCs w:val="20"/>
          <w:lang w:eastAsia="ru-RU"/>
        </w:rPr>
        <w:drawing>
          <wp:inline distT="0" distB="0" distL="0" distR="0">
            <wp:extent cx="3722077" cy="2145323"/>
            <wp:effectExtent l="0" t="0" r="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7074C2" w:rsidRPr="00EE3CA1" w:rsidRDefault="007074C2" w:rsidP="007074C2">
      <w:pPr>
        <w:spacing w:after="0" w:line="240" w:lineRule="auto"/>
        <w:jc w:val="center"/>
        <w:rPr>
          <w:rFonts w:ascii="Times New Roman" w:hAnsi="Times New Roman" w:cs="Times New Roman"/>
          <w:sz w:val="16"/>
          <w:szCs w:val="16"/>
        </w:rPr>
      </w:pPr>
      <w:r w:rsidRPr="00EE3CA1">
        <w:rPr>
          <w:rFonts w:ascii="Times New Roman" w:hAnsi="Times New Roman" w:cs="Times New Roman"/>
          <w:sz w:val="16"/>
          <w:szCs w:val="16"/>
        </w:rPr>
        <w:t xml:space="preserve">Рис.2. Предпочитаемый вид досуга респондентов </w:t>
      </w:r>
    </w:p>
    <w:p w:rsidR="007074C2" w:rsidRDefault="007074C2" w:rsidP="007074C2">
      <w:pPr>
        <w:spacing w:after="0" w:line="240" w:lineRule="auto"/>
        <w:ind w:firstLine="709"/>
        <w:jc w:val="both"/>
        <w:rPr>
          <w:rFonts w:ascii="Times New Roman" w:hAnsi="Times New Roman" w:cs="Times New Roman"/>
          <w:sz w:val="20"/>
          <w:szCs w:val="20"/>
        </w:rPr>
      </w:pPr>
      <w:r w:rsidRPr="007103F8">
        <w:rPr>
          <w:rFonts w:ascii="Times New Roman" w:hAnsi="Times New Roman" w:cs="Times New Roman"/>
          <w:sz w:val="20"/>
          <w:szCs w:val="20"/>
        </w:rPr>
        <w:t xml:space="preserve">Данные, представленные на рисунке, свидетельствуют о том, что у респондентов преобладают такие направления досуга, как виртуальное (71,0%), развлекательное (67,0%), </w:t>
      </w:r>
      <w:r w:rsidRPr="007103F8">
        <w:rPr>
          <w:rFonts w:ascii="Times New Roman" w:hAnsi="Times New Roman" w:cs="Times New Roman"/>
          <w:sz w:val="20"/>
          <w:szCs w:val="20"/>
        </w:rPr>
        <w:lastRenderedPageBreak/>
        <w:t xml:space="preserve">коммуникативное (57,0%), интеллектуальное (53,0%), творческое (49,0%), спортивное (39,0%). </w:t>
      </w:r>
    </w:p>
    <w:p w:rsidR="007074C2" w:rsidRPr="007103F8" w:rsidRDefault="007074C2" w:rsidP="007074C2">
      <w:pPr>
        <w:spacing w:after="0" w:line="240" w:lineRule="auto"/>
        <w:ind w:firstLine="709"/>
        <w:jc w:val="both"/>
        <w:rPr>
          <w:rFonts w:ascii="Times New Roman" w:hAnsi="Times New Roman" w:cs="Times New Roman"/>
          <w:sz w:val="20"/>
          <w:szCs w:val="20"/>
        </w:rPr>
      </w:pPr>
      <w:r w:rsidRPr="007103F8">
        <w:rPr>
          <w:rFonts w:ascii="Times New Roman" w:hAnsi="Times New Roman" w:cs="Times New Roman"/>
          <w:sz w:val="20"/>
          <w:szCs w:val="20"/>
        </w:rPr>
        <w:t xml:space="preserve">Далее мы спросили респондентов о том, какие </w:t>
      </w:r>
      <w:proofErr w:type="spellStart"/>
      <w:r w:rsidRPr="007103F8">
        <w:rPr>
          <w:rFonts w:ascii="Times New Roman" w:hAnsi="Times New Roman" w:cs="Times New Roman"/>
          <w:sz w:val="20"/>
          <w:szCs w:val="20"/>
        </w:rPr>
        <w:t>культурно-досуговые</w:t>
      </w:r>
      <w:proofErr w:type="spellEnd"/>
      <w:r w:rsidRPr="007103F8">
        <w:rPr>
          <w:rFonts w:ascii="Times New Roman" w:hAnsi="Times New Roman" w:cs="Times New Roman"/>
          <w:sz w:val="20"/>
          <w:szCs w:val="20"/>
        </w:rPr>
        <w:t xml:space="preserve"> мероприятия они посещают наиболее часто (рис. 3):</w:t>
      </w:r>
    </w:p>
    <w:p w:rsidR="007074C2" w:rsidRPr="007103F8" w:rsidRDefault="007074C2" w:rsidP="007074C2">
      <w:pPr>
        <w:spacing w:after="0" w:line="240" w:lineRule="auto"/>
        <w:jc w:val="center"/>
        <w:rPr>
          <w:rFonts w:ascii="Times New Roman" w:hAnsi="Times New Roman" w:cs="Times New Roman"/>
          <w:sz w:val="20"/>
          <w:szCs w:val="20"/>
        </w:rPr>
      </w:pPr>
      <w:r w:rsidRPr="007103F8">
        <w:rPr>
          <w:rFonts w:ascii="Times New Roman" w:hAnsi="Times New Roman" w:cs="Times New Roman"/>
          <w:noProof/>
          <w:sz w:val="20"/>
          <w:szCs w:val="20"/>
          <w:lang w:eastAsia="ru-RU"/>
        </w:rPr>
        <w:drawing>
          <wp:inline distT="0" distB="0" distL="0" distR="0">
            <wp:extent cx="3886200" cy="4208585"/>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074C2" w:rsidRPr="00EE3CA1" w:rsidRDefault="007074C2" w:rsidP="007074C2">
      <w:pPr>
        <w:spacing w:after="0" w:line="240" w:lineRule="auto"/>
        <w:jc w:val="center"/>
        <w:outlineLvl w:val="0"/>
        <w:rPr>
          <w:rFonts w:ascii="Times New Roman" w:hAnsi="Times New Roman" w:cs="Times New Roman"/>
          <w:sz w:val="16"/>
          <w:szCs w:val="16"/>
        </w:rPr>
      </w:pPr>
      <w:r w:rsidRPr="00EE3CA1">
        <w:rPr>
          <w:rFonts w:ascii="Times New Roman" w:hAnsi="Times New Roman" w:cs="Times New Roman"/>
          <w:sz w:val="16"/>
          <w:szCs w:val="16"/>
        </w:rPr>
        <w:t>Рис. 3. Наиболее часто посещаемые культурные мероприятия</w:t>
      </w:r>
    </w:p>
    <w:p w:rsidR="007074C2" w:rsidRPr="0033643F" w:rsidRDefault="007074C2" w:rsidP="007074C2">
      <w:pPr>
        <w:spacing w:after="0" w:line="240" w:lineRule="auto"/>
        <w:ind w:firstLine="709"/>
        <w:jc w:val="both"/>
        <w:rPr>
          <w:rFonts w:ascii="Times New Roman" w:hAnsi="Times New Roman" w:cs="Times New Roman"/>
          <w:sz w:val="20"/>
          <w:szCs w:val="20"/>
        </w:rPr>
      </w:pPr>
      <w:r w:rsidRPr="0033643F">
        <w:rPr>
          <w:rFonts w:ascii="Times New Roman" w:hAnsi="Times New Roman" w:cs="Times New Roman"/>
          <w:sz w:val="20"/>
          <w:szCs w:val="20"/>
        </w:rPr>
        <w:t xml:space="preserve">Из рисунка мы можем заметить, что для молодежи наиболее популярными местами культурного времяпровождения являются кинотеатры (72,0%), клубы по интересам (71,0%), выставки (44,0%), библиотеки (41,0%), музеи (39,0%), концерты и встречи в филармонии (24,0%), театры (15,0%). </w:t>
      </w:r>
    </w:p>
    <w:p w:rsidR="007074C2" w:rsidRPr="007103F8" w:rsidRDefault="007074C2" w:rsidP="007074C2">
      <w:pPr>
        <w:pStyle w:val="a4"/>
        <w:tabs>
          <w:tab w:val="left" w:pos="142"/>
        </w:tabs>
        <w:spacing w:after="0" w:line="240" w:lineRule="auto"/>
        <w:ind w:left="0" w:firstLine="709"/>
        <w:jc w:val="both"/>
        <w:rPr>
          <w:rFonts w:ascii="Times New Roman" w:hAnsi="Times New Roman"/>
          <w:sz w:val="20"/>
          <w:szCs w:val="20"/>
          <w:lang w:eastAsia="ru-RU"/>
        </w:rPr>
      </w:pPr>
      <w:r w:rsidRPr="0033643F">
        <w:rPr>
          <w:rFonts w:ascii="Times New Roman" w:hAnsi="Times New Roman"/>
          <w:sz w:val="20"/>
          <w:szCs w:val="20"/>
          <w:lang w:eastAsia="ru-RU"/>
        </w:rPr>
        <w:t>Далее мы спросили респондентов о наличии дома книжной</w:t>
      </w:r>
      <w:r w:rsidRPr="007103F8">
        <w:rPr>
          <w:rFonts w:ascii="Times New Roman" w:hAnsi="Times New Roman"/>
          <w:sz w:val="20"/>
          <w:szCs w:val="20"/>
          <w:lang w:eastAsia="ru-RU"/>
        </w:rPr>
        <w:t xml:space="preserve"> библиотек</w:t>
      </w:r>
      <w:r>
        <w:rPr>
          <w:rFonts w:ascii="Times New Roman" w:hAnsi="Times New Roman"/>
          <w:sz w:val="20"/>
          <w:szCs w:val="20"/>
          <w:lang w:eastAsia="ru-RU"/>
        </w:rPr>
        <w:t>и</w:t>
      </w:r>
      <w:r w:rsidRPr="007103F8">
        <w:rPr>
          <w:rFonts w:ascii="Times New Roman" w:hAnsi="Times New Roman"/>
          <w:sz w:val="20"/>
          <w:szCs w:val="20"/>
          <w:lang w:eastAsia="ru-RU"/>
        </w:rPr>
        <w:t xml:space="preserve"> (рис. 4):</w:t>
      </w:r>
    </w:p>
    <w:p w:rsidR="007074C2" w:rsidRPr="007103F8" w:rsidRDefault="007074C2" w:rsidP="007074C2">
      <w:pPr>
        <w:spacing w:after="0" w:line="240" w:lineRule="auto"/>
        <w:jc w:val="center"/>
        <w:rPr>
          <w:rFonts w:ascii="Times New Roman" w:hAnsi="Times New Roman" w:cs="Times New Roman"/>
          <w:sz w:val="20"/>
          <w:szCs w:val="20"/>
        </w:rPr>
      </w:pPr>
      <w:r w:rsidRPr="007103F8">
        <w:rPr>
          <w:rFonts w:ascii="Times New Roman" w:hAnsi="Times New Roman" w:cs="Times New Roman"/>
          <w:noProof/>
          <w:sz w:val="20"/>
          <w:szCs w:val="20"/>
          <w:lang w:eastAsia="ru-RU"/>
        </w:rPr>
        <w:lastRenderedPageBreak/>
        <w:drawing>
          <wp:inline distT="0" distB="0" distL="0" distR="0">
            <wp:extent cx="3933092" cy="1863969"/>
            <wp:effectExtent l="0" t="0" r="0" b="0"/>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074C2" w:rsidRPr="00547CEF" w:rsidRDefault="007074C2" w:rsidP="007074C2">
      <w:pPr>
        <w:pStyle w:val="a4"/>
        <w:tabs>
          <w:tab w:val="left" w:pos="142"/>
        </w:tabs>
        <w:spacing w:after="0" w:line="240" w:lineRule="auto"/>
        <w:ind w:left="0"/>
        <w:jc w:val="center"/>
        <w:rPr>
          <w:rFonts w:ascii="Times New Roman" w:hAnsi="Times New Roman"/>
          <w:sz w:val="16"/>
          <w:szCs w:val="16"/>
          <w:lang w:eastAsia="ru-RU"/>
        </w:rPr>
      </w:pPr>
      <w:r w:rsidRPr="00547CEF">
        <w:rPr>
          <w:rFonts w:ascii="Times New Roman" w:hAnsi="Times New Roman"/>
          <w:sz w:val="16"/>
          <w:szCs w:val="16"/>
        </w:rPr>
        <w:t xml:space="preserve">Рис. 4. Наличие домашней библиотеки </w:t>
      </w:r>
    </w:p>
    <w:p w:rsidR="007074C2" w:rsidRPr="0033643F" w:rsidRDefault="007074C2" w:rsidP="007074C2">
      <w:pPr>
        <w:pStyle w:val="a4"/>
        <w:tabs>
          <w:tab w:val="left" w:pos="142"/>
        </w:tabs>
        <w:spacing w:after="0" w:line="240" w:lineRule="auto"/>
        <w:ind w:left="0" w:firstLine="709"/>
        <w:jc w:val="both"/>
        <w:rPr>
          <w:rFonts w:ascii="Times New Roman" w:hAnsi="Times New Roman"/>
          <w:sz w:val="20"/>
          <w:szCs w:val="20"/>
          <w:lang w:eastAsia="ru-RU"/>
        </w:rPr>
      </w:pPr>
      <w:r w:rsidRPr="0033643F">
        <w:rPr>
          <w:rFonts w:ascii="Times New Roman" w:hAnsi="Times New Roman"/>
          <w:sz w:val="20"/>
          <w:szCs w:val="20"/>
          <w:lang w:eastAsia="ru-RU"/>
        </w:rPr>
        <w:t xml:space="preserve">Большинство респондентов указали на то, что они имеют небольшую библиотеку (61,0%), 34,0% отметили, что имеют достаточно большую библиотеку, 22,0% не имеют домашней библиотеки, но хотят ее приобрести и 9,0% заявили, что им это и вовсе не интересно. </w:t>
      </w:r>
    </w:p>
    <w:p w:rsidR="007074C2" w:rsidRPr="007103F8" w:rsidRDefault="007074C2" w:rsidP="007074C2">
      <w:pPr>
        <w:pStyle w:val="a4"/>
        <w:tabs>
          <w:tab w:val="left" w:pos="142"/>
        </w:tabs>
        <w:spacing w:after="0" w:line="240" w:lineRule="auto"/>
        <w:ind w:left="0" w:firstLine="709"/>
        <w:jc w:val="both"/>
        <w:rPr>
          <w:rFonts w:ascii="Times New Roman" w:hAnsi="Times New Roman"/>
          <w:sz w:val="20"/>
          <w:szCs w:val="20"/>
          <w:lang w:eastAsia="ru-RU"/>
        </w:rPr>
      </w:pPr>
      <w:r w:rsidRPr="0033643F">
        <w:rPr>
          <w:rFonts w:ascii="Times New Roman" w:hAnsi="Times New Roman"/>
          <w:sz w:val="20"/>
          <w:szCs w:val="20"/>
          <w:lang w:eastAsia="ru-RU"/>
        </w:rPr>
        <w:t>Затем мы спросили о том, какие книги предпочитают</w:t>
      </w:r>
      <w:r w:rsidRPr="007103F8">
        <w:rPr>
          <w:rFonts w:ascii="Times New Roman" w:hAnsi="Times New Roman"/>
          <w:sz w:val="20"/>
          <w:szCs w:val="20"/>
          <w:lang w:eastAsia="ru-RU"/>
        </w:rPr>
        <w:t xml:space="preserve"> читать респонденты (рис. 5): </w:t>
      </w:r>
    </w:p>
    <w:p w:rsidR="007074C2" w:rsidRPr="007103F8" w:rsidRDefault="007074C2" w:rsidP="007074C2">
      <w:pPr>
        <w:spacing w:after="0" w:line="240" w:lineRule="auto"/>
        <w:jc w:val="center"/>
        <w:rPr>
          <w:rFonts w:ascii="Times New Roman" w:hAnsi="Times New Roman" w:cs="Times New Roman"/>
          <w:sz w:val="20"/>
          <w:szCs w:val="20"/>
        </w:rPr>
      </w:pPr>
      <w:r w:rsidRPr="007103F8">
        <w:rPr>
          <w:rFonts w:ascii="Times New Roman" w:hAnsi="Times New Roman" w:cs="Times New Roman"/>
          <w:noProof/>
          <w:sz w:val="20"/>
          <w:szCs w:val="20"/>
          <w:lang w:eastAsia="ru-RU"/>
        </w:rPr>
        <w:drawing>
          <wp:inline distT="0" distB="0" distL="0" distR="0">
            <wp:extent cx="4015154" cy="1817077"/>
            <wp:effectExtent l="0" t="0" r="0"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7074C2" w:rsidRPr="00547CEF" w:rsidRDefault="007074C2" w:rsidP="007074C2">
      <w:pPr>
        <w:pStyle w:val="a4"/>
        <w:tabs>
          <w:tab w:val="left" w:pos="142"/>
        </w:tabs>
        <w:spacing w:after="0" w:line="240" w:lineRule="auto"/>
        <w:ind w:left="0"/>
        <w:jc w:val="center"/>
        <w:rPr>
          <w:rFonts w:ascii="Times New Roman" w:hAnsi="Times New Roman"/>
          <w:sz w:val="16"/>
          <w:szCs w:val="16"/>
          <w:lang w:eastAsia="ru-RU"/>
        </w:rPr>
      </w:pPr>
      <w:r w:rsidRPr="00547CEF">
        <w:rPr>
          <w:rFonts w:ascii="Times New Roman" w:hAnsi="Times New Roman"/>
          <w:sz w:val="16"/>
          <w:szCs w:val="16"/>
        </w:rPr>
        <w:t>Рис. 5.  Предпочитаемый жанр книг</w:t>
      </w:r>
    </w:p>
    <w:p w:rsidR="007074C2" w:rsidRPr="007103F8" w:rsidRDefault="007074C2" w:rsidP="007074C2">
      <w:pPr>
        <w:pStyle w:val="a4"/>
        <w:tabs>
          <w:tab w:val="left" w:pos="142"/>
        </w:tabs>
        <w:spacing w:after="0" w:line="240" w:lineRule="auto"/>
        <w:ind w:left="709"/>
        <w:jc w:val="both"/>
        <w:rPr>
          <w:rFonts w:ascii="Times New Roman" w:hAnsi="Times New Roman"/>
          <w:sz w:val="20"/>
          <w:szCs w:val="20"/>
          <w:lang w:eastAsia="ru-RU"/>
        </w:rPr>
      </w:pPr>
    </w:p>
    <w:p w:rsidR="007074C2" w:rsidRPr="00594EC9" w:rsidRDefault="007074C2" w:rsidP="007074C2">
      <w:pPr>
        <w:pStyle w:val="a4"/>
        <w:tabs>
          <w:tab w:val="left" w:pos="142"/>
        </w:tabs>
        <w:spacing w:after="0" w:line="240" w:lineRule="auto"/>
        <w:ind w:left="0" w:firstLine="709"/>
        <w:jc w:val="both"/>
        <w:rPr>
          <w:rFonts w:ascii="Times New Roman" w:hAnsi="Times New Roman"/>
          <w:sz w:val="20"/>
          <w:szCs w:val="20"/>
          <w:lang w:eastAsia="ru-RU"/>
        </w:rPr>
      </w:pPr>
      <w:r w:rsidRPr="00594EC9">
        <w:rPr>
          <w:rFonts w:ascii="Times New Roman" w:hAnsi="Times New Roman"/>
          <w:sz w:val="20"/>
          <w:szCs w:val="20"/>
          <w:lang w:eastAsia="ru-RU"/>
        </w:rPr>
        <w:t>Молодежь предпочитает читать книги самых разнообразных жанров, но большее предпочтение отдают приключениям (63,0%), детективам (61,0%) «</w:t>
      </w:r>
      <w:proofErr w:type="spellStart"/>
      <w:r w:rsidRPr="00594EC9">
        <w:rPr>
          <w:rFonts w:ascii="Times New Roman" w:hAnsi="Times New Roman"/>
          <w:sz w:val="20"/>
          <w:szCs w:val="20"/>
          <w:lang w:eastAsia="ru-RU"/>
        </w:rPr>
        <w:t>фэнтези</w:t>
      </w:r>
      <w:proofErr w:type="spellEnd"/>
      <w:r w:rsidRPr="00594EC9">
        <w:rPr>
          <w:rFonts w:ascii="Times New Roman" w:hAnsi="Times New Roman"/>
          <w:sz w:val="20"/>
          <w:szCs w:val="20"/>
          <w:lang w:eastAsia="ru-RU"/>
        </w:rPr>
        <w:t>» (58,0%), триллерам (53,0%), любовным романам (50,0%), научной и деловой литературе (49,0%) фантастике (48,0%), сказкам (45,0%), поэзии (42,0%), искусству (39,0%).</w:t>
      </w:r>
    </w:p>
    <w:p w:rsidR="007074C2" w:rsidRPr="00594EC9" w:rsidRDefault="007074C2" w:rsidP="007074C2">
      <w:pPr>
        <w:pStyle w:val="a4"/>
        <w:tabs>
          <w:tab w:val="left" w:pos="142"/>
        </w:tabs>
        <w:spacing w:after="0" w:line="240" w:lineRule="auto"/>
        <w:ind w:left="0" w:firstLine="709"/>
        <w:jc w:val="both"/>
        <w:rPr>
          <w:rFonts w:ascii="Times New Roman" w:hAnsi="Times New Roman"/>
          <w:sz w:val="20"/>
          <w:szCs w:val="20"/>
          <w:lang w:eastAsia="ru-RU"/>
        </w:rPr>
      </w:pPr>
      <w:r w:rsidRPr="00594EC9">
        <w:rPr>
          <w:rFonts w:ascii="Times New Roman" w:hAnsi="Times New Roman"/>
          <w:sz w:val="20"/>
          <w:szCs w:val="20"/>
          <w:lang w:eastAsia="ru-RU"/>
        </w:rPr>
        <w:lastRenderedPageBreak/>
        <w:t xml:space="preserve">Список любимых писателей респондентов оказался достаточно обширным. Среди них Р. </w:t>
      </w:r>
      <w:proofErr w:type="spellStart"/>
      <w:r w:rsidRPr="00594EC9">
        <w:rPr>
          <w:rFonts w:ascii="Times New Roman" w:hAnsi="Times New Roman"/>
          <w:sz w:val="20"/>
          <w:szCs w:val="20"/>
          <w:lang w:eastAsia="ru-RU"/>
        </w:rPr>
        <w:t>Толкиен</w:t>
      </w:r>
      <w:proofErr w:type="spellEnd"/>
      <w:r w:rsidRPr="00594EC9">
        <w:rPr>
          <w:rFonts w:ascii="Times New Roman" w:hAnsi="Times New Roman"/>
          <w:sz w:val="20"/>
          <w:szCs w:val="20"/>
          <w:lang w:eastAsia="ru-RU"/>
        </w:rPr>
        <w:t xml:space="preserve">, Дж. </w:t>
      </w:r>
      <w:proofErr w:type="spellStart"/>
      <w:r w:rsidRPr="00594EC9">
        <w:rPr>
          <w:rFonts w:ascii="Times New Roman" w:hAnsi="Times New Roman"/>
          <w:sz w:val="20"/>
          <w:szCs w:val="20"/>
          <w:lang w:eastAsia="ru-RU"/>
        </w:rPr>
        <w:t>Гринн</w:t>
      </w:r>
      <w:proofErr w:type="spellEnd"/>
      <w:r w:rsidRPr="00594EC9">
        <w:rPr>
          <w:rFonts w:ascii="Times New Roman" w:hAnsi="Times New Roman"/>
          <w:sz w:val="20"/>
          <w:szCs w:val="20"/>
          <w:lang w:eastAsia="ru-RU"/>
        </w:rPr>
        <w:t xml:space="preserve">, Ч. Диккенс, А. Камю, С. Моэм, Ф. Достоевский, О. Бальзак, Ф. Саган, Э. Ремарк, Ф. </w:t>
      </w:r>
      <w:proofErr w:type="spellStart"/>
      <w:r w:rsidRPr="00594EC9">
        <w:rPr>
          <w:rFonts w:ascii="Times New Roman" w:hAnsi="Times New Roman"/>
          <w:sz w:val="20"/>
          <w:szCs w:val="20"/>
          <w:lang w:eastAsia="ru-RU"/>
        </w:rPr>
        <w:t>Шойнеманн</w:t>
      </w:r>
      <w:proofErr w:type="spellEnd"/>
      <w:r w:rsidRPr="00594EC9">
        <w:rPr>
          <w:rFonts w:ascii="Times New Roman" w:hAnsi="Times New Roman"/>
          <w:sz w:val="20"/>
          <w:szCs w:val="20"/>
          <w:lang w:eastAsia="ru-RU"/>
        </w:rPr>
        <w:t xml:space="preserve">, С. </w:t>
      </w:r>
      <w:proofErr w:type="spellStart"/>
      <w:r w:rsidRPr="00594EC9">
        <w:rPr>
          <w:rFonts w:ascii="Times New Roman" w:hAnsi="Times New Roman"/>
          <w:sz w:val="20"/>
          <w:szCs w:val="20"/>
          <w:lang w:eastAsia="ru-RU"/>
        </w:rPr>
        <w:t>Чбоски</w:t>
      </w:r>
      <w:proofErr w:type="spellEnd"/>
      <w:r w:rsidRPr="00594EC9">
        <w:rPr>
          <w:rFonts w:ascii="Times New Roman" w:hAnsi="Times New Roman"/>
          <w:sz w:val="20"/>
          <w:szCs w:val="20"/>
          <w:lang w:eastAsia="ru-RU"/>
        </w:rPr>
        <w:t>, М. Булгаков, В. Пелевин, Д. Лондон и другие.</w:t>
      </w:r>
    </w:p>
    <w:p w:rsidR="007074C2" w:rsidRPr="007103F8" w:rsidRDefault="007074C2" w:rsidP="007074C2">
      <w:pPr>
        <w:spacing w:after="0" w:line="240" w:lineRule="auto"/>
        <w:ind w:firstLine="709"/>
        <w:jc w:val="both"/>
        <w:rPr>
          <w:rFonts w:ascii="Times New Roman" w:hAnsi="Times New Roman" w:cs="Times New Roman"/>
          <w:sz w:val="20"/>
          <w:szCs w:val="20"/>
        </w:rPr>
      </w:pPr>
      <w:r w:rsidRPr="00594EC9">
        <w:rPr>
          <w:rFonts w:ascii="Times New Roman" w:hAnsi="Times New Roman" w:cs="Times New Roman"/>
          <w:sz w:val="20"/>
          <w:szCs w:val="20"/>
        </w:rPr>
        <w:t>Любимые фильмы респондентов также относятся к разнообразным жанрам. Среди них «</w:t>
      </w:r>
      <w:proofErr w:type="spellStart"/>
      <w:r w:rsidRPr="00594EC9">
        <w:rPr>
          <w:rFonts w:ascii="Times New Roman" w:hAnsi="Times New Roman" w:cs="Times New Roman"/>
          <w:sz w:val="20"/>
          <w:szCs w:val="20"/>
        </w:rPr>
        <w:t>Интерстеллар</w:t>
      </w:r>
      <w:proofErr w:type="spellEnd"/>
      <w:r w:rsidRPr="00594EC9">
        <w:rPr>
          <w:rFonts w:ascii="Times New Roman" w:hAnsi="Times New Roman" w:cs="Times New Roman"/>
          <w:sz w:val="20"/>
          <w:szCs w:val="20"/>
        </w:rPr>
        <w:t>», «Гарри</w:t>
      </w:r>
      <w:proofErr w:type="gramStart"/>
      <w:r w:rsidRPr="007103F8">
        <w:rPr>
          <w:rFonts w:ascii="Times New Roman" w:hAnsi="Times New Roman" w:cs="Times New Roman"/>
          <w:sz w:val="20"/>
          <w:szCs w:val="20"/>
        </w:rPr>
        <w:t xml:space="preserve"> П</w:t>
      </w:r>
      <w:proofErr w:type="gramEnd"/>
      <w:r w:rsidRPr="007103F8">
        <w:rPr>
          <w:rFonts w:ascii="Times New Roman" w:hAnsi="Times New Roman" w:cs="Times New Roman"/>
          <w:sz w:val="20"/>
          <w:szCs w:val="20"/>
        </w:rPr>
        <w:t>отер», Назад в будущее», «Последняя любовь на земле», «</w:t>
      </w:r>
      <w:proofErr w:type="spellStart"/>
      <w:r w:rsidRPr="007103F8">
        <w:rPr>
          <w:rFonts w:ascii="Times New Roman" w:hAnsi="Times New Roman" w:cs="Times New Roman"/>
          <w:sz w:val="20"/>
          <w:szCs w:val="20"/>
        </w:rPr>
        <w:t>Рататуй</w:t>
      </w:r>
      <w:proofErr w:type="spellEnd"/>
      <w:r w:rsidRPr="007103F8">
        <w:rPr>
          <w:rFonts w:ascii="Times New Roman" w:hAnsi="Times New Roman" w:cs="Times New Roman"/>
          <w:sz w:val="20"/>
          <w:szCs w:val="20"/>
        </w:rPr>
        <w:t xml:space="preserve">», «Душа», «Гладиатор», «Брат», «Джек </w:t>
      </w:r>
      <w:proofErr w:type="spellStart"/>
      <w:r w:rsidRPr="007103F8">
        <w:rPr>
          <w:rFonts w:ascii="Times New Roman" w:hAnsi="Times New Roman" w:cs="Times New Roman"/>
          <w:sz w:val="20"/>
          <w:szCs w:val="20"/>
        </w:rPr>
        <w:t>Ричер</w:t>
      </w:r>
      <w:proofErr w:type="spellEnd"/>
      <w:r w:rsidRPr="007103F8">
        <w:rPr>
          <w:rFonts w:ascii="Times New Roman" w:hAnsi="Times New Roman" w:cs="Times New Roman"/>
          <w:sz w:val="20"/>
          <w:szCs w:val="20"/>
        </w:rPr>
        <w:t xml:space="preserve">», «Властелин колец», «Хроники </w:t>
      </w:r>
      <w:proofErr w:type="spellStart"/>
      <w:r w:rsidRPr="007103F8">
        <w:rPr>
          <w:rFonts w:ascii="Times New Roman" w:hAnsi="Times New Roman" w:cs="Times New Roman"/>
          <w:sz w:val="20"/>
          <w:szCs w:val="20"/>
        </w:rPr>
        <w:t>Нарнии</w:t>
      </w:r>
      <w:proofErr w:type="spellEnd"/>
      <w:r w:rsidRPr="007103F8">
        <w:rPr>
          <w:rFonts w:ascii="Times New Roman" w:hAnsi="Times New Roman" w:cs="Times New Roman"/>
          <w:sz w:val="20"/>
          <w:szCs w:val="20"/>
        </w:rPr>
        <w:t>», «Бриллиантовая рука», «Криминальное чтиво», «Великий Гэтсби», «</w:t>
      </w:r>
      <w:proofErr w:type="spellStart"/>
      <w:r w:rsidRPr="007103F8">
        <w:rPr>
          <w:rFonts w:ascii="Times New Roman" w:hAnsi="Times New Roman" w:cs="Times New Roman"/>
          <w:sz w:val="20"/>
          <w:szCs w:val="20"/>
        </w:rPr>
        <w:t>Джентельмены</w:t>
      </w:r>
      <w:proofErr w:type="spellEnd"/>
      <w:r w:rsidRPr="007103F8">
        <w:rPr>
          <w:rFonts w:ascii="Times New Roman" w:hAnsi="Times New Roman" w:cs="Times New Roman"/>
          <w:sz w:val="20"/>
          <w:szCs w:val="20"/>
        </w:rPr>
        <w:t>», «</w:t>
      </w:r>
      <w:proofErr w:type="spellStart"/>
      <w:r w:rsidRPr="007103F8">
        <w:rPr>
          <w:rFonts w:ascii="Times New Roman" w:hAnsi="Times New Roman" w:cs="Times New Roman"/>
          <w:sz w:val="20"/>
          <w:szCs w:val="20"/>
        </w:rPr>
        <w:t>Форрест</w:t>
      </w:r>
      <w:proofErr w:type="spellEnd"/>
      <w:r w:rsidRPr="007103F8">
        <w:rPr>
          <w:rFonts w:ascii="Times New Roman" w:hAnsi="Times New Roman" w:cs="Times New Roman"/>
          <w:sz w:val="20"/>
          <w:szCs w:val="20"/>
        </w:rPr>
        <w:t xml:space="preserve"> </w:t>
      </w:r>
      <w:proofErr w:type="spellStart"/>
      <w:r w:rsidRPr="007103F8">
        <w:rPr>
          <w:rFonts w:ascii="Times New Roman" w:hAnsi="Times New Roman" w:cs="Times New Roman"/>
          <w:sz w:val="20"/>
          <w:szCs w:val="20"/>
        </w:rPr>
        <w:t>Гамп</w:t>
      </w:r>
      <w:proofErr w:type="spellEnd"/>
      <w:r w:rsidRPr="007103F8">
        <w:rPr>
          <w:rFonts w:ascii="Times New Roman" w:hAnsi="Times New Roman" w:cs="Times New Roman"/>
          <w:sz w:val="20"/>
          <w:szCs w:val="20"/>
        </w:rPr>
        <w:t>»», «Вперед» и другие.</w:t>
      </w:r>
    </w:p>
    <w:p w:rsidR="007074C2" w:rsidRPr="007103F8" w:rsidRDefault="007074C2" w:rsidP="007074C2">
      <w:pPr>
        <w:spacing w:after="0" w:line="240" w:lineRule="auto"/>
        <w:ind w:firstLine="709"/>
        <w:jc w:val="both"/>
        <w:rPr>
          <w:rFonts w:ascii="Times New Roman" w:hAnsi="Times New Roman" w:cs="Times New Roman"/>
          <w:sz w:val="20"/>
          <w:szCs w:val="20"/>
        </w:rPr>
      </w:pPr>
      <w:r w:rsidRPr="007103F8">
        <w:rPr>
          <w:rFonts w:ascii="Times New Roman" w:hAnsi="Times New Roman" w:cs="Times New Roman"/>
          <w:sz w:val="20"/>
          <w:szCs w:val="20"/>
        </w:rPr>
        <w:t>Одной из особенностей культурного капитала является самооценка своих профессиональных и культурных знаний, в связи с чем, мы спросили респондентов оценить имеющиеся у них профессиональные  знания (рис. 6):</w:t>
      </w:r>
    </w:p>
    <w:p w:rsidR="007074C2" w:rsidRPr="007103F8" w:rsidRDefault="007074C2" w:rsidP="007074C2">
      <w:pPr>
        <w:spacing w:after="0" w:line="240" w:lineRule="auto"/>
        <w:jc w:val="center"/>
        <w:rPr>
          <w:rFonts w:ascii="Times New Roman" w:hAnsi="Times New Roman" w:cs="Times New Roman"/>
          <w:sz w:val="20"/>
          <w:szCs w:val="20"/>
        </w:rPr>
      </w:pPr>
      <w:r w:rsidRPr="007103F8">
        <w:rPr>
          <w:rFonts w:ascii="Times New Roman" w:hAnsi="Times New Roman" w:cs="Times New Roman"/>
          <w:noProof/>
          <w:sz w:val="20"/>
          <w:szCs w:val="20"/>
          <w:lang w:eastAsia="ru-RU"/>
        </w:rPr>
        <w:drawing>
          <wp:inline distT="0" distB="0" distL="0" distR="0">
            <wp:extent cx="3460311" cy="1131276"/>
            <wp:effectExtent l="19050" t="0" r="6789"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7074C2" w:rsidRPr="009864EA" w:rsidRDefault="007074C2" w:rsidP="007074C2">
      <w:pPr>
        <w:spacing w:after="0" w:line="240" w:lineRule="auto"/>
        <w:jc w:val="center"/>
        <w:rPr>
          <w:rFonts w:ascii="Times New Roman" w:hAnsi="Times New Roman" w:cs="Times New Roman"/>
          <w:b/>
          <w:sz w:val="16"/>
          <w:szCs w:val="16"/>
        </w:rPr>
      </w:pPr>
      <w:r w:rsidRPr="009864EA">
        <w:rPr>
          <w:rFonts w:ascii="Times New Roman" w:hAnsi="Times New Roman" w:cs="Times New Roman"/>
          <w:sz w:val="16"/>
          <w:szCs w:val="16"/>
        </w:rPr>
        <w:t xml:space="preserve">Рис. 5. </w:t>
      </w:r>
      <w:r w:rsidRPr="009864EA">
        <w:rPr>
          <w:rFonts w:ascii="Times New Roman" w:hAnsi="Times New Roman" w:cs="Times New Roman"/>
          <w:sz w:val="16"/>
          <w:szCs w:val="16"/>
          <w:shd w:val="clear" w:color="auto" w:fill="FFFFFF"/>
        </w:rPr>
        <w:t>Самооценка профессиональных знаний</w:t>
      </w:r>
    </w:p>
    <w:p w:rsidR="007074C2" w:rsidRDefault="007074C2" w:rsidP="007074C2">
      <w:pPr>
        <w:shd w:val="clear" w:color="auto" w:fill="FFFFFF"/>
        <w:tabs>
          <w:tab w:val="left" w:pos="142"/>
        </w:tabs>
        <w:autoSpaceDE w:val="0"/>
        <w:autoSpaceDN w:val="0"/>
        <w:spacing w:after="0" w:line="240" w:lineRule="auto"/>
        <w:ind w:firstLine="709"/>
        <w:contextualSpacing/>
        <w:jc w:val="both"/>
        <w:rPr>
          <w:rFonts w:ascii="Times New Roman" w:hAnsi="Times New Roman" w:cs="Times New Roman"/>
          <w:sz w:val="20"/>
          <w:szCs w:val="20"/>
        </w:rPr>
      </w:pPr>
      <w:r>
        <w:rPr>
          <w:rFonts w:ascii="Times New Roman" w:hAnsi="Times New Roman" w:cs="Times New Roman"/>
          <w:sz w:val="20"/>
          <w:szCs w:val="20"/>
        </w:rPr>
        <w:t>Из результатов ответов выяснилось, что большинство респондентов самокритичны: они невысоко оценивает свои профессиональные и культурные знания, в то время как 35,0% дали им высокую оценку</w:t>
      </w:r>
    </w:p>
    <w:p w:rsidR="007074C2" w:rsidRPr="007103F8" w:rsidRDefault="007074C2" w:rsidP="007074C2">
      <w:pPr>
        <w:shd w:val="clear" w:color="auto" w:fill="FFFFFF"/>
        <w:tabs>
          <w:tab w:val="left" w:pos="142"/>
        </w:tabs>
        <w:autoSpaceDE w:val="0"/>
        <w:autoSpaceDN w:val="0"/>
        <w:spacing w:after="0" w:line="240" w:lineRule="auto"/>
        <w:ind w:firstLine="709"/>
        <w:contextualSpacing/>
        <w:jc w:val="both"/>
        <w:rPr>
          <w:rFonts w:ascii="Times New Roman" w:hAnsi="Times New Roman" w:cs="Times New Roman"/>
          <w:sz w:val="20"/>
          <w:szCs w:val="20"/>
        </w:rPr>
      </w:pPr>
      <w:r w:rsidRPr="007103F8">
        <w:rPr>
          <w:rFonts w:ascii="Times New Roman" w:hAnsi="Times New Roman" w:cs="Times New Roman"/>
          <w:sz w:val="20"/>
          <w:szCs w:val="20"/>
        </w:rPr>
        <w:t>Приумножение культурного капитала происходит активнее в случае соответствующей для этого культурной среды. В связи с этим мы попытались определить уровень удовлетворенности качеством культурного обслуживания в городе (рис. 7):</w:t>
      </w:r>
    </w:p>
    <w:p w:rsidR="007074C2" w:rsidRPr="007103F8" w:rsidRDefault="007074C2" w:rsidP="007074C2">
      <w:pPr>
        <w:spacing w:after="0" w:line="240" w:lineRule="auto"/>
        <w:jc w:val="center"/>
        <w:rPr>
          <w:rFonts w:ascii="Times New Roman" w:hAnsi="Times New Roman" w:cs="Times New Roman"/>
          <w:sz w:val="20"/>
          <w:szCs w:val="20"/>
        </w:rPr>
      </w:pPr>
      <w:r w:rsidRPr="007103F8">
        <w:rPr>
          <w:rFonts w:ascii="Times New Roman" w:hAnsi="Times New Roman" w:cs="Times New Roman"/>
          <w:noProof/>
          <w:sz w:val="20"/>
          <w:szCs w:val="20"/>
          <w:lang w:eastAsia="ru-RU"/>
        </w:rPr>
        <w:lastRenderedPageBreak/>
        <w:drawing>
          <wp:inline distT="0" distB="0" distL="0" distR="0">
            <wp:extent cx="3748991" cy="1565031"/>
            <wp:effectExtent l="19050" t="0" r="3859"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7074C2" w:rsidRPr="00646088" w:rsidRDefault="007074C2" w:rsidP="007074C2">
      <w:pPr>
        <w:spacing w:after="0" w:line="240" w:lineRule="auto"/>
        <w:jc w:val="center"/>
        <w:rPr>
          <w:rFonts w:ascii="Times New Roman" w:hAnsi="Times New Roman" w:cs="Times New Roman"/>
          <w:sz w:val="16"/>
          <w:szCs w:val="16"/>
        </w:rPr>
      </w:pPr>
      <w:r w:rsidRPr="00646088">
        <w:rPr>
          <w:rFonts w:ascii="Times New Roman" w:hAnsi="Times New Roman" w:cs="Times New Roman"/>
          <w:sz w:val="16"/>
          <w:szCs w:val="16"/>
        </w:rPr>
        <w:t>Рис. 7. Удовлетворенность качеством культурного обслуживания в Белгороде</w:t>
      </w:r>
    </w:p>
    <w:p w:rsidR="007074C2" w:rsidRPr="007103F8" w:rsidRDefault="007074C2" w:rsidP="007074C2">
      <w:pPr>
        <w:spacing w:after="0" w:line="240" w:lineRule="auto"/>
        <w:jc w:val="center"/>
        <w:rPr>
          <w:rFonts w:ascii="Times New Roman" w:hAnsi="Times New Roman" w:cs="Times New Roman"/>
          <w:i/>
          <w:sz w:val="20"/>
          <w:szCs w:val="20"/>
        </w:rPr>
      </w:pPr>
    </w:p>
    <w:p w:rsidR="007074C2" w:rsidRPr="007103F8" w:rsidRDefault="007074C2" w:rsidP="007074C2">
      <w:pPr>
        <w:spacing w:after="0" w:line="240" w:lineRule="auto"/>
        <w:ind w:firstLine="709"/>
        <w:jc w:val="both"/>
        <w:rPr>
          <w:rFonts w:ascii="Times New Roman" w:hAnsi="Times New Roman" w:cs="Times New Roman"/>
          <w:sz w:val="20"/>
          <w:szCs w:val="20"/>
        </w:rPr>
      </w:pPr>
      <w:r w:rsidRPr="007103F8">
        <w:rPr>
          <w:rFonts w:ascii="Times New Roman" w:hAnsi="Times New Roman" w:cs="Times New Roman"/>
          <w:sz w:val="20"/>
          <w:szCs w:val="20"/>
        </w:rPr>
        <w:t>Из рисунка мы можем заметить, что большинство респондентов (81,0%) удовлетворены качеством культурного обслуживания в Белгороде.</w:t>
      </w:r>
    </w:p>
    <w:p w:rsidR="007074C2" w:rsidRPr="007103F8" w:rsidRDefault="007074C2" w:rsidP="007074C2">
      <w:pPr>
        <w:pStyle w:val="a4"/>
        <w:tabs>
          <w:tab w:val="left" w:pos="142"/>
        </w:tabs>
        <w:spacing w:after="0" w:line="240" w:lineRule="auto"/>
        <w:ind w:left="0" w:firstLine="709"/>
        <w:jc w:val="both"/>
        <w:rPr>
          <w:rFonts w:ascii="Times New Roman" w:hAnsi="Times New Roman"/>
          <w:sz w:val="20"/>
          <w:szCs w:val="20"/>
          <w:lang w:eastAsia="ru-RU"/>
        </w:rPr>
      </w:pPr>
      <w:r w:rsidRPr="007103F8">
        <w:rPr>
          <w:rFonts w:ascii="Times New Roman" w:hAnsi="Times New Roman"/>
          <w:sz w:val="20"/>
          <w:szCs w:val="20"/>
          <w:lang w:eastAsia="ru-RU"/>
        </w:rPr>
        <w:t>Мы спросили респондентов о том, хотели бы они повысить свой познавательный уровень</w:t>
      </w:r>
      <w:r>
        <w:rPr>
          <w:rFonts w:ascii="Times New Roman" w:hAnsi="Times New Roman"/>
          <w:sz w:val="20"/>
          <w:szCs w:val="20"/>
          <w:lang w:eastAsia="ru-RU"/>
        </w:rPr>
        <w:t>, в результате  чего выяснилось, что  85,0% респондентов отметили положительно</w:t>
      </w:r>
      <w:r w:rsidRPr="007103F8">
        <w:rPr>
          <w:rFonts w:ascii="Times New Roman" w:hAnsi="Times New Roman"/>
          <w:sz w:val="20"/>
          <w:szCs w:val="20"/>
          <w:lang w:eastAsia="ru-RU"/>
        </w:rPr>
        <w:t xml:space="preserve"> (рис. 8):</w:t>
      </w:r>
    </w:p>
    <w:p w:rsidR="007074C2" w:rsidRPr="007103F8" w:rsidRDefault="007074C2" w:rsidP="007074C2">
      <w:pPr>
        <w:spacing w:after="0" w:line="240" w:lineRule="auto"/>
        <w:jc w:val="center"/>
        <w:rPr>
          <w:rFonts w:ascii="Times New Roman" w:hAnsi="Times New Roman" w:cs="Times New Roman"/>
          <w:sz w:val="20"/>
          <w:szCs w:val="20"/>
        </w:rPr>
      </w:pPr>
      <w:r w:rsidRPr="007103F8">
        <w:rPr>
          <w:rFonts w:ascii="Times New Roman" w:hAnsi="Times New Roman" w:cs="Times New Roman"/>
          <w:noProof/>
          <w:sz w:val="20"/>
          <w:szCs w:val="20"/>
          <w:lang w:eastAsia="ru-RU"/>
        </w:rPr>
        <w:drawing>
          <wp:inline distT="0" distB="0" distL="0" distR="0">
            <wp:extent cx="3868616" cy="1207477"/>
            <wp:effectExtent l="0" t="0" r="0" b="0"/>
            <wp:docPr id="3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7074C2" w:rsidRPr="00646088" w:rsidRDefault="007074C2" w:rsidP="007074C2">
      <w:pPr>
        <w:pStyle w:val="a4"/>
        <w:tabs>
          <w:tab w:val="left" w:pos="142"/>
        </w:tabs>
        <w:spacing w:after="0" w:line="240" w:lineRule="auto"/>
        <w:ind w:left="0"/>
        <w:jc w:val="center"/>
        <w:rPr>
          <w:rFonts w:ascii="Times New Roman" w:hAnsi="Times New Roman"/>
          <w:sz w:val="16"/>
          <w:szCs w:val="16"/>
          <w:lang w:eastAsia="ru-RU"/>
        </w:rPr>
      </w:pPr>
      <w:r w:rsidRPr="00646088">
        <w:rPr>
          <w:rFonts w:ascii="Times New Roman" w:hAnsi="Times New Roman"/>
          <w:sz w:val="16"/>
          <w:szCs w:val="16"/>
        </w:rPr>
        <w:t>Рис. 8 . Стремление респондентов повысить образовательный уровень</w:t>
      </w:r>
    </w:p>
    <w:p w:rsidR="007074C2" w:rsidRPr="007103F8" w:rsidRDefault="007074C2" w:rsidP="007074C2">
      <w:pPr>
        <w:pStyle w:val="a4"/>
        <w:tabs>
          <w:tab w:val="left" w:pos="142"/>
        </w:tabs>
        <w:spacing w:after="0" w:line="240" w:lineRule="auto"/>
        <w:ind w:left="0" w:firstLine="709"/>
        <w:jc w:val="both"/>
        <w:rPr>
          <w:rFonts w:ascii="Times New Roman" w:hAnsi="Times New Roman"/>
          <w:sz w:val="20"/>
          <w:szCs w:val="20"/>
          <w:lang w:eastAsia="ru-RU"/>
        </w:rPr>
      </w:pPr>
    </w:p>
    <w:p w:rsidR="007074C2" w:rsidRPr="007103F8" w:rsidRDefault="007074C2" w:rsidP="007074C2">
      <w:pPr>
        <w:spacing w:after="0" w:line="240" w:lineRule="auto"/>
        <w:ind w:firstLine="851"/>
        <w:jc w:val="both"/>
        <w:rPr>
          <w:rFonts w:ascii="Times New Roman" w:hAnsi="Times New Roman" w:cs="Times New Roman"/>
          <w:sz w:val="20"/>
          <w:szCs w:val="20"/>
        </w:rPr>
      </w:pPr>
      <w:r w:rsidRPr="007103F8">
        <w:rPr>
          <w:rFonts w:ascii="Times New Roman" w:hAnsi="Times New Roman" w:cs="Times New Roman"/>
          <w:sz w:val="20"/>
          <w:szCs w:val="20"/>
        </w:rPr>
        <w:t xml:space="preserve">Формирование культурного капитала представляет достаточно сложное явление, в котором задействованы многие важные факторы и один из важнейших – это институт образования, в </w:t>
      </w:r>
      <w:proofErr w:type="gramStart"/>
      <w:r w:rsidRPr="007103F8">
        <w:rPr>
          <w:rFonts w:ascii="Times New Roman" w:hAnsi="Times New Roman" w:cs="Times New Roman"/>
          <w:sz w:val="20"/>
          <w:szCs w:val="20"/>
        </w:rPr>
        <w:t>связи</w:t>
      </w:r>
      <w:proofErr w:type="gramEnd"/>
      <w:r w:rsidRPr="007103F8">
        <w:rPr>
          <w:rFonts w:ascii="Times New Roman" w:hAnsi="Times New Roman" w:cs="Times New Roman"/>
          <w:sz w:val="20"/>
          <w:szCs w:val="20"/>
        </w:rPr>
        <w:t xml:space="preserve"> с чем необходимо совершенствовать общую социальную образовательную политику, в первую очередь – повышать ее  образовательно-культурную эффективность. Это можно осуществить посредством следующих действий (рис. 9):</w:t>
      </w:r>
    </w:p>
    <w:p w:rsidR="007074C2" w:rsidRPr="007103F8" w:rsidRDefault="007074C2" w:rsidP="007074C2">
      <w:pPr>
        <w:spacing w:after="0" w:line="240" w:lineRule="auto"/>
        <w:jc w:val="both"/>
        <w:rPr>
          <w:rFonts w:ascii="Times New Roman" w:hAnsi="Times New Roman" w:cs="Times New Roman"/>
          <w:sz w:val="20"/>
          <w:szCs w:val="20"/>
        </w:rPr>
      </w:pPr>
      <w:r w:rsidRPr="007103F8">
        <w:rPr>
          <w:rFonts w:ascii="Times New Roman" w:hAnsi="Times New Roman" w:cs="Times New Roman"/>
          <w:noProof/>
          <w:sz w:val="20"/>
          <w:szCs w:val="20"/>
          <w:lang w:eastAsia="ru-RU"/>
        </w:rPr>
        <w:lastRenderedPageBreak/>
        <w:drawing>
          <wp:inline distT="0" distB="0" distL="0" distR="0">
            <wp:extent cx="3979985" cy="2623039"/>
            <wp:effectExtent l="0" t="133350" r="0" b="139211"/>
            <wp:docPr id="17" name="Схема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7074C2" w:rsidRPr="00FC79C1" w:rsidRDefault="007074C2" w:rsidP="007074C2">
      <w:pPr>
        <w:spacing w:after="0" w:line="240" w:lineRule="auto"/>
        <w:ind w:firstLine="851"/>
        <w:jc w:val="center"/>
        <w:rPr>
          <w:rFonts w:ascii="Times New Roman" w:hAnsi="Times New Roman" w:cs="Times New Roman"/>
          <w:sz w:val="16"/>
          <w:szCs w:val="16"/>
        </w:rPr>
      </w:pPr>
      <w:r w:rsidRPr="00FC79C1">
        <w:rPr>
          <w:rFonts w:ascii="Times New Roman" w:hAnsi="Times New Roman" w:cs="Times New Roman"/>
          <w:sz w:val="16"/>
          <w:szCs w:val="16"/>
        </w:rPr>
        <w:t>Рис. 9. Повышение образовательно-культурной эффективности</w:t>
      </w:r>
    </w:p>
    <w:p w:rsidR="007074C2" w:rsidRPr="007103F8" w:rsidRDefault="007074C2" w:rsidP="007074C2">
      <w:pPr>
        <w:spacing w:after="0" w:line="240" w:lineRule="auto"/>
        <w:ind w:firstLine="851"/>
        <w:jc w:val="both"/>
        <w:rPr>
          <w:rFonts w:ascii="Times New Roman" w:hAnsi="Times New Roman" w:cs="Times New Roman"/>
          <w:sz w:val="20"/>
          <w:szCs w:val="20"/>
        </w:rPr>
      </w:pPr>
      <w:r w:rsidRPr="00594EC9">
        <w:rPr>
          <w:rFonts w:ascii="Times New Roman" w:hAnsi="Times New Roman" w:cs="Times New Roman"/>
          <w:sz w:val="20"/>
          <w:szCs w:val="20"/>
        </w:rPr>
        <w:t xml:space="preserve">Совершенствованию культурного капитала жителей Белгородской области будет способствовать оптимизация государственной </w:t>
      </w:r>
      <w:proofErr w:type="gramStart"/>
      <w:r w:rsidRPr="00594EC9">
        <w:rPr>
          <w:rFonts w:ascii="Times New Roman" w:hAnsi="Times New Roman" w:cs="Times New Roman"/>
          <w:sz w:val="20"/>
          <w:szCs w:val="20"/>
        </w:rPr>
        <w:t>политики в направлении реализации специальных целевых программ повышения качества жизни</w:t>
      </w:r>
      <w:proofErr w:type="gramEnd"/>
      <w:r w:rsidRPr="00594EC9">
        <w:rPr>
          <w:rFonts w:ascii="Times New Roman" w:hAnsi="Times New Roman" w:cs="Times New Roman"/>
          <w:sz w:val="20"/>
          <w:szCs w:val="20"/>
        </w:rPr>
        <w:t>.</w:t>
      </w:r>
      <w:r w:rsidRPr="007103F8">
        <w:rPr>
          <w:rFonts w:ascii="Times New Roman" w:hAnsi="Times New Roman" w:cs="Times New Roman"/>
          <w:sz w:val="20"/>
          <w:szCs w:val="20"/>
        </w:rPr>
        <w:t xml:space="preserve"> </w:t>
      </w:r>
    </w:p>
    <w:p w:rsidR="007074C2" w:rsidRPr="007103F8" w:rsidRDefault="007074C2" w:rsidP="007074C2">
      <w:pPr>
        <w:shd w:val="clear" w:color="auto" w:fill="FFFFFF"/>
        <w:autoSpaceDE w:val="0"/>
        <w:autoSpaceDN w:val="0"/>
        <w:spacing w:after="0" w:line="240" w:lineRule="auto"/>
        <w:ind w:firstLine="709"/>
        <w:contextualSpacing/>
        <w:jc w:val="both"/>
        <w:rPr>
          <w:rFonts w:ascii="Times New Roman" w:hAnsi="Times New Roman" w:cs="Times New Roman"/>
          <w:bCs/>
          <w:sz w:val="20"/>
          <w:szCs w:val="20"/>
        </w:rPr>
      </w:pPr>
      <w:r w:rsidRPr="007103F8">
        <w:rPr>
          <w:rFonts w:ascii="Times New Roman" w:hAnsi="Times New Roman" w:cs="Times New Roman"/>
          <w:bCs/>
          <w:sz w:val="20"/>
          <w:szCs w:val="20"/>
        </w:rPr>
        <w:t xml:space="preserve">Целесообразно продолжать поддерживать проекты по организации </w:t>
      </w:r>
      <w:proofErr w:type="spellStart"/>
      <w:r w:rsidRPr="007103F8">
        <w:rPr>
          <w:rFonts w:ascii="Times New Roman" w:hAnsi="Times New Roman" w:cs="Times New Roman"/>
          <w:bCs/>
          <w:sz w:val="20"/>
          <w:szCs w:val="20"/>
        </w:rPr>
        <w:t>досугового</w:t>
      </w:r>
      <w:proofErr w:type="spellEnd"/>
      <w:r w:rsidRPr="007103F8">
        <w:rPr>
          <w:rFonts w:ascii="Times New Roman" w:hAnsi="Times New Roman" w:cs="Times New Roman"/>
          <w:bCs/>
          <w:sz w:val="20"/>
          <w:szCs w:val="20"/>
        </w:rPr>
        <w:t xml:space="preserve"> отдыха как в </w:t>
      </w:r>
      <w:proofErr w:type="gramStart"/>
      <w:r w:rsidRPr="007103F8">
        <w:rPr>
          <w:rFonts w:ascii="Times New Roman" w:hAnsi="Times New Roman" w:cs="Times New Roman"/>
          <w:bCs/>
          <w:sz w:val="20"/>
          <w:szCs w:val="20"/>
        </w:rPr>
        <w:t>г</w:t>
      </w:r>
      <w:proofErr w:type="gramEnd"/>
      <w:r w:rsidRPr="007103F8">
        <w:rPr>
          <w:rFonts w:ascii="Times New Roman" w:hAnsi="Times New Roman" w:cs="Times New Roman"/>
          <w:bCs/>
          <w:sz w:val="20"/>
          <w:szCs w:val="20"/>
        </w:rPr>
        <w:t xml:space="preserve">. Белгороде, так и Белгородской области: благоустройство  парков отдыха, спортивных площадок, культурно-оздоровительных центров для молодежи. </w:t>
      </w:r>
    </w:p>
    <w:p w:rsidR="007074C2" w:rsidRPr="007103F8" w:rsidRDefault="007074C2" w:rsidP="007074C2">
      <w:pPr>
        <w:spacing w:after="0" w:line="240" w:lineRule="auto"/>
        <w:ind w:firstLine="851"/>
        <w:jc w:val="both"/>
        <w:rPr>
          <w:rFonts w:ascii="Times New Roman" w:hAnsi="Times New Roman" w:cs="Times New Roman"/>
          <w:bCs/>
          <w:sz w:val="20"/>
          <w:szCs w:val="20"/>
        </w:rPr>
      </w:pPr>
      <w:r w:rsidRPr="007103F8">
        <w:rPr>
          <w:rFonts w:ascii="Times New Roman" w:hAnsi="Times New Roman" w:cs="Times New Roman"/>
          <w:bCs/>
          <w:sz w:val="20"/>
          <w:szCs w:val="20"/>
        </w:rPr>
        <w:t>В направлении задач совершенствования и культурного капитала жителя Белгородской области представляет интерес государственная программа Белгородской области «Развитие культуры и искусства Белгородской области»[3].</w:t>
      </w:r>
    </w:p>
    <w:p w:rsidR="007074C2" w:rsidRPr="007103F8" w:rsidRDefault="007074C2" w:rsidP="007074C2">
      <w:pPr>
        <w:spacing w:after="0" w:line="240" w:lineRule="auto"/>
        <w:ind w:firstLine="851"/>
        <w:jc w:val="both"/>
        <w:rPr>
          <w:rFonts w:ascii="Times New Roman" w:hAnsi="Times New Roman" w:cs="Times New Roman"/>
          <w:bCs/>
          <w:sz w:val="20"/>
          <w:szCs w:val="20"/>
        </w:rPr>
      </w:pPr>
      <w:r w:rsidRPr="007103F8">
        <w:rPr>
          <w:rFonts w:ascii="Times New Roman" w:hAnsi="Times New Roman" w:cs="Times New Roman"/>
          <w:bCs/>
          <w:sz w:val="20"/>
          <w:szCs w:val="20"/>
        </w:rPr>
        <w:t>В числе задач данной программы:</w:t>
      </w:r>
    </w:p>
    <w:p w:rsidR="007074C2" w:rsidRPr="007103F8" w:rsidRDefault="007074C2" w:rsidP="007074C2">
      <w:pPr>
        <w:spacing w:after="0" w:line="240" w:lineRule="auto"/>
        <w:ind w:firstLine="851"/>
        <w:jc w:val="both"/>
        <w:rPr>
          <w:rFonts w:ascii="Times New Roman" w:hAnsi="Times New Roman" w:cs="Times New Roman"/>
          <w:sz w:val="20"/>
          <w:szCs w:val="20"/>
        </w:rPr>
      </w:pPr>
      <w:r w:rsidRPr="007103F8">
        <w:rPr>
          <w:rFonts w:ascii="Times New Roman" w:hAnsi="Times New Roman" w:cs="Times New Roman"/>
          <w:bCs/>
          <w:sz w:val="20"/>
          <w:szCs w:val="20"/>
        </w:rPr>
        <w:t>– р</w:t>
      </w:r>
      <w:r w:rsidRPr="007103F8">
        <w:rPr>
          <w:rFonts w:ascii="Times New Roman" w:hAnsi="Times New Roman" w:cs="Times New Roman"/>
          <w:sz w:val="20"/>
          <w:szCs w:val="20"/>
        </w:rPr>
        <w:t xml:space="preserve">еализация основных направлений государственной политики области в целях создания благоприятных условий для устойчивого развития в сфере развития культуры и искусства; </w:t>
      </w:r>
    </w:p>
    <w:p w:rsidR="007074C2" w:rsidRPr="007103F8" w:rsidRDefault="007074C2" w:rsidP="007074C2">
      <w:pPr>
        <w:spacing w:after="0" w:line="240" w:lineRule="auto"/>
        <w:ind w:firstLine="851"/>
        <w:jc w:val="both"/>
        <w:rPr>
          <w:rFonts w:ascii="Times New Roman" w:hAnsi="Times New Roman" w:cs="Times New Roman"/>
          <w:sz w:val="20"/>
          <w:szCs w:val="20"/>
        </w:rPr>
      </w:pPr>
      <w:r w:rsidRPr="007103F8">
        <w:rPr>
          <w:rFonts w:ascii="Times New Roman" w:hAnsi="Times New Roman" w:cs="Times New Roman"/>
          <w:sz w:val="20"/>
          <w:szCs w:val="20"/>
        </w:rPr>
        <w:t>– обеспечение организации и развития библиотечного обслуживания населения;</w:t>
      </w:r>
    </w:p>
    <w:p w:rsidR="007074C2" w:rsidRPr="007103F8" w:rsidRDefault="007074C2" w:rsidP="007074C2">
      <w:pPr>
        <w:spacing w:after="0" w:line="240" w:lineRule="auto"/>
        <w:ind w:firstLine="851"/>
        <w:jc w:val="both"/>
        <w:rPr>
          <w:rFonts w:ascii="Times New Roman" w:hAnsi="Times New Roman" w:cs="Times New Roman"/>
          <w:sz w:val="20"/>
          <w:szCs w:val="20"/>
        </w:rPr>
      </w:pPr>
      <w:r w:rsidRPr="007103F8">
        <w:rPr>
          <w:rFonts w:ascii="Times New Roman" w:hAnsi="Times New Roman" w:cs="Times New Roman"/>
          <w:sz w:val="20"/>
          <w:szCs w:val="20"/>
        </w:rPr>
        <w:lastRenderedPageBreak/>
        <w:t>– развитие экспозиционно-выставочной, издательской и научно-просветительской деятельности государственных музеев Белгородской области;</w:t>
      </w:r>
    </w:p>
    <w:p w:rsidR="007074C2" w:rsidRPr="007103F8" w:rsidRDefault="007074C2" w:rsidP="007074C2">
      <w:pPr>
        <w:spacing w:after="0" w:line="240" w:lineRule="auto"/>
        <w:ind w:firstLine="851"/>
        <w:jc w:val="both"/>
        <w:rPr>
          <w:rFonts w:ascii="Times New Roman" w:hAnsi="Times New Roman" w:cs="Times New Roman"/>
          <w:sz w:val="20"/>
          <w:szCs w:val="20"/>
        </w:rPr>
      </w:pPr>
      <w:r w:rsidRPr="007103F8">
        <w:rPr>
          <w:rFonts w:ascii="Times New Roman" w:hAnsi="Times New Roman" w:cs="Times New Roman"/>
          <w:sz w:val="20"/>
          <w:szCs w:val="20"/>
        </w:rPr>
        <w:t>– стимулирование развития народного творчества и культурно-досуговой деятельности на территории Белгородской области;</w:t>
      </w:r>
    </w:p>
    <w:p w:rsidR="007074C2" w:rsidRPr="007103F8" w:rsidRDefault="007074C2" w:rsidP="007074C2">
      <w:pPr>
        <w:spacing w:after="0" w:line="240" w:lineRule="auto"/>
        <w:ind w:firstLine="851"/>
        <w:jc w:val="both"/>
        <w:rPr>
          <w:rFonts w:ascii="Times New Roman" w:hAnsi="Times New Roman" w:cs="Times New Roman"/>
          <w:sz w:val="20"/>
          <w:szCs w:val="20"/>
        </w:rPr>
      </w:pPr>
      <w:r w:rsidRPr="007103F8">
        <w:rPr>
          <w:rFonts w:ascii="Times New Roman" w:hAnsi="Times New Roman" w:cs="Times New Roman"/>
          <w:sz w:val="20"/>
          <w:szCs w:val="20"/>
        </w:rPr>
        <w:t>– обеспечение развития профессионального искусства и творческого потенциала населения Белгородской области;</w:t>
      </w:r>
    </w:p>
    <w:p w:rsidR="007074C2" w:rsidRPr="007103F8" w:rsidRDefault="007074C2" w:rsidP="007074C2">
      <w:pPr>
        <w:pStyle w:val="formattext"/>
        <w:spacing w:before="0" w:beforeAutospacing="0" w:after="0" w:afterAutospacing="0"/>
        <w:ind w:firstLine="851"/>
        <w:jc w:val="both"/>
        <w:rPr>
          <w:sz w:val="20"/>
          <w:szCs w:val="20"/>
        </w:rPr>
      </w:pPr>
      <w:r w:rsidRPr="007103F8">
        <w:rPr>
          <w:sz w:val="20"/>
          <w:szCs w:val="20"/>
        </w:rPr>
        <w:t>– популяризация чтения, формирование благоприятной информационной среды, стимулирование роста читательской активности населения Белгородской области;</w:t>
      </w:r>
    </w:p>
    <w:p w:rsidR="007074C2" w:rsidRPr="007103F8" w:rsidRDefault="007074C2" w:rsidP="007074C2">
      <w:pPr>
        <w:pStyle w:val="formattext"/>
        <w:spacing w:before="0" w:beforeAutospacing="0" w:after="0" w:afterAutospacing="0"/>
        <w:ind w:firstLine="851"/>
        <w:jc w:val="both"/>
        <w:rPr>
          <w:sz w:val="20"/>
          <w:szCs w:val="20"/>
        </w:rPr>
      </w:pPr>
      <w:r w:rsidRPr="007103F8">
        <w:rPr>
          <w:sz w:val="20"/>
          <w:szCs w:val="20"/>
        </w:rPr>
        <w:t xml:space="preserve">– сохранение и развитие отечественной системы художественного образования, традиций по выявлению, обучению и поддержке одаренных детей Белгородской области. </w:t>
      </w:r>
    </w:p>
    <w:p w:rsidR="007074C2" w:rsidRPr="007103F8" w:rsidRDefault="007074C2" w:rsidP="007074C2">
      <w:pPr>
        <w:spacing w:after="0" w:line="240" w:lineRule="auto"/>
        <w:ind w:firstLine="851"/>
        <w:jc w:val="both"/>
        <w:rPr>
          <w:rFonts w:ascii="Times New Roman" w:hAnsi="Times New Roman" w:cs="Times New Roman"/>
          <w:bCs/>
          <w:sz w:val="20"/>
          <w:szCs w:val="20"/>
        </w:rPr>
      </w:pPr>
      <w:r w:rsidRPr="007103F8">
        <w:rPr>
          <w:rFonts w:ascii="Times New Roman" w:hAnsi="Times New Roman" w:cs="Times New Roman"/>
          <w:bCs/>
          <w:sz w:val="20"/>
          <w:szCs w:val="20"/>
        </w:rPr>
        <w:t>Для умножения культурного капитала жител</w:t>
      </w:r>
      <w:r>
        <w:rPr>
          <w:rFonts w:ascii="Times New Roman" w:hAnsi="Times New Roman" w:cs="Times New Roman"/>
          <w:bCs/>
          <w:sz w:val="20"/>
          <w:szCs w:val="20"/>
        </w:rPr>
        <w:t xml:space="preserve">ей </w:t>
      </w:r>
      <w:r w:rsidRPr="007103F8">
        <w:rPr>
          <w:rFonts w:ascii="Times New Roman" w:hAnsi="Times New Roman" w:cs="Times New Roman"/>
          <w:bCs/>
          <w:sz w:val="20"/>
          <w:szCs w:val="20"/>
        </w:rPr>
        <w:t xml:space="preserve">Белгородской области считаем необходимым </w:t>
      </w:r>
      <w:proofErr w:type="gramStart"/>
      <w:r w:rsidRPr="007103F8">
        <w:rPr>
          <w:rFonts w:ascii="Times New Roman" w:hAnsi="Times New Roman" w:cs="Times New Roman"/>
          <w:bCs/>
          <w:sz w:val="20"/>
          <w:szCs w:val="20"/>
        </w:rPr>
        <w:t>уделить</w:t>
      </w:r>
      <w:proofErr w:type="gramEnd"/>
      <w:r w:rsidRPr="007103F8">
        <w:rPr>
          <w:rFonts w:ascii="Times New Roman" w:hAnsi="Times New Roman" w:cs="Times New Roman"/>
          <w:bCs/>
          <w:sz w:val="20"/>
          <w:szCs w:val="20"/>
        </w:rPr>
        <w:t xml:space="preserve"> внимание следующим позициям:</w:t>
      </w:r>
    </w:p>
    <w:p w:rsidR="007074C2" w:rsidRPr="007103F8" w:rsidRDefault="007074C2" w:rsidP="007074C2">
      <w:pPr>
        <w:pStyle w:val="formattext"/>
        <w:spacing w:before="0" w:beforeAutospacing="0" w:after="0" w:afterAutospacing="0"/>
        <w:ind w:firstLine="851"/>
        <w:jc w:val="both"/>
        <w:rPr>
          <w:sz w:val="20"/>
          <w:szCs w:val="20"/>
        </w:rPr>
      </w:pPr>
      <w:r w:rsidRPr="007103F8">
        <w:rPr>
          <w:sz w:val="20"/>
          <w:szCs w:val="20"/>
        </w:rPr>
        <w:t xml:space="preserve">– организация и проведение общественно значимых мероприятий и мероприятий, направленных на популяризацию традиционной культуры </w:t>
      </w:r>
      <w:proofErr w:type="spellStart"/>
      <w:r w:rsidRPr="007103F8">
        <w:rPr>
          <w:sz w:val="20"/>
          <w:szCs w:val="20"/>
        </w:rPr>
        <w:t>Белгородчины</w:t>
      </w:r>
      <w:proofErr w:type="spellEnd"/>
      <w:r w:rsidRPr="007103F8">
        <w:rPr>
          <w:sz w:val="20"/>
          <w:szCs w:val="20"/>
        </w:rPr>
        <w:t>;</w:t>
      </w:r>
    </w:p>
    <w:p w:rsidR="007074C2" w:rsidRPr="007103F8" w:rsidRDefault="007074C2" w:rsidP="007074C2">
      <w:pPr>
        <w:pStyle w:val="formattext"/>
        <w:spacing w:before="0" w:beforeAutospacing="0" w:after="0" w:afterAutospacing="0"/>
        <w:ind w:firstLine="851"/>
        <w:jc w:val="both"/>
        <w:rPr>
          <w:sz w:val="20"/>
          <w:szCs w:val="20"/>
        </w:rPr>
      </w:pPr>
      <w:r w:rsidRPr="007103F8">
        <w:rPr>
          <w:sz w:val="20"/>
          <w:szCs w:val="20"/>
        </w:rPr>
        <w:t>– поддержку творческих проектов, направленных на популяризацию профессионального искусства;</w:t>
      </w:r>
    </w:p>
    <w:p w:rsidR="007074C2" w:rsidRPr="007103F8" w:rsidRDefault="007074C2" w:rsidP="007074C2">
      <w:pPr>
        <w:spacing w:after="0" w:line="240" w:lineRule="auto"/>
        <w:ind w:firstLine="851"/>
        <w:jc w:val="both"/>
        <w:rPr>
          <w:rFonts w:ascii="Times New Roman" w:hAnsi="Times New Roman" w:cs="Times New Roman"/>
          <w:sz w:val="20"/>
          <w:szCs w:val="20"/>
        </w:rPr>
      </w:pPr>
      <w:r w:rsidRPr="007103F8">
        <w:rPr>
          <w:rFonts w:ascii="Times New Roman" w:hAnsi="Times New Roman" w:cs="Times New Roman"/>
          <w:sz w:val="20"/>
          <w:szCs w:val="20"/>
        </w:rPr>
        <w:t>– расширение сети модельных библиотек и модельных домов культуры; оказание мобильных видов услуг;</w:t>
      </w:r>
    </w:p>
    <w:p w:rsidR="007074C2" w:rsidRPr="007103F8" w:rsidRDefault="007074C2" w:rsidP="007074C2">
      <w:pPr>
        <w:spacing w:after="0" w:line="240" w:lineRule="auto"/>
        <w:ind w:firstLine="851"/>
        <w:jc w:val="both"/>
        <w:rPr>
          <w:rFonts w:ascii="Times New Roman" w:hAnsi="Times New Roman" w:cs="Times New Roman"/>
          <w:sz w:val="20"/>
          <w:szCs w:val="20"/>
        </w:rPr>
      </w:pPr>
      <w:r w:rsidRPr="007103F8">
        <w:rPr>
          <w:rFonts w:ascii="Times New Roman" w:hAnsi="Times New Roman" w:cs="Times New Roman"/>
          <w:sz w:val="20"/>
          <w:szCs w:val="20"/>
        </w:rPr>
        <w:t>– формирование социально-культурных кластеров в муниципальных районах и городских округах;</w:t>
      </w:r>
    </w:p>
    <w:p w:rsidR="007074C2" w:rsidRPr="007103F8" w:rsidRDefault="007074C2" w:rsidP="007074C2">
      <w:pPr>
        <w:spacing w:after="0" w:line="240" w:lineRule="auto"/>
        <w:ind w:firstLine="851"/>
        <w:jc w:val="both"/>
        <w:rPr>
          <w:rFonts w:ascii="Times New Roman" w:hAnsi="Times New Roman" w:cs="Times New Roman"/>
          <w:bCs/>
          <w:sz w:val="20"/>
          <w:szCs w:val="20"/>
        </w:rPr>
      </w:pPr>
      <w:r w:rsidRPr="007103F8">
        <w:rPr>
          <w:rFonts w:ascii="Times New Roman" w:hAnsi="Times New Roman" w:cs="Times New Roman"/>
          <w:sz w:val="20"/>
          <w:szCs w:val="20"/>
        </w:rPr>
        <w:t>– развитие творческих обменов с другими регионами России и внутри области.</w:t>
      </w:r>
    </w:p>
    <w:p w:rsidR="007074C2" w:rsidRPr="007103F8" w:rsidRDefault="007074C2" w:rsidP="007074C2">
      <w:pPr>
        <w:spacing w:after="0" w:line="240" w:lineRule="auto"/>
        <w:ind w:firstLine="851"/>
        <w:jc w:val="both"/>
        <w:rPr>
          <w:rFonts w:ascii="Times New Roman" w:hAnsi="Times New Roman" w:cs="Times New Roman"/>
          <w:sz w:val="20"/>
          <w:szCs w:val="20"/>
        </w:rPr>
      </w:pPr>
      <w:r w:rsidRPr="007103F8">
        <w:rPr>
          <w:rFonts w:ascii="Times New Roman" w:hAnsi="Times New Roman" w:cs="Times New Roman"/>
          <w:bCs/>
          <w:sz w:val="20"/>
          <w:szCs w:val="20"/>
        </w:rPr>
        <w:t>Следует отметить, что для повышения мотивации к умножению культурного капитала важно мотивировать такое стремление, в первую очередь на государственном уровне, для этого важно</w:t>
      </w:r>
      <w:r w:rsidRPr="007103F8">
        <w:rPr>
          <w:rFonts w:ascii="Times New Roman" w:hAnsi="Times New Roman" w:cs="Times New Roman"/>
          <w:sz w:val="20"/>
          <w:szCs w:val="20"/>
        </w:rPr>
        <w:t xml:space="preserve"> повышать уровень заработной платы и внедрять мощную систему поощрений (гранты, премии, проектная деятельность), а также совершенствовать систему подготовки кадров.</w:t>
      </w:r>
    </w:p>
    <w:p w:rsidR="007074C2" w:rsidRDefault="007074C2" w:rsidP="007074C2">
      <w:pPr>
        <w:spacing w:after="0" w:line="240" w:lineRule="auto"/>
        <w:ind w:firstLine="709"/>
        <w:jc w:val="both"/>
        <w:rPr>
          <w:rFonts w:ascii="Times New Roman" w:hAnsi="Times New Roman" w:cs="Times New Roman"/>
          <w:bCs/>
          <w:sz w:val="20"/>
          <w:szCs w:val="20"/>
        </w:rPr>
      </w:pPr>
      <w:r w:rsidRPr="007103F8">
        <w:rPr>
          <w:rFonts w:ascii="Times New Roman" w:hAnsi="Times New Roman" w:cs="Times New Roman"/>
          <w:bCs/>
          <w:sz w:val="20"/>
          <w:szCs w:val="20"/>
        </w:rPr>
        <w:t>Целесообразно организовать конкурсы творчества, как в образовательных учреждениях, так и ряде отдельных крупных предприятий.</w:t>
      </w:r>
    </w:p>
    <w:p w:rsidR="007074C2" w:rsidRPr="007103F8" w:rsidRDefault="007074C2" w:rsidP="007074C2">
      <w:pPr>
        <w:spacing w:after="0" w:line="240" w:lineRule="auto"/>
        <w:ind w:firstLine="709"/>
        <w:jc w:val="both"/>
        <w:rPr>
          <w:rFonts w:ascii="Times New Roman" w:hAnsi="Times New Roman" w:cs="Times New Roman"/>
          <w:sz w:val="20"/>
          <w:szCs w:val="20"/>
        </w:rPr>
      </w:pPr>
      <w:r w:rsidRPr="007103F8">
        <w:rPr>
          <w:rFonts w:ascii="Times New Roman" w:hAnsi="Times New Roman" w:cs="Times New Roman"/>
          <w:sz w:val="20"/>
          <w:szCs w:val="20"/>
        </w:rPr>
        <w:t xml:space="preserve">Культурный капитал жителей Белгородской области является слагаемым имиджа региона, его позитивного образа, поэтому как комплекс разнонаправленных мероприятий, так и </w:t>
      </w:r>
      <w:r w:rsidRPr="007103F8">
        <w:rPr>
          <w:rFonts w:ascii="Times New Roman" w:hAnsi="Times New Roman" w:cs="Times New Roman"/>
          <w:sz w:val="20"/>
          <w:szCs w:val="20"/>
        </w:rPr>
        <w:lastRenderedPageBreak/>
        <w:t>внутренние установки самих жителей Белгородской области  будут способствовать его развитию и приумножению.</w:t>
      </w:r>
    </w:p>
    <w:p w:rsidR="007074C2" w:rsidRPr="002211FC" w:rsidRDefault="007074C2" w:rsidP="007074C2">
      <w:pPr>
        <w:spacing w:after="0" w:line="240" w:lineRule="auto"/>
        <w:jc w:val="center"/>
        <w:rPr>
          <w:rFonts w:ascii="Times New Roman" w:hAnsi="Times New Roman" w:cs="Times New Roman"/>
          <w:b/>
          <w:sz w:val="20"/>
          <w:szCs w:val="20"/>
        </w:rPr>
      </w:pPr>
      <w:r w:rsidRPr="002211FC">
        <w:rPr>
          <w:rFonts w:ascii="Times New Roman" w:hAnsi="Times New Roman" w:cs="Times New Roman"/>
          <w:b/>
          <w:sz w:val="20"/>
          <w:szCs w:val="20"/>
        </w:rPr>
        <w:t>Список литературы</w:t>
      </w:r>
    </w:p>
    <w:p w:rsidR="007074C2" w:rsidRPr="007103F8" w:rsidRDefault="007074C2" w:rsidP="007074C2">
      <w:pPr>
        <w:pStyle w:val="a8"/>
        <w:numPr>
          <w:ilvl w:val="0"/>
          <w:numId w:val="6"/>
        </w:numPr>
        <w:spacing w:before="0" w:beforeAutospacing="0" w:after="0" w:afterAutospacing="0"/>
        <w:ind w:left="0" w:firstLine="709"/>
        <w:jc w:val="both"/>
        <w:rPr>
          <w:sz w:val="20"/>
          <w:szCs w:val="20"/>
        </w:rPr>
      </w:pPr>
      <w:proofErr w:type="spellStart"/>
      <w:r w:rsidRPr="007103F8">
        <w:rPr>
          <w:sz w:val="20"/>
          <w:szCs w:val="20"/>
        </w:rPr>
        <w:t>Бурдье</w:t>
      </w:r>
      <w:proofErr w:type="spellEnd"/>
      <w:r w:rsidRPr="007103F8">
        <w:rPr>
          <w:sz w:val="20"/>
          <w:szCs w:val="20"/>
        </w:rPr>
        <w:t xml:space="preserve"> П., </w:t>
      </w:r>
      <w:proofErr w:type="spellStart"/>
      <w:r w:rsidRPr="007103F8">
        <w:rPr>
          <w:sz w:val="20"/>
          <w:szCs w:val="20"/>
        </w:rPr>
        <w:t>Пассрон</w:t>
      </w:r>
      <w:proofErr w:type="spellEnd"/>
      <w:r w:rsidRPr="007103F8">
        <w:rPr>
          <w:sz w:val="20"/>
          <w:szCs w:val="20"/>
        </w:rPr>
        <w:t xml:space="preserve"> Ж.-К. Воспроизводство </w:t>
      </w:r>
      <w:r>
        <w:rPr>
          <w:sz w:val="20"/>
          <w:szCs w:val="20"/>
        </w:rPr>
        <w:t xml:space="preserve"> / П. </w:t>
      </w:r>
      <w:proofErr w:type="spellStart"/>
      <w:r w:rsidRPr="007103F8">
        <w:rPr>
          <w:sz w:val="20"/>
          <w:szCs w:val="20"/>
        </w:rPr>
        <w:t>Бурдье</w:t>
      </w:r>
      <w:proofErr w:type="spellEnd"/>
      <w:r>
        <w:rPr>
          <w:sz w:val="20"/>
          <w:szCs w:val="20"/>
        </w:rPr>
        <w:t xml:space="preserve">, </w:t>
      </w:r>
      <w:r w:rsidRPr="007103F8">
        <w:rPr>
          <w:sz w:val="20"/>
          <w:szCs w:val="20"/>
        </w:rPr>
        <w:t xml:space="preserve"> </w:t>
      </w:r>
      <w:r>
        <w:rPr>
          <w:sz w:val="20"/>
          <w:szCs w:val="20"/>
        </w:rPr>
        <w:t>Ж.</w:t>
      </w:r>
      <w:r w:rsidRPr="007103F8">
        <w:rPr>
          <w:sz w:val="20"/>
          <w:szCs w:val="20"/>
        </w:rPr>
        <w:t xml:space="preserve"> </w:t>
      </w:r>
      <w:proofErr w:type="spellStart"/>
      <w:r w:rsidRPr="007103F8">
        <w:rPr>
          <w:sz w:val="20"/>
          <w:szCs w:val="20"/>
        </w:rPr>
        <w:t>Пассрон</w:t>
      </w:r>
      <w:proofErr w:type="spellEnd"/>
      <w:r w:rsidRPr="007103F8">
        <w:rPr>
          <w:sz w:val="20"/>
          <w:szCs w:val="20"/>
        </w:rPr>
        <w:t xml:space="preserve"> </w:t>
      </w:r>
      <w:r>
        <w:rPr>
          <w:sz w:val="20"/>
          <w:szCs w:val="20"/>
        </w:rPr>
        <w:t>[Текст</w:t>
      </w:r>
      <w:proofErr w:type="gramStart"/>
      <w:r>
        <w:rPr>
          <w:sz w:val="20"/>
          <w:szCs w:val="20"/>
        </w:rPr>
        <w:t xml:space="preserve"> ]</w:t>
      </w:r>
      <w:proofErr w:type="gramEnd"/>
      <w:r w:rsidRPr="007103F8">
        <w:rPr>
          <w:sz w:val="20"/>
          <w:szCs w:val="20"/>
        </w:rPr>
        <w:t xml:space="preserve">/ пер с франц. Н. </w:t>
      </w:r>
      <w:proofErr w:type="spellStart"/>
      <w:r w:rsidRPr="007103F8">
        <w:rPr>
          <w:sz w:val="20"/>
          <w:szCs w:val="20"/>
        </w:rPr>
        <w:t>Шматко</w:t>
      </w:r>
      <w:proofErr w:type="spellEnd"/>
      <w:r w:rsidRPr="007103F8">
        <w:rPr>
          <w:sz w:val="20"/>
          <w:szCs w:val="20"/>
        </w:rPr>
        <w:t>. М., 2007.</w:t>
      </w:r>
    </w:p>
    <w:p w:rsidR="007074C2" w:rsidRPr="007103F8" w:rsidRDefault="007074C2" w:rsidP="007074C2">
      <w:pPr>
        <w:pStyle w:val="a4"/>
        <w:numPr>
          <w:ilvl w:val="0"/>
          <w:numId w:val="6"/>
        </w:numPr>
        <w:spacing w:after="0" w:line="240" w:lineRule="auto"/>
        <w:ind w:left="0" w:firstLine="709"/>
        <w:jc w:val="both"/>
        <w:rPr>
          <w:rFonts w:ascii="Times New Roman" w:hAnsi="Times New Roman"/>
          <w:sz w:val="20"/>
          <w:szCs w:val="20"/>
        </w:rPr>
      </w:pPr>
      <w:proofErr w:type="spellStart"/>
      <w:r w:rsidRPr="007103F8">
        <w:rPr>
          <w:rFonts w:ascii="Times New Roman" w:hAnsi="Times New Roman"/>
          <w:sz w:val="20"/>
          <w:szCs w:val="20"/>
          <w:lang w:val="en-US"/>
        </w:rPr>
        <w:t>Trosby</w:t>
      </w:r>
      <w:proofErr w:type="spellEnd"/>
      <w:r w:rsidRPr="007074C2">
        <w:rPr>
          <w:rFonts w:ascii="Times New Roman" w:hAnsi="Times New Roman"/>
          <w:sz w:val="20"/>
          <w:szCs w:val="20"/>
          <w:lang w:val="en-US"/>
        </w:rPr>
        <w:t xml:space="preserve"> </w:t>
      </w:r>
      <w:r w:rsidRPr="007103F8">
        <w:rPr>
          <w:rFonts w:ascii="Times New Roman" w:hAnsi="Times New Roman"/>
          <w:sz w:val="20"/>
          <w:szCs w:val="20"/>
          <w:lang w:val="en-US"/>
        </w:rPr>
        <w:t>D</w:t>
      </w:r>
      <w:r w:rsidRPr="007074C2">
        <w:rPr>
          <w:rFonts w:ascii="Times New Roman" w:hAnsi="Times New Roman"/>
          <w:sz w:val="20"/>
          <w:szCs w:val="20"/>
          <w:lang w:val="en-US"/>
        </w:rPr>
        <w:t xml:space="preserve">. </w:t>
      </w:r>
      <w:proofErr w:type="spellStart"/>
      <w:r w:rsidRPr="007103F8">
        <w:rPr>
          <w:rFonts w:ascii="Times New Roman" w:hAnsi="Times New Roman"/>
          <w:sz w:val="20"/>
          <w:szCs w:val="20"/>
          <w:lang w:val="en-US"/>
        </w:rPr>
        <w:t>Culturalcapital</w:t>
      </w:r>
      <w:proofErr w:type="spellEnd"/>
      <w:r w:rsidRPr="007074C2">
        <w:rPr>
          <w:rFonts w:ascii="Times New Roman" w:hAnsi="Times New Roman"/>
          <w:sz w:val="20"/>
          <w:szCs w:val="20"/>
          <w:lang w:val="en-US"/>
        </w:rPr>
        <w:t xml:space="preserve"> // </w:t>
      </w:r>
      <w:r w:rsidRPr="007103F8">
        <w:rPr>
          <w:rFonts w:ascii="Times New Roman" w:hAnsi="Times New Roman"/>
          <w:sz w:val="20"/>
          <w:szCs w:val="20"/>
          <w:lang w:val="en-US"/>
        </w:rPr>
        <w:t>Journal</w:t>
      </w:r>
      <w:r w:rsidRPr="007074C2">
        <w:rPr>
          <w:rFonts w:ascii="Times New Roman" w:hAnsi="Times New Roman"/>
          <w:sz w:val="20"/>
          <w:szCs w:val="20"/>
          <w:lang w:val="en-US"/>
        </w:rPr>
        <w:t xml:space="preserve"> </w:t>
      </w:r>
      <w:r w:rsidRPr="007103F8">
        <w:rPr>
          <w:rFonts w:ascii="Times New Roman" w:hAnsi="Times New Roman"/>
          <w:sz w:val="20"/>
          <w:szCs w:val="20"/>
          <w:lang w:val="en-US"/>
        </w:rPr>
        <w:t>of</w:t>
      </w:r>
      <w:r w:rsidRPr="007074C2">
        <w:rPr>
          <w:rFonts w:ascii="Times New Roman" w:hAnsi="Times New Roman"/>
          <w:sz w:val="20"/>
          <w:szCs w:val="20"/>
          <w:lang w:val="en-US"/>
        </w:rPr>
        <w:t xml:space="preserve"> </w:t>
      </w:r>
      <w:r w:rsidRPr="007103F8">
        <w:rPr>
          <w:rFonts w:ascii="Times New Roman" w:hAnsi="Times New Roman"/>
          <w:sz w:val="20"/>
          <w:szCs w:val="20"/>
          <w:lang w:val="en-US"/>
        </w:rPr>
        <w:t>Cultural</w:t>
      </w:r>
      <w:r w:rsidRPr="007074C2">
        <w:rPr>
          <w:rFonts w:ascii="Times New Roman" w:hAnsi="Times New Roman"/>
          <w:sz w:val="20"/>
          <w:szCs w:val="20"/>
          <w:lang w:val="en-US"/>
        </w:rPr>
        <w:t xml:space="preserve"> </w:t>
      </w:r>
      <w:r w:rsidRPr="007103F8">
        <w:rPr>
          <w:rFonts w:ascii="Times New Roman" w:hAnsi="Times New Roman"/>
          <w:sz w:val="20"/>
          <w:szCs w:val="20"/>
          <w:lang w:val="en-US"/>
        </w:rPr>
        <w:t>Economics</w:t>
      </w:r>
      <w:r w:rsidRPr="007074C2">
        <w:rPr>
          <w:rFonts w:ascii="Times New Roman" w:hAnsi="Times New Roman"/>
          <w:sz w:val="20"/>
          <w:szCs w:val="20"/>
          <w:lang w:val="en-US"/>
        </w:rPr>
        <w:t xml:space="preserve">. </w:t>
      </w:r>
      <w:r w:rsidRPr="007103F8">
        <w:rPr>
          <w:rFonts w:ascii="Times New Roman" w:hAnsi="Times New Roman"/>
          <w:sz w:val="20"/>
          <w:szCs w:val="20"/>
        </w:rPr>
        <w:t xml:space="preserve">1999. </w:t>
      </w:r>
      <w:proofErr w:type="spellStart"/>
      <w:r w:rsidRPr="007103F8">
        <w:rPr>
          <w:rFonts w:ascii="Times New Roman" w:hAnsi="Times New Roman"/>
          <w:sz w:val="20"/>
          <w:szCs w:val="20"/>
        </w:rPr>
        <w:t>Vol</w:t>
      </w:r>
      <w:proofErr w:type="spellEnd"/>
      <w:r w:rsidRPr="007103F8">
        <w:rPr>
          <w:rFonts w:ascii="Times New Roman" w:hAnsi="Times New Roman"/>
          <w:sz w:val="20"/>
          <w:szCs w:val="20"/>
        </w:rPr>
        <w:t>. 23. Р. 3-12.</w:t>
      </w:r>
    </w:p>
    <w:p w:rsidR="007074C2" w:rsidRPr="007103F8" w:rsidRDefault="007074C2" w:rsidP="007074C2">
      <w:pPr>
        <w:pStyle w:val="a4"/>
        <w:numPr>
          <w:ilvl w:val="0"/>
          <w:numId w:val="6"/>
        </w:numPr>
        <w:spacing w:after="0" w:line="240" w:lineRule="auto"/>
        <w:ind w:left="0" w:firstLine="709"/>
        <w:jc w:val="both"/>
        <w:rPr>
          <w:rFonts w:ascii="Times New Roman" w:hAnsi="Times New Roman"/>
          <w:sz w:val="20"/>
          <w:szCs w:val="20"/>
        </w:rPr>
      </w:pPr>
      <w:r w:rsidRPr="007103F8">
        <w:rPr>
          <w:rFonts w:ascii="Times New Roman" w:hAnsi="Times New Roman"/>
          <w:sz w:val="20"/>
          <w:szCs w:val="20"/>
        </w:rPr>
        <w:t xml:space="preserve">Об утверждении государственной программы Белгородской области «Развитие культуры и искусства Белгородской области»»: Постановление Правительства Белгородской области от 16 декабря 2013 г. № 526-пп. </w:t>
      </w:r>
      <w:r w:rsidRPr="007103F8">
        <w:rPr>
          <w:rFonts w:ascii="Times New Roman" w:hAnsi="Times New Roman"/>
          <w:sz w:val="20"/>
          <w:szCs w:val="20"/>
          <w:lang w:val="en-US"/>
        </w:rPr>
        <w:t>URL</w:t>
      </w:r>
      <w:r w:rsidRPr="007103F8">
        <w:rPr>
          <w:rFonts w:ascii="Times New Roman" w:hAnsi="Times New Roman"/>
          <w:sz w:val="20"/>
          <w:szCs w:val="20"/>
        </w:rPr>
        <w:t xml:space="preserve">: </w:t>
      </w:r>
      <w:hyperlink r:id="rId46" w:history="1">
        <w:r w:rsidRPr="00452D3D">
          <w:rPr>
            <w:rStyle w:val="af6"/>
            <w:rFonts w:ascii="Times New Roman" w:eastAsia="Arial Unicode MS" w:hAnsi="Times New Roman"/>
            <w:color w:val="auto"/>
            <w:sz w:val="20"/>
            <w:szCs w:val="20"/>
            <w:u w:val="none"/>
            <w:lang w:val="en-US"/>
          </w:rPr>
          <w:t>https</w:t>
        </w:r>
        <w:r w:rsidRPr="00452D3D">
          <w:rPr>
            <w:rStyle w:val="af6"/>
            <w:rFonts w:ascii="Times New Roman" w:eastAsia="Arial Unicode MS" w:hAnsi="Times New Roman"/>
            <w:color w:val="auto"/>
            <w:sz w:val="20"/>
            <w:szCs w:val="20"/>
            <w:u w:val="none"/>
          </w:rPr>
          <w:t>://</w:t>
        </w:r>
        <w:r w:rsidRPr="00452D3D">
          <w:rPr>
            <w:rStyle w:val="af6"/>
            <w:rFonts w:ascii="Times New Roman" w:eastAsia="Arial Unicode MS" w:hAnsi="Times New Roman"/>
            <w:color w:val="auto"/>
            <w:sz w:val="20"/>
            <w:szCs w:val="20"/>
            <w:u w:val="none"/>
            <w:lang w:val="en-US"/>
          </w:rPr>
          <w:t>docs</w:t>
        </w:r>
        <w:r w:rsidRPr="00452D3D">
          <w:rPr>
            <w:rStyle w:val="af6"/>
            <w:rFonts w:ascii="Times New Roman" w:eastAsia="Arial Unicode MS" w:hAnsi="Times New Roman"/>
            <w:color w:val="auto"/>
            <w:sz w:val="20"/>
            <w:szCs w:val="20"/>
            <w:u w:val="none"/>
          </w:rPr>
          <w:t>.</w:t>
        </w:r>
        <w:proofErr w:type="spellStart"/>
        <w:r w:rsidRPr="00452D3D">
          <w:rPr>
            <w:rStyle w:val="af6"/>
            <w:rFonts w:ascii="Times New Roman" w:eastAsia="Arial Unicode MS" w:hAnsi="Times New Roman"/>
            <w:color w:val="auto"/>
            <w:sz w:val="20"/>
            <w:szCs w:val="20"/>
            <w:u w:val="none"/>
            <w:lang w:val="en-US"/>
          </w:rPr>
          <w:t>cntd</w:t>
        </w:r>
        <w:proofErr w:type="spellEnd"/>
        <w:r w:rsidRPr="00452D3D">
          <w:rPr>
            <w:rStyle w:val="af6"/>
            <w:rFonts w:ascii="Times New Roman" w:eastAsia="Arial Unicode MS" w:hAnsi="Times New Roman"/>
            <w:color w:val="auto"/>
            <w:sz w:val="20"/>
            <w:szCs w:val="20"/>
            <w:u w:val="none"/>
          </w:rPr>
          <w:t>.</w:t>
        </w:r>
        <w:proofErr w:type="spellStart"/>
        <w:r w:rsidRPr="00452D3D">
          <w:rPr>
            <w:rStyle w:val="af6"/>
            <w:rFonts w:ascii="Times New Roman" w:eastAsia="Arial Unicode MS" w:hAnsi="Times New Roman"/>
            <w:color w:val="auto"/>
            <w:sz w:val="20"/>
            <w:szCs w:val="20"/>
            <w:u w:val="none"/>
            <w:lang w:val="en-US"/>
          </w:rPr>
          <w:t>ru</w:t>
        </w:r>
        <w:proofErr w:type="spellEnd"/>
        <w:r w:rsidRPr="00452D3D">
          <w:rPr>
            <w:rStyle w:val="af6"/>
            <w:rFonts w:ascii="Times New Roman" w:eastAsia="Arial Unicode MS" w:hAnsi="Times New Roman"/>
            <w:color w:val="auto"/>
            <w:sz w:val="20"/>
            <w:szCs w:val="20"/>
            <w:u w:val="none"/>
          </w:rPr>
          <w:t>/</w:t>
        </w:r>
        <w:r w:rsidRPr="00452D3D">
          <w:rPr>
            <w:rStyle w:val="af6"/>
            <w:rFonts w:ascii="Times New Roman" w:eastAsia="Arial Unicode MS" w:hAnsi="Times New Roman"/>
            <w:color w:val="auto"/>
            <w:sz w:val="20"/>
            <w:szCs w:val="20"/>
            <w:u w:val="none"/>
            <w:lang w:val="en-US"/>
          </w:rPr>
          <w:t>document</w:t>
        </w:r>
        <w:r w:rsidRPr="00452D3D">
          <w:rPr>
            <w:rStyle w:val="af6"/>
            <w:rFonts w:ascii="Times New Roman" w:eastAsia="Arial Unicode MS" w:hAnsi="Times New Roman"/>
            <w:color w:val="auto"/>
            <w:sz w:val="20"/>
            <w:szCs w:val="20"/>
            <w:u w:val="none"/>
          </w:rPr>
          <w:t>/469027816</w:t>
        </w:r>
      </w:hyperlink>
      <w:r w:rsidRPr="00452D3D">
        <w:rPr>
          <w:rFonts w:ascii="Times New Roman" w:hAnsi="Times New Roman"/>
          <w:sz w:val="20"/>
          <w:szCs w:val="20"/>
        </w:rPr>
        <w:t xml:space="preserve"> (дата обращения:</w:t>
      </w:r>
      <w:r w:rsidRPr="007103F8">
        <w:rPr>
          <w:rFonts w:ascii="Times New Roman" w:hAnsi="Times New Roman"/>
          <w:sz w:val="20"/>
          <w:szCs w:val="20"/>
        </w:rPr>
        <w:t xml:space="preserve"> 18.08.2023).</w:t>
      </w:r>
    </w:p>
    <w:p w:rsidR="007074C2" w:rsidRPr="007103F8" w:rsidRDefault="007074C2" w:rsidP="007074C2">
      <w:pPr>
        <w:pStyle w:val="a4"/>
        <w:spacing w:after="0" w:line="240" w:lineRule="auto"/>
        <w:jc w:val="both"/>
        <w:rPr>
          <w:rFonts w:ascii="Times New Roman" w:hAnsi="Times New Roman"/>
          <w:sz w:val="20"/>
          <w:szCs w:val="20"/>
        </w:rPr>
      </w:pPr>
    </w:p>
    <w:p w:rsidR="007074C2" w:rsidRPr="007103F8" w:rsidRDefault="007074C2" w:rsidP="007C2397">
      <w:pPr>
        <w:spacing w:after="0" w:line="240" w:lineRule="auto"/>
        <w:rPr>
          <w:rFonts w:ascii="Times New Roman" w:hAnsi="Times New Roman" w:cs="Times New Roman"/>
          <w:sz w:val="20"/>
          <w:szCs w:val="20"/>
        </w:rPr>
      </w:pPr>
    </w:p>
    <w:p w:rsidR="006A665A" w:rsidRPr="007C2397" w:rsidRDefault="006A665A" w:rsidP="007C2397">
      <w:pPr>
        <w:spacing w:after="0" w:line="240" w:lineRule="auto"/>
        <w:jc w:val="center"/>
        <w:rPr>
          <w:rFonts w:ascii="Times New Roman" w:hAnsi="Times New Roman"/>
          <w:b/>
          <w:sz w:val="20"/>
          <w:szCs w:val="20"/>
          <w:lang w:eastAsia="ru-RU"/>
        </w:rPr>
      </w:pPr>
      <w:r w:rsidRPr="007C2397">
        <w:rPr>
          <w:rFonts w:ascii="Times New Roman" w:hAnsi="Times New Roman"/>
          <w:b/>
          <w:sz w:val="20"/>
          <w:szCs w:val="20"/>
          <w:lang w:eastAsia="ru-RU"/>
        </w:rPr>
        <w:t>УДОВЛЕТВОРЕННОСТЬ КУЛЬТУРНО-ДОСУГОВОЙ СФЕРОЙ МОЛОДЕЖИ БЕЛГОРОДСКОГО РЕГИОНА: СОЦИОЛОГИЧЕСКИЙ АНАЛИЗ</w:t>
      </w:r>
    </w:p>
    <w:p w:rsidR="006A665A" w:rsidRPr="007C2397" w:rsidRDefault="006A665A" w:rsidP="007C2397">
      <w:pPr>
        <w:spacing w:after="0" w:line="240" w:lineRule="auto"/>
        <w:jc w:val="right"/>
        <w:rPr>
          <w:rFonts w:ascii="Times New Roman" w:hAnsi="Times New Roman"/>
          <w:b/>
          <w:sz w:val="20"/>
          <w:szCs w:val="20"/>
          <w:lang w:eastAsia="ru-RU"/>
        </w:rPr>
      </w:pPr>
      <w:proofErr w:type="spellStart"/>
      <w:r w:rsidRPr="007C2397">
        <w:rPr>
          <w:rFonts w:ascii="Times New Roman" w:hAnsi="Times New Roman"/>
          <w:b/>
          <w:sz w:val="20"/>
          <w:szCs w:val="20"/>
          <w:lang w:eastAsia="ru-RU"/>
        </w:rPr>
        <w:t>Данакин</w:t>
      </w:r>
      <w:proofErr w:type="spellEnd"/>
      <w:r w:rsidRPr="007C2397">
        <w:rPr>
          <w:rFonts w:ascii="Times New Roman" w:hAnsi="Times New Roman"/>
          <w:b/>
          <w:sz w:val="20"/>
          <w:szCs w:val="20"/>
          <w:lang w:eastAsia="ru-RU"/>
        </w:rPr>
        <w:t xml:space="preserve"> Н.С.</w:t>
      </w:r>
    </w:p>
    <w:p w:rsidR="006A665A" w:rsidRPr="007C2397" w:rsidRDefault="006A665A" w:rsidP="007C2397">
      <w:pPr>
        <w:spacing w:after="0" w:line="240" w:lineRule="auto"/>
        <w:jc w:val="right"/>
        <w:rPr>
          <w:rFonts w:ascii="Times New Roman" w:hAnsi="Times New Roman"/>
          <w:i/>
          <w:sz w:val="20"/>
          <w:szCs w:val="20"/>
          <w:lang w:eastAsia="ru-RU"/>
        </w:rPr>
      </w:pPr>
      <w:proofErr w:type="spellStart"/>
      <w:r w:rsidRPr="007C2397">
        <w:rPr>
          <w:rFonts w:ascii="Times New Roman" w:hAnsi="Times New Roman"/>
          <w:i/>
          <w:sz w:val="20"/>
          <w:szCs w:val="20"/>
          <w:lang w:eastAsia="ru-RU"/>
        </w:rPr>
        <w:t>докт</w:t>
      </w:r>
      <w:proofErr w:type="spellEnd"/>
      <w:r w:rsidRPr="007C2397">
        <w:rPr>
          <w:rFonts w:ascii="Times New Roman" w:hAnsi="Times New Roman"/>
          <w:i/>
          <w:sz w:val="20"/>
          <w:szCs w:val="20"/>
          <w:lang w:eastAsia="ru-RU"/>
        </w:rPr>
        <w:t xml:space="preserve">. </w:t>
      </w:r>
      <w:proofErr w:type="spellStart"/>
      <w:r w:rsidRPr="007C2397">
        <w:rPr>
          <w:rFonts w:ascii="Times New Roman" w:hAnsi="Times New Roman"/>
          <w:i/>
          <w:sz w:val="20"/>
          <w:szCs w:val="20"/>
          <w:lang w:eastAsia="ru-RU"/>
        </w:rPr>
        <w:t>социол</w:t>
      </w:r>
      <w:proofErr w:type="spellEnd"/>
      <w:r w:rsidRPr="007C2397">
        <w:rPr>
          <w:rFonts w:ascii="Times New Roman" w:hAnsi="Times New Roman"/>
          <w:i/>
          <w:sz w:val="20"/>
          <w:szCs w:val="20"/>
          <w:lang w:eastAsia="ru-RU"/>
        </w:rPr>
        <w:t>. наук, профессор</w:t>
      </w:r>
    </w:p>
    <w:p w:rsidR="006A665A" w:rsidRPr="007C2397" w:rsidRDefault="006A665A" w:rsidP="007C2397">
      <w:pPr>
        <w:spacing w:after="0" w:line="240" w:lineRule="auto"/>
        <w:jc w:val="right"/>
        <w:outlineLvl w:val="0"/>
        <w:rPr>
          <w:rFonts w:ascii="Times New Roman" w:hAnsi="Times New Roman"/>
          <w:i/>
          <w:sz w:val="20"/>
          <w:szCs w:val="20"/>
          <w:lang w:eastAsia="ru-RU"/>
        </w:rPr>
      </w:pPr>
      <w:r w:rsidRPr="007C2397">
        <w:rPr>
          <w:rFonts w:ascii="Times New Roman" w:hAnsi="Times New Roman"/>
          <w:i/>
          <w:sz w:val="20"/>
          <w:szCs w:val="20"/>
          <w:lang w:eastAsia="ru-RU"/>
        </w:rPr>
        <w:t xml:space="preserve">Белгородский государственный технологический </w:t>
      </w:r>
    </w:p>
    <w:p w:rsidR="006A665A" w:rsidRPr="007C2397" w:rsidRDefault="006A665A" w:rsidP="007C2397">
      <w:pPr>
        <w:spacing w:after="0" w:line="240" w:lineRule="auto"/>
        <w:jc w:val="right"/>
        <w:rPr>
          <w:rFonts w:ascii="Times New Roman" w:hAnsi="Times New Roman"/>
          <w:i/>
          <w:sz w:val="20"/>
          <w:szCs w:val="20"/>
          <w:lang w:eastAsia="ru-RU"/>
        </w:rPr>
      </w:pPr>
      <w:r w:rsidRPr="007C2397">
        <w:rPr>
          <w:rFonts w:ascii="Times New Roman" w:hAnsi="Times New Roman"/>
          <w:i/>
          <w:sz w:val="20"/>
          <w:szCs w:val="20"/>
          <w:lang w:eastAsia="ru-RU"/>
        </w:rPr>
        <w:t>университет им. В.Г. Шухова</w:t>
      </w:r>
      <w:r w:rsidRPr="007C2397">
        <w:rPr>
          <w:rFonts w:ascii="Times New Roman" w:hAnsi="Times New Roman"/>
          <w:b/>
          <w:sz w:val="20"/>
          <w:szCs w:val="20"/>
          <w:lang w:eastAsia="ru-RU"/>
        </w:rPr>
        <w:t xml:space="preserve"> </w:t>
      </w:r>
    </w:p>
    <w:p w:rsidR="006A665A" w:rsidRPr="007C2397" w:rsidRDefault="006A665A" w:rsidP="007C2397">
      <w:pPr>
        <w:spacing w:after="0" w:line="240" w:lineRule="auto"/>
        <w:jc w:val="right"/>
        <w:rPr>
          <w:rFonts w:ascii="Times New Roman" w:hAnsi="Times New Roman"/>
          <w:b/>
          <w:sz w:val="20"/>
          <w:szCs w:val="20"/>
          <w:lang w:eastAsia="ru-RU"/>
        </w:rPr>
      </w:pPr>
      <w:r w:rsidRPr="007C2397">
        <w:rPr>
          <w:rFonts w:ascii="Times New Roman" w:hAnsi="Times New Roman"/>
          <w:b/>
          <w:sz w:val="20"/>
          <w:szCs w:val="20"/>
          <w:lang w:eastAsia="ru-RU"/>
        </w:rPr>
        <w:t xml:space="preserve">Питка С.Н., </w:t>
      </w:r>
    </w:p>
    <w:p w:rsidR="006A665A" w:rsidRPr="007C2397" w:rsidRDefault="006A665A" w:rsidP="007C2397">
      <w:pPr>
        <w:spacing w:after="0" w:line="240" w:lineRule="auto"/>
        <w:jc w:val="right"/>
        <w:rPr>
          <w:rFonts w:ascii="Times New Roman" w:hAnsi="Times New Roman"/>
          <w:i/>
          <w:sz w:val="20"/>
          <w:szCs w:val="20"/>
          <w:lang w:eastAsia="ru-RU"/>
        </w:rPr>
      </w:pPr>
      <w:r w:rsidRPr="007C2397">
        <w:rPr>
          <w:rFonts w:ascii="Times New Roman" w:hAnsi="Times New Roman"/>
          <w:i/>
          <w:sz w:val="20"/>
          <w:szCs w:val="20"/>
          <w:lang w:eastAsia="ru-RU"/>
        </w:rPr>
        <w:t xml:space="preserve">канд. </w:t>
      </w:r>
      <w:proofErr w:type="spellStart"/>
      <w:r w:rsidRPr="007C2397">
        <w:rPr>
          <w:rFonts w:ascii="Times New Roman" w:hAnsi="Times New Roman"/>
          <w:i/>
          <w:sz w:val="20"/>
          <w:szCs w:val="20"/>
          <w:lang w:eastAsia="ru-RU"/>
        </w:rPr>
        <w:t>социол</w:t>
      </w:r>
      <w:proofErr w:type="spellEnd"/>
      <w:r w:rsidRPr="007C2397">
        <w:rPr>
          <w:rFonts w:ascii="Times New Roman" w:hAnsi="Times New Roman"/>
          <w:i/>
          <w:sz w:val="20"/>
          <w:szCs w:val="20"/>
          <w:lang w:eastAsia="ru-RU"/>
        </w:rPr>
        <w:t>. наук, доцент</w:t>
      </w:r>
    </w:p>
    <w:p w:rsidR="006A665A" w:rsidRPr="007C2397" w:rsidRDefault="006A665A" w:rsidP="007C2397">
      <w:pPr>
        <w:spacing w:after="0" w:line="240" w:lineRule="auto"/>
        <w:jc w:val="right"/>
        <w:outlineLvl w:val="0"/>
        <w:rPr>
          <w:rFonts w:ascii="Times New Roman" w:hAnsi="Times New Roman"/>
          <w:i/>
          <w:sz w:val="20"/>
          <w:szCs w:val="20"/>
          <w:lang w:eastAsia="ru-RU"/>
        </w:rPr>
      </w:pPr>
      <w:r w:rsidRPr="007C2397">
        <w:rPr>
          <w:rFonts w:ascii="Times New Roman" w:hAnsi="Times New Roman"/>
          <w:i/>
          <w:sz w:val="20"/>
          <w:szCs w:val="20"/>
          <w:lang w:eastAsia="ru-RU"/>
        </w:rPr>
        <w:t xml:space="preserve">Белгородский государственный технологический </w:t>
      </w:r>
    </w:p>
    <w:p w:rsidR="006A665A" w:rsidRPr="007C2397" w:rsidRDefault="006A665A" w:rsidP="007C2397">
      <w:pPr>
        <w:spacing w:after="0" w:line="240" w:lineRule="auto"/>
        <w:jc w:val="right"/>
        <w:rPr>
          <w:rFonts w:ascii="Times New Roman" w:hAnsi="Times New Roman"/>
          <w:i/>
          <w:sz w:val="20"/>
          <w:szCs w:val="20"/>
          <w:lang w:eastAsia="ru-RU"/>
        </w:rPr>
      </w:pPr>
      <w:r w:rsidRPr="007C2397">
        <w:rPr>
          <w:rFonts w:ascii="Times New Roman" w:hAnsi="Times New Roman"/>
          <w:i/>
          <w:sz w:val="20"/>
          <w:szCs w:val="20"/>
          <w:lang w:eastAsia="ru-RU"/>
        </w:rPr>
        <w:t>университет им. В.Г. Шухова</w:t>
      </w:r>
      <w:r w:rsidRPr="007C2397">
        <w:rPr>
          <w:rFonts w:ascii="Times New Roman" w:hAnsi="Times New Roman"/>
          <w:b/>
          <w:sz w:val="20"/>
          <w:szCs w:val="20"/>
          <w:lang w:eastAsia="ru-RU"/>
        </w:rPr>
        <w:t xml:space="preserve"> </w:t>
      </w:r>
    </w:p>
    <w:p w:rsidR="006A665A" w:rsidRPr="007C2397" w:rsidRDefault="006A665A" w:rsidP="007C2397">
      <w:pPr>
        <w:spacing w:after="0" w:line="240" w:lineRule="auto"/>
        <w:rPr>
          <w:rFonts w:ascii="Times New Roman" w:hAnsi="Times New Roman"/>
          <w:b/>
          <w:sz w:val="20"/>
          <w:szCs w:val="20"/>
          <w:lang w:eastAsia="ru-RU"/>
        </w:rPr>
      </w:pPr>
    </w:p>
    <w:p w:rsidR="006A665A" w:rsidRPr="007C2397" w:rsidRDefault="006A665A" w:rsidP="007C2397">
      <w:pPr>
        <w:spacing w:after="0" w:line="240" w:lineRule="auto"/>
        <w:ind w:firstLine="709"/>
        <w:jc w:val="both"/>
        <w:rPr>
          <w:rFonts w:ascii="Times New Roman" w:hAnsi="Times New Roman"/>
          <w:kern w:val="3"/>
          <w:sz w:val="20"/>
          <w:szCs w:val="20"/>
          <w:lang w:eastAsia="ru-RU"/>
        </w:rPr>
      </w:pPr>
      <w:r w:rsidRPr="007C2397">
        <w:rPr>
          <w:rFonts w:ascii="Times New Roman" w:hAnsi="Times New Roman"/>
          <w:kern w:val="3"/>
          <w:sz w:val="20"/>
          <w:szCs w:val="20"/>
          <w:lang w:eastAsia="ru-RU"/>
        </w:rPr>
        <w:t xml:space="preserve">Трансформация всех сторон общественной жизни современного российского общества повлекла за собой изменения в </w:t>
      </w:r>
      <w:proofErr w:type="spellStart"/>
      <w:r w:rsidRPr="007C2397">
        <w:rPr>
          <w:rFonts w:ascii="Times New Roman" w:hAnsi="Times New Roman"/>
          <w:kern w:val="3"/>
          <w:sz w:val="20"/>
          <w:szCs w:val="20"/>
          <w:lang w:eastAsia="ru-RU"/>
        </w:rPr>
        <w:t>социокультурной</w:t>
      </w:r>
      <w:proofErr w:type="spellEnd"/>
      <w:r w:rsidRPr="007C2397">
        <w:rPr>
          <w:rFonts w:ascii="Times New Roman" w:hAnsi="Times New Roman"/>
          <w:kern w:val="3"/>
          <w:sz w:val="20"/>
          <w:szCs w:val="20"/>
          <w:lang w:eastAsia="ru-RU"/>
        </w:rPr>
        <w:t xml:space="preserve"> сфере. </w:t>
      </w:r>
    </w:p>
    <w:p w:rsidR="006A665A" w:rsidRPr="007C2397" w:rsidRDefault="006A665A" w:rsidP="007C2397">
      <w:pPr>
        <w:spacing w:after="0" w:line="240" w:lineRule="auto"/>
        <w:ind w:firstLine="709"/>
        <w:jc w:val="both"/>
        <w:rPr>
          <w:rFonts w:ascii="Times New Roman" w:hAnsi="Times New Roman"/>
          <w:sz w:val="20"/>
          <w:szCs w:val="20"/>
          <w:lang w:eastAsia="ru-RU"/>
        </w:rPr>
      </w:pPr>
      <w:r w:rsidRPr="007C2397">
        <w:rPr>
          <w:rFonts w:ascii="Times New Roman" w:hAnsi="Times New Roman"/>
          <w:sz w:val="20"/>
          <w:szCs w:val="20"/>
          <w:lang w:eastAsia="ru-RU"/>
        </w:rPr>
        <w:t xml:space="preserve">Термин «культура» имеет латинскую этимологию. Первоначально значение этого слова связывалось с заботливым отношением к возделыванию земли, позже данному термину были приданы и другие смысловые значения </w:t>
      </w:r>
    </w:p>
    <w:p w:rsidR="006A665A" w:rsidRPr="007C2397" w:rsidRDefault="006A665A" w:rsidP="007C2397">
      <w:pPr>
        <w:spacing w:after="0" w:line="240" w:lineRule="auto"/>
        <w:ind w:firstLine="709"/>
        <w:jc w:val="both"/>
        <w:rPr>
          <w:rFonts w:ascii="Times New Roman" w:hAnsi="Times New Roman"/>
          <w:sz w:val="20"/>
          <w:szCs w:val="20"/>
          <w:lang w:eastAsia="ru-RU"/>
        </w:rPr>
      </w:pPr>
      <w:r w:rsidRPr="007C2397">
        <w:rPr>
          <w:rFonts w:ascii="Times New Roman" w:hAnsi="Times New Roman"/>
          <w:sz w:val="20"/>
          <w:szCs w:val="20"/>
          <w:lang w:eastAsia="ru-RU"/>
        </w:rPr>
        <w:t xml:space="preserve">Законодательно культура трактуется как «исторически сложившийся уровень развития общества, выраженный в типах и формах реализации творческих сил и способностей человека </w:t>
      </w:r>
      <w:proofErr w:type="gramStart"/>
      <w:r w:rsidRPr="007C2397">
        <w:rPr>
          <w:rFonts w:ascii="Times New Roman" w:hAnsi="Times New Roman"/>
          <w:sz w:val="20"/>
          <w:szCs w:val="20"/>
          <w:lang w:eastAsia="ru-RU"/>
        </w:rPr>
        <w:t>ив</w:t>
      </w:r>
      <w:proofErr w:type="gramEnd"/>
      <w:r w:rsidRPr="007C2397">
        <w:rPr>
          <w:rFonts w:ascii="Times New Roman" w:hAnsi="Times New Roman"/>
          <w:sz w:val="20"/>
          <w:szCs w:val="20"/>
          <w:lang w:eastAsia="ru-RU"/>
        </w:rPr>
        <w:t xml:space="preserve"> создаваемых людьми культурных ценностей [5].</w:t>
      </w:r>
    </w:p>
    <w:p w:rsidR="006A665A" w:rsidRPr="007C2397" w:rsidRDefault="006A665A" w:rsidP="007C2397">
      <w:pPr>
        <w:spacing w:after="0" w:line="240" w:lineRule="auto"/>
        <w:ind w:firstLine="709"/>
        <w:jc w:val="both"/>
        <w:rPr>
          <w:rFonts w:ascii="Times New Roman" w:hAnsi="Times New Roman"/>
          <w:sz w:val="20"/>
          <w:szCs w:val="20"/>
          <w:lang w:eastAsia="ru-RU"/>
        </w:rPr>
      </w:pPr>
      <w:r w:rsidRPr="007C2397">
        <w:rPr>
          <w:rFonts w:ascii="Times New Roman" w:hAnsi="Times New Roman"/>
          <w:sz w:val="20"/>
          <w:szCs w:val="20"/>
        </w:rPr>
        <w:t>Досуг понимается как время свободное от работы и пригодное для восстановления, расслабления, хобби, отдыха,</w:t>
      </w:r>
      <w:r w:rsidRPr="004E44FD">
        <w:rPr>
          <w:rFonts w:ascii="Times New Roman" w:hAnsi="Times New Roman"/>
          <w:sz w:val="20"/>
          <w:szCs w:val="20"/>
        </w:rPr>
        <w:t xml:space="preserve"> </w:t>
      </w:r>
      <w:r w:rsidRPr="004E44FD">
        <w:rPr>
          <w:rFonts w:ascii="Times New Roman" w:hAnsi="Times New Roman"/>
          <w:sz w:val="20"/>
          <w:szCs w:val="20"/>
        </w:rPr>
        <w:lastRenderedPageBreak/>
        <w:t xml:space="preserve">культурных и художественных занятий и является неотъемлемым </w:t>
      </w:r>
      <w:r w:rsidRPr="007C2397">
        <w:rPr>
          <w:rFonts w:ascii="Times New Roman" w:hAnsi="Times New Roman"/>
          <w:sz w:val="20"/>
          <w:szCs w:val="20"/>
        </w:rPr>
        <w:t xml:space="preserve">элементом стиля и образа жизни </w:t>
      </w:r>
      <w:r w:rsidRPr="007C2397">
        <w:rPr>
          <w:rFonts w:ascii="Times New Roman" w:hAnsi="Times New Roman"/>
          <w:sz w:val="20"/>
          <w:szCs w:val="20"/>
          <w:lang w:eastAsia="ru-RU"/>
        </w:rPr>
        <w:t>[1].</w:t>
      </w:r>
    </w:p>
    <w:p w:rsidR="006A665A" w:rsidRPr="007C2397" w:rsidRDefault="006A665A" w:rsidP="007C2397">
      <w:pPr>
        <w:spacing w:after="0" w:line="240" w:lineRule="auto"/>
        <w:ind w:firstLine="709"/>
        <w:jc w:val="both"/>
        <w:rPr>
          <w:rFonts w:ascii="Times New Roman" w:hAnsi="Times New Roman"/>
          <w:kern w:val="3"/>
          <w:sz w:val="20"/>
          <w:szCs w:val="20"/>
          <w:lang w:eastAsia="ru-RU"/>
        </w:rPr>
      </w:pPr>
      <w:r w:rsidRPr="007C2397">
        <w:rPr>
          <w:rFonts w:ascii="Times New Roman" w:hAnsi="Times New Roman"/>
          <w:kern w:val="3"/>
          <w:sz w:val="20"/>
          <w:szCs w:val="20"/>
          <w:lang w:eastAsia="ru-RU"/>
        </w:rPr>
        <w:t xml:space="preserve">В современном мире досуг является важным критерием статусного самоопределения и характеризует стиль жизни различных социальных групп. </w:t>
      </w:r>
    </w:p>
    <w:p w:rsidR="006A665A" w:rsidRPr="007C2397" w:rsidRDefault="006A665A" w:rsidP="007C2397">
      <w:pPr>
        <w:spacing w:after="0" w:line="240" w:lineRule="auto"/>
        <w:ind w:firstLine="709"/>
        <w:jc w:val="both"/>
        <w:rPr>
          <w:rFonts w:ascii="Times New Roman" w:hAnsi="Times New Roman"/>
          <w:sz w:val="20"/>
          <w:szCs w:val="20"/>
          <w:lang w:eastAsia="ru-RU"/>
        </w:rPr>
      </w:pPr>
      <w:r w:rsidRPr="007C2397">
        <w:rPr>
          <w:rFonts w:ascii="Times New Roman" w:hAnsi="Times New Roman"/>
          <w:sz w:val="20"/>
          <w:szCs w:val="20"/>
          <w:lang w:eastAsia="ru-RU"/>
        </w:rPr>
        <w:t xml:space="preserve">Проблеме свободного времени и досуга уделяли внимание М. Вебер, Э. Дюркгейм, Т. </w:t>
      </w:r>
      <w:proofErr w:type="spellStart"/>
      <w:r w:rsidRPr="007C2397">
        <w:rPr>
          <w:rFonts w:ascii="Times New Roman" w:hAnsi="Times New Roman"/>
          <w:sz w:val="20"/>
          <w:szCs w:val="20"/>
          <w:lang w:eastAsia="ru-RU"/>
        </w:rPr>
        <w:t>Парсонс</w:t>
      </w:r>
      <w:proofErr w:type="spellEnd"/>
      <w:r w:rsidRPr="007C2397">
        <w:rPr>
          <w:rFonts w:ascii="Times New Roman" w:hAnsi="Times New Roman"/>
          <w:sz w:val="20"/>
          <w:szCs w:val="20"/>
          <w:lang w:eastAsia="ru-RU"/>
        </w:rPr>
        <w:t>. По мнению Э. Дюркгейма досуг реализует физическую, психологическую, восстановительную функции после трудовой деятельности [3].</w:t>
      </w:r>
    </w:p>
    <w:p w:rsidR="006A665A" w:rsidRPr="007C2397" w:rsidRDefault="006A665A" w:rsidP="007C2397">
      <w:pPr>
        <w:spacing w:after="0" w:line="240" w:lineRule="auto"/>
        <w:ind w:firstLine="709"/>
        <w:jc w:val="both"/>
        <w:rPr>
          <w:rFonts w:ascii="Times New Roman" w:hAnsi="Times New Roman"/>
          <w:sz w:val="20"/>
          <w:szCs w:val="20"/>
          <w:lang w:eastAsia="ru-RU"/>
        </w:rPr>
      </w:pPr>
      <w:r w:rsidRPr="007C2397">
        <w:rPr>
          <w:rFonts w:ascii="Times New Roman" w:hAnsi="Times New Roman"/>
          <w:sz w:val="20"/>
          <w:szCs w:val="20"/>
          <w:lang w:eastAsia="ru-RU"/>
        </w:rPr>
        <w:t>М. Вебер применял принцип рационализма на сферу досуга, подчеркивая, что его необходимость обусловлена потребностями в восстановлении сил [4].</w:t>
      </w:r>
    </w:p>
    <w:p w:rsidR="006A665A" w:rsidRPr="007C2397" w:rsidRDefault="006A665A" w:rsidP="007C2397">
      <w:pPr>
        <w:spacing w:after="0" w:line="240" w:lineRule="auto"/>
        <w:ind w:firstLine="709"/>
        <w:jc w:val="both"/>
        <w:rPr>
          <w:rFonts w:ascii="Times New Roman" w:hAnsi="Times New Roman"/>
          <w:sz w:val="20"/>
          <w:szCs w:val="20"/>
          <w:lang w:eastAsia="ru-RU"/>
        </w:rPr>
      </w:pPr>
      <w:proofErr w:type="spellStart"/>
      <w:r w:rsidRPr="007C2397">
        <w:rPr>
          <w:rFonts w:ascii="Times New Roman" w:hAnsi="Times New Roman"/>
          <w:sz w:val="20"/>
          <w:szCs w:val="20"/>
        </w:rPr>
        <w:t>Культурно-досуговая</w:t>
      </w:r>
      <w:proofErr w:type="spellEnd"/>
      <w:r w:rsidRPr="007C2397">
        <w:rPr>
          <w:rFonts w:ascii="Times New Roman" w:hAnsi="Times New Roman"/>
          <w:sz w:val="20"/>
          <w:szCs w:val="20"/>
        </w:rPr>
        <w:t xml:space="preserve"> деятельность представляет </w:t>
      </w:r>
      <w:proofErr w:type="spellStart"/>
      <w:r w:rsidRPr="007C2397">
        <w:rPr>
          <w:rFonts w:ascii="Times New Roman" w:hAnsi="Times New Roman"/>
          <w:sz w:val="20"/>
          <w:szCs w:val="20"/>
        </w:rPr>
        <w:t>социокультурный</w:t>
      </w:r>
      <w:proofErr w:type="spellEnd"/>
      <w:r w:rsidRPr="007C2397">
        <w:rPr>
          <w:rFonts w:ascii="Times New Roman" w:hAnsi="Times New Roman"/>
          <w:sz w:val="20"/>
          <w:szCs w:val="20"/>
        </w:rPr>
        <w:t xml:space="preserve"> процесс духовного и физического совершенствования личности, основанный на творчестве, освоении ценностей, отдыхе и общении </w:t>
      </w:r>
      <w:r w:rsidRPr="007C2397">
        <w:rPr>
          <w:rFonts w:ascii="Times New Roman" w:hAnsi="Times New Roman"/>
          <w:sz w:val="20"/>
          <w:szCs w:val="20"/>
          <w:lang w:eastAsia="ru-RU"/>
        </w:rPr>
        <w:t>[6].</w:t>
      </w:r>
    </w:p>
    <w:p w:rsidR="006A665A" w:rsidRPr="007C2397" w:rsidRDefault="006A665A" w:rsidP="007C2397">
      <w:pPr>
        <w:spacing w:after="0" w:line="240" w:lineRule="auto"/>
        <w:ind w:firstLine="709"/>
        <w:jc w:val="both"/>
        <w:rPr>
          <w:rFonts w:ascii="Times New Roman" w:hAnsi="Times New Roman"/>
          <w:sz w:val="20"/>
          <w:szCs w:val="20"/>
        </w:rPr>
      </w:pPr>
      <w:r w:rsidRPr="007C2397">
        <w:rPr>
          <w:rFonts w:ascii="Times New Roman" w:hAnsi="Times New Roman"/>
          <w:sz w:val="20"/>
          <w:szCs w:val="20"/>
        </w:rPr>
        <w:t xml:space="preserve">Таким образом, </w:t>
      </w:r>
      <w:proofErr w:type="spellStart"/>
      <w:r w:rsidRPr="007C2397">
        <w:rPr>
          <w:rFonts w:ascii="Times New Roman" w:hAnsi="Times New Roman"/>
          <w:sz w:val="20"/>
          <w:szCs w:val="20"/>
        </w:rPr>
        <w:t>культурно-досуговая</w:t>
      </w:r>
      <w:proofErr w:type="spellEnd"/>
      <w:r w:rsidRPr="007C2397">
        <w:rPr>
          <w:rFonts w:ascii="Times New Roman" w:hAnsi="Times New Roman"/>
          <w:sz w:val="20"/>
          <w:szCs w:val="20"/>
        </w:rPr>
        <w:t xml:space="preserve"> сфера затрагивает интересы и потребности человека и связана с его рекреацией, саморазвитием, оздоровлением, общением, самореализацией.</w:t>
      </w:r>
    </w:p>
    <w:p w:rsidR="006A665A" w:rsidRPr="007C2397" w:rsidRDefault="006A665A" w:rsidP="007C2397">
      <w:pPr>
        <w:pStyle w:val="a8"/>
        <w:spacing w:before="0" w:beforeAutospacing="0" w:after="0" w:afterAutospacing="0"/>
        <w:ind w:firstLine="709"/>
        <w:jc w:val="both"/>
        <w:rPr>
          <w:color w:val="000000"/>
          <w:sz w:val="20"/>
          <w:szCs w:val="20"/>
        </w:rPr>
      </w:pPr>
      <w:r w:rsidRPr="007C2397">
        <w:rPr>
          <w:color w:val="000000"/>
          <w:sz w:val="20"/>
          <w:szCs w:val="20"/>
        </w:rPr>
        <w:t>Учреждения культурно-досуговой сферы организуют свою деятельность, также учитывая интересы и потребности конкретных групп населения, а их структура определяется формой собственности.</w:t>
      </w:r>
    </w:p>
    <w:p w:rsidR="006A665A" w:rsidRPr="007C2397" w:rsidRDefault="006A665A" w:rsidP="007C2397">
      <w:pPr>
        <w:shd w:val="clear" w:color="auto" w:fill="FFFFFF"/>
        <w:spacing w:after="0" w:line="240" w:lineRule="auto"/>
        <w:ind w:firstLine="709"/>
        <w:jc w:val="both"/>
        <w:rPr>
          <w:rFonts w:ascii="Times New Roman" w:hAnsi="Times New Roman"/>
          <w:sz w:val="20"/>
          <w:szCs w:val="20"/>
          <w:lang w:eastAsia="ru-RU"/>
        </w:rPr>
      </w:pPr>
      <w:r w:rsidRPr="007C2397">
        <w:rPr>
          <w:rFonts w:ascii="Times New Roman" w:hAnsi="Times New Roman"/>
          <w:sz w:val="20"/>
          <w:szCs w:val="20"/>
          <w:lang w:eastAsia="ru-RU"/>
        </w:rPr>
        <w:t>Для того</w:t>
      </w:r>
      <w:proofErr w:type="gramStart"/>
      <w:r w:rsidRPr="007C2397">
        <w:rPr>
          <w:rFonts w:ascii="Times New Roman" w:hAnsi="Times New Roman"/>
          <w:sz w:val="20"/>
          <w:szCs w:val="20"/>
          <w:lang w:eastAsia="ru-RU"/>
        </w:rPr>
        <w:t>,</w:t>
      </w:r>
      <w:proofErr w:type="gramEnd"/>
      <w:r w:rsidRPr="007C2397">
        <w:rPr>
          <w:rFonts w:ascii="Times New Roman" w:hAnsi="Times New Roman"/>
          <w:sz w:val="20"/>
          <w:szCs w:val="20"/>
          <w:lang w:eastAsia="ru-RU"/>
        </w:rPr>
        <w:t xml:space="preserve"> чтобы человек нашел время для культурно-досуговой жизнедеятельности, изначально  необходимо определить каков имеющийся у него лимит свободного времени, в связи с чем мы задали респондентам в возрасте 20-35 лет, проживающим в городе Белгороде (</w:t>
      </w:r>
      <w:r w:rsidRPr="007C2397">
        <w:rPr>
          <w:rFonts w:ascii="Times New Roman" w:hAnsi="Times New Roman"/>
          <w:sz w:val="20"/>
          <w:szCs w:val="20"/>
          <w:lang w:val="en-US" w:eastAsia="ru-RU"/>
        </w:rPr>
        <w:t>N</w:t>
      </w:r>
      <w:r w:rsidRPr="007C2397">
        <w:rPr>
          <w:rFonts w:ascii="Times New Roman" w:hAnsi="Times New Roman"/>
          <w:sz w:val="20"/>
          <w:szCs w:val="20"/>
          <w:lang w:eastAsia="ru-RU"/>
        </w:rPr>
        <w:t xml:space="preserve">=100) вопрос: «Сколько свободного времени в сутки Вы имеете?» (рис. 1): </w:t>
      </w:r>
    </w:p>
    <w:p w:rsidR="006A665A" w:rsidRPr="007C2397" w:rsidRDefault="006A665A" w:rsidP="007C2397">
      <w:pPr>
        <w:shd w:val="clear" w:color="auto" w:fill="FFFFFF"/>
        <w:spacing w:after="0" w:line="240" w:lineRule="auto"/>
        <w:jc w:val="both"/>
        <w:rPr>
          <w:rFonts w:ascii="Times New Roman" w:hAnsi="Times New Roman"/>
          <w:sz w:val="20"/>
          <w:szCs w:val="20"/>
          <w:lang w:eastAsia="ru-RU"/>
        </w:rPr>
      </w:pPr>
      <w:r w:rsidRPr="007C2397">
        <w:rPr>
          <w:rFonts w:ascii="Times New Roman" w:hAnsi="Times New Roman"/>
          <w:noProof/>
          <w:sz w:val="20"/>
          <w:szCs w:val="20"/>
          <w:lang w:eastAsia="ru-RU"/>
        </w:rPr>
        <w:drawing>
          <wp:inline distT="0" distB="0" distL="0" distR="0">
            <wp:extent cx="3892550" cy="1676400"/>
            <wp:effectExtent l="19050" t="0" r="1270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6A665A" w:rsidRPr="007C2397" w:rsidRDefault="006A665A" w:rsidP="007C2397">
      <w:pPr>
        <w:shd w:val="clear" w:color="auto" w:fill="FFFFFF"/>
        <w:spacing w:after="0" w:line="240" w:lineRule="auto"/>
        <w:ind w:firstLine="709"/>
        <w:jc w:val="center"/>
        <w:rPr>
          <w:rFonts w:ascii="Times New Roman" w:hAnsi="Times New Roman"/>
          <w:sz w:val="16"/>
          <w:szCs w:val="16"/>
          <w:lang w:eastAsia="ru-RU"/>
        </w:rPr>
      </w:pPr>
      <w:r w:rsidRPr="007C2397">
        <w:rPr>
          <w:rFonts w:ascii="Times New Roman" w:hAnsi="Times New Roman"/>
          <w:sz w:val="16"/>
          <w:szCs w:val="16"/>
          <w:lang w:eastAsia="ru-RU"/>
        </w:rPr>
        <w:t>Рис. 1. Наличие свободного времени у респондентов</w:t>
      </w:r>
    </w:p>
    <w:p w:rsidR="006A665A" w:rsidRPr="007C2397" w:rsidRDefault="006A665A" w:rsidP="007C2397">
      <w:pPr>
        <w:shd w:val="clear" w:color="auto" w:fill="FFFFFF"/>
        <w:spacing w:after="0" w:line="240" w:lineRule="auto"/>
        <w:ind w:firstLine="709"/>
        <w:jc w:val="both"/>
        <w:rPr>
          <w:rFonts w:ascii="Times New Roman" w:hAnsi="Times New Roman"/>
          <w:sz w:val="20"/>
          <w:szCs w:val="20"/>
          <w:lang w:eastAsia="ru-RU"/>
        </w:rPr>
      </w:pPr>
      <w:r w:rsidRPr="007C2397">
        <w:rPr>
          <w:rFonts w:ascii="Times New Roman" w:hAnsi="Times New Roman"/>
          <w:sz w:val="20"/>
          <w:szCs w:val="20"/>
          <w:lang w:eastAsia="ru-RU"/>
        </w:rPr>
        <w:lastRenderedPageBreak/>
        <w:t>Большинство респондентов имеет в своем распоряжении от часа до двух часов (39,0%), 23,0%  указали на то, что менее одного часа, 12,0% отметило, что у них есть два-три часа свободного времени, 7,0%  – что имеют от четырех до пяти часов свободного времени.</w:t>
      </w:r>
    </w:p>
    <w:p w:rsidR="006A665A" w:rsidRPr="007C2397" w:rsidRDefault="006A665A" w:rsidP="007C2397">
      <w:pPr>
        <w:spacing w:after="0" w:line="240" w:lineRule="auto"/>
        <w:ind w:firstLine="709"/>
        <w:jc w:val="both"/>
        <w:rPr>
          <w:rFonts w:ascii="Times New Roman" w:hAnsi="Times New Roman"/>
          <w:sz w:val="20"/>
          <w:szCs w:val="20"/>
        </w:rPr>
      </w:pPr>
      <w:r w:rsidRPr="007C2397">
        <w:rPr>
          <w:rFonts w:ascii="Times New Roman" w:hAnsi="Times New Roman"/>
          <w:sz w:val="20"/>
          <w:szCs w:val="20"/>
        </w:rPr>
        <w:t>Далее мы спросили респондентов о том, с кем они предпочитают проводить свободное время (рис. 2):</w:t>
      </w:r>
    </w:p>
    <w:p w:rsidR="006A665A" w:rsidRPr="007C2397" w:rsidRDefault="006A665A" w:rsidP="007C2397">
      <w:pPr>
        <w:spacing w:after="0" w:line="240" w:lineRule="auto"/>
        <w:jc w:val="both"/>
        <w:rPr>
          <w:rFonts w:ascii="Times New Roman" w:hAnsi="Times New Roman"/>
          <w:sz w:val="20"/>
          <w:szCs w:val="20"/>
        </w:rPr>
      </w:pPr>
      <w:r w:rsidRPr="007C2397">
        <w:rPr>
          <w:rFonts w:ascii="Times New Roman" w:hAnsi="Times New Roman"/>
          <w:noProof/>
          <w:sz w:val="20"/>
          <w:szCs w:val="20"/>
          <w:lang w:eastAsia="ru-RU"/>
        </w:rPr>
        <w:drawing>
          <wp:inline distT="0" distB="0" distL="0" distR="0">
            <wp:extent cx="4057650" cy="1581150"/>
            <wp:effectExtent l="19050" t="0" r="1905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6A665A" w:rsidRPr="007C2397" w:rsidRDefault="006A665A" w:rsidP="007C2397">
      <w:pPr>
        <w:spacing w:after="0" w:line="240" w:lineRule="auto"/>
        <w:jc w:val="center"/>
        <w:rPr>
          <w:rFonts w:ascii="Times New Roman" w:hAnsi="Times New Roman"/>
          <w:sz w:val="16"/>
          <w:szCs w:val="16"/>
        </w:rPr>
      </w:pPr>
      <w:r w:rsidRPr="007C2397">
        <w:rPr>
          <w:rFonts w:ascii="Times New Roman" w:hAnsi="Times New Roman"/>
          <w:sz w:val="16"/>
          <w:szCs w:val="16"/>
        </w:rPr>
        <w:t xml:space="preserve">Рис. 2. </w:t>
      </w:r>
      <w:proofErr w:type="spellStart"/>
      <w:r w:rsidRPr="007C2397">
        <w:rPr>
          <w:rFonts w:ascii="Times New Roman" w:hAnsi="Times New Roman"/>
          <w:sz w:val="16"/>
          <w:szCs w:val="16"/>
        </w:rPr>
        <w:t>Досуговое</w:t>
      </w:r>
      <w:proofErr w:type="spellEnd"/>
      <w:r w:rsidRPr="007C2397">
        <w:rPr>
          <w:rFonts w:ascii="Times New Roman" w:hAnsi="Times New Roman"/>
          <w:sz w:val="16"/>
          <w:szCs w:val="16"/>
        </w:rPr>
        <w:t xml:space="preserve"> окружение респондентов</w:t>
      </w:r>
    </w:p>
    <w:p w:rsidR="006A665A" w:rsidRPr="007C2397" w:rsidRDefault="006A665A" w:rsidP="007C2397">
      <w:pPr>
        <w:spacing w:after="0" w:line="240" w:lineRule="auto"/>
        <w:ind w:firstLine="709"/>
        <w:jc w:val="center"/>
        <w:rPr>
          <w:rFonts w:ascii="Times New Roman" w:hAnsi="Times New Roman"/>
          <w:sz w:val="20"/>
          <w:szCs w:val="20"/>
        </w:rPr>
      </w:pPr>
    </w:p>
    <w:p w:rsidR="006A665A" w:rsidRPr="007C2397" w:rsidRDefault="006A665A" w:rsidP="007C2397">
      <w:pPr>
        <w:spacing w:after="0" w:line="240" w:lineRule="auto"/>
        <w:ind w:firstLine="709"/>
        <w:jc w:val="both"/>
        <w:rPr>
          <w:rFonts w:ascii="Times New Roman" w:hAnsi="Times New Roman"/>
          <w:sz w:val="20"/>
          <w:szCs w:val="20"/>
        </w:rPr>
      </w:pPr>
      <w:r w:rsidRPr="007C2397">
        <w:rPr>
          <w:rFonts w:ascii="Times New Roman" w:hAnsi="Times New Roman"/>
          <w:sz w:val="20"/>
          <w:szCs w:val="20"/>
        </w:rPr>
        <w:t>Большинство респондентов проводит досуг со своими друзьями и знакомыми (48,0%), со своей второй половиной свободное время проводит 30,0% ответивших. С другими членами семьи свое свободное время проводит 11,0% респондентов, 6,0% предпочитают проводить появившееся время с четвероногими друзьями, 4,0% – в одиночестве.</w:t>
      </w:r>
    </w:p>
    <w:p w:rsidR="006A665A" w:rsidRPr="007C2397" w:rsidRDefault="006A665A" w:rsidP="007C2397">
      <w:pPr>
        <w:spacing w:after="0" w:line="240" w:lineRule="auto"/>
        <w:ind w:firstLine="709"/>
        <w:jc w:val="both"/>
        <w:rPr>
          <w:rFonts w:ascii="Times New Roman" w:hAnsi="Times New Roman"/>
          <w:sz w:val="20"/>
          <w:szCs w:val="20"/>
        </w:rPr>
      </w:pPr>
      <w:r w:rsidRPr="007C2397">
        <w:rPr>
          <w:rFonts w:ascii="Times New Roman" w:hAnsi="Times New Roman"/>
          <w:sz w:val="20"/>
          <w:szCs w:val="20"/>
        </w:rPr>
        <w:t>Далее мы поинтересовались: какой вид досуга предпочитают респонденты (рис. 3):</w:t>
      </w:r>
    </w:p>
    <w:p w:rsidR="006A665A" w:rsidRPr="007C2397" w:rsidRDefault="006A665A" w:rsidP="007C2397">
      <w:pPr>
        <w:spacing w:after="0" w:line="240" w:lineRule="auto"/>
        <w:jc w:val="both"/>
        <w:rPr>
          <w:rFonts w:ascii="Times New Roman" w:hAnsi="Times New Roman"/>
          <w:sz w:val="20"/>
          <w:szCs w:val="20"/>
        </w:rPr>
      </w:pPr>
      <w:r w:rsidRPr="007C2397">
        <w:rPr>
          <w:rFonts w:ascii="Times New Roman" w:hAnsi="Times New Roman"/>
          <w:noProof/>
          <w:sz w:val="20"/>
          <w:szCs w:val="20"/>
          <w:lang w:eastAsia="ru-RU"/>
        </w:rPr>
        <w:drawing>
          <wp:inline distT="0" distB="0" distL="0" distR="0">
            <wp:extent cx="4102100" cy="1847850"/>
            <wp:effectExtent l="19050" t="0" r="12700" b="0"/>
            <wp:docPr id="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6A665A" w:rsidRPr="007C2397" w:rsidRDefault="006A665A" w:rsidP="007C2397">
      <w:pPr>
        <w:spacing w:after="0" w:line="240" w:lineRule="auto"/>
        <w:jc w:val="center"/>
        <w:rPr>
          <w:rFonts w:ascii="Times New Roman" w:hAnsi="Times New Roman"/>
          <w:sz w:val="16"/>
          <w:szCs w:val="16"/>
        </w:rPr>
      </w:pPr>
      <w:r w:rsidRPr="007C2397">
        <w:rPr>
          <w:rFonts w:ascii="Times New Roman" w:hAnsi="Times New Roman"/>
          <w:sz w:val="16"/>
          <w:szCs w:val="16"/>
        </w:rPr>
        <w:t>Рис. 3. Предпочитаемый вид досуга</w:t>
      </w:r>
    </w:p>
    <w:p w:rsidR="006A665A" w:rsidRPr="007C2397" w:rsidRDefault="006A665A" w:rsidP="007C2397">
      <w:pPr>
        <w:spacing w:after="0" w:line="240" w:lineRule="auto"/>
        <w:ind w:firstLine="709"/>
        <w:jc w:val="both"/>
        <w:rPr>
          <w:rFonts w:ascii="Times New Roman" w:hAnsi="Times New Roman"/>
          <w:sz w:val="20"/>
          <w:szCs w:val="20"/>
        </w:rPr>
      </w:pPr>
      <w:r w:rsidRPr="007C2397">
        <w:rPr>
          <w:rFonts w:ascii="Times New Roman" w:hAnsi="Times New Roman"/>
          <w:sz w:val="20"/>
          <w:szCs w:val="20"/>
        </w:rPr>
        <w:lastRenderedPageBreak/>
        <w:t>Развлекательный вид досуга предпочитает большинство респондентов (39,0%), активный вид досуга – 35,0%, пассивный – 14,0%, интеллектуальный – 12,0%.</w:t>
      </w:r>
    </w:p>
    <w:p w:rsidR="006A665A" w:rsidRPr="007C2397" w:rsidRDefault="006A665A" w:rsidP="007C2397">
      <w:pPr>
        <w:spacing w:after="0" w:line="240" w:lineRule="auto"/>
        <w:ind w:firstLine="709"/>
        <w:jc w:val="both"/>
        <w:rPr>
          <w:rFonts w:ascii="Times New Roman" w:hAnsi="Times New Roman"/>
          <w:sz w:val="20"/>
          <w:szCs w:val="20"/>
          <w:shd w:val="clear" w:color="auto" w:fill="FFFFFF"/>
        </w:rPr>
      </w:pPr>
      <w:r w:rsidRPr="007C2397">
        <w:rPr>
          <w:rFonts w:ascii="Times New Roman" w:hAnsi="Times New Roman"/>
          <w:sz w:val="20"/>
          <w:szCs w:val="20"/>
          <w:shd w:val="clear" w:color="auto" w:fill="FFFFFF"/>
        </w:rPr>
        <w:t>Выбор досуга для большинства респондентов определяется собственными интересами (64,0%). 46,0% руководствуются наличием денежных средств и приемлемой стоимостью (55,0%),  удобным временем (33,0%), расширением круга общения (31,0%) (рис. 4):.</w:t>
      </w:r>
    </w:p>
    <w:p w:rsidR="006A665A" w:rsidRPr="007C2397" w:rsidRDefault="006A665A" w:rsidP="007C2397">
      <w:pPr>
        <w:widowControl w:val="0"/>
        <w:shd w:val="clear" w:color="auto" w:fill="FFFFFF"/>
        <w:autoSpaceDE w:val="0"/>
        <w:autoSpaceDN w:val="0"/>
        <w:spacing w:after="0" w:line="240" w:lineRule="auto"/>
        <w:contextualSpacing/>
        <w:jc w:val="both"/>
        <w:rPr>
          <w:rFonts w:ascii="Times New Roman" w:hAnsi="Times New Roman"/>
          <w:color w:val="000000"/>
          <w:sz w:val="20"/>
          <w:szCs w:val="20"/>
          <w:lang w:eastAsia="ru-RU" w:bidi="ru-RU"/>
        </w:rPr>
      </w:pPr>
      <w:r w:rsidRPr="007C2397">
        <w:rPr>
          <w:rFonts w:ascii="Times New Roman" w:hAnsi="Times New Roman"/>
          <w:noProof/>
          <w:color w:val="000000"/>
          <w:sz w:val="20"/>
          <w:szCs w:val="20"/>
          <w:lang w:eastAsia="ru-RU"/>
        </w:rPr>
        <w:drawing>
          <wp:inline distT="0" distB="0" distL="0" distR="0">
            <wp:extent cx="3994150" cy="1670050"/>
            <wp:effectExtent l="19050" t="0" r="25400" b="6350"/>
            <wp:docPr id="8"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6A665A" w:rsidRPr="007C2397" w:rsidRDefault="006A665A" w:rsidP="007C2397">
      <w:pPr>
        <w:widowControl w:val="0"/>
        <w:shd w:val="clear" w:color="auto" w:fill="FFFFFF"/>
        <w:autoSpaceDE w:val="0"/>
        <w:autoSpaceDN w:val="0"/>
        <w:spacing w:after="0" w:line="240" w:lineRule="auto"/>
        <w:contextualSpacing/>
        <w:jc w:val="center"/>
        <w:rPr>
          <w:rFonts w:ascii="Times New Roman" w:hAnsi="Times New Roman"/>
          <w:color w:val="000000"/>
          <w:sz w:val="16"/>
          <w:szCs w:val="16"/>
          <w:lang w:eastAsia="ru-RU" w:bidi="ru-RU"/>
        </w:rPr>
      </w:pPr>
      <w:r w:rsidRPr="007C2397">
        <w:rPr>
          <w:rFonts w:ascii="Times New Roman" w:hAnsi="Times New Roman"/>
          <w:color w:val="000000"/>
          <w:sz w:val="16"/>
          <w:szCs w:val="16"/>
          <w:lang w:eastAsia="ru-RU" w:bidi="ru-RU"/>
        </w:rPr>
        <w:t xml:space="preserve">Рис. 4. Факторы привлечения </w:t>
      </w:r>
      <w:proofErr w:type="spellStart"/>
      <w:r w:rsidRPr="007C2397">
        <w:rPr>
          <w:rFonts w:ascii="Times New Roman" w:hAnsi="Times New Roman"/>
          <w:color w:val="000000"/>
          <w:sz w:val="16"/>
          <w:szCs w:val="16"/>
          <w:lang w:eastAsia="ru-RU" w:bidi="ru-RU"/>
        </w:rPr>
        <w:t>культурно-досуговых</w:t>
      </w:r>
      <w:proofErr w:type="spellEnd"/>
      <w:r w:rsidRPr="007C2397">
        <w:rPr>
          <w:rFonts w:ascii="Times New Roman" w:hAnsi="Times New Roman"/>
          <w:color w:val="000000"/>
          <w:sz w:val="16"/>
          <w:szCs w:val="16"/>
          <w:lang w:eastAsia="ru-RU" w:bidi="ru-RU"/>
        </w:rPr>
        <w:t xml:space="preserve"> мероприятий</w:t>
      </w:r>
    </w:p>
    <w:p w:rsidR="006A665A" w:rsidRPr="007C2397" w:rsidRDefault="006A665A" w:rsidP="007C2397">
      <w:pPr>
        <w:widowControl w:val="0"/>
        <w:shd w:val="clear" w:color="auto" w:fill="FFFFFF"/>
        <w:autoSpaceDE w:val="0"/>
        <w:autoSpaceDN w:val="0"/>
        <w:spacing w:after="0" w:line="240" w:lineRule="auto"/>
        <w:ind w:firstLine="709"/>
        <w:contextualSpacing/>
        <w:jc w:val="both"/>
        <w:rPr>
          <w:rFonts w:ascii="Times New Roman" w:hAnsi="Times New Roman"/>
          <w:color w:val="000000"/>
          <w:sz w:val="20"/>
          <w:szCs w:val="20"/>
          <w:lang w:eastAsia="ru-RU" w:bidi="ru-RU"/>
        </w:rPr>
      </w:pPr>
      <w:r w:rsidRPr="007C2397">
        <w:rPr>
          <w:rFonts w:ascii="Times New Roman" w:hAnsi="Times New Roman"/>
          <w:color w:val="000000"/>
          <w:sz w:val="20"/>
          <w:szCs w:val="20"/>
          <w:lang w:eastAsia="ru-RU" w:bidi="ru-RU"/>
        </w:rPr>
        <w:t>Затем мы попытались определить степень удовлетворенности качеством культурного обслуживания (рис. 5):</w:t>
      </w:r>
    </w:p>
    <w:p w:rsidR="006A665A" w:rsidRPr="007C2397" w:rsidRDefault="006A665A" w:rsidP="007C2397">
      <w:pPr>
        <w:widowControl w:val="0"/>
        <w:shd w:val="clear" w:color="auto" w:fill="FFFFFF"/>
        <w:autoSpaceDE w:val="0"/>
        <w:autoSpaceDN w:val="0"/>
        <w:spacing w:after="0" w:line="240" w:lineRule="auto"/>
        <w:contextualSpacing/>
        <w:jc w:val="both"/>
        <w:rPr>
          <w:rFonts w:ascii="Times New Roman" w:hAnsi="Times New Roman"/>
          <w:color w:val="000000"/>
          <w:sz w:val="20"/>
          <w:szCs w:val="20"/>
          <w:lang w:eastAsia="ru-RU" w:bidi="ru-RU"/>
        </w:rPr>
      </w:pPr>
      <w:r w:rsidRPr="007C2397">
        <w:rPr>
          <w:rFonts w:ascii="Times New Roman" w:hAnsi="Times New Roman"/>
          <w:noProof/>
          <w:color w:val="000000"/>
          <w:sz w:val="20"/>
          <w:szCs w:val="20"/>
          <w:lang w:eastAsia="ru-RU"/>
        </w:rPr>
        <w:drawing>
          <wp:inline distT="0" distB="0" distL="0" distR="0">
            <wp:extent cx="4038600" cy="1422400"/>
            <wp:effectExtent l="19050" t="0" r="19050" b="6350"/>
            <wp:docPr id="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6A665A" w:rsidRPr="007C2397" w:rsidRDefault="006A665A" w:rsidP="007C2397">
      <w:pPr>
        <w:widowControl w:val="0"/>
        <w:shd w:val="clear" w:color="auto" w:fill="FFFFFF"/>
        <w:autoSpaceDE w:val="0"/>
        <w:autoSpaceDN w:val="0"/>
        <w:spacing w:after="0" w:line="240" w:lineRule="auto"/>
        <w:contextualSpacing/>
        <w:jc w:val="center"/>
        <w:rPr>
          <w:rFonts w:ascii="Times New Roman" w:hAnsi="Times New Roman"/>
          <w:color w:val="000000"/>
          <w:sz w:val="16"/>
          <w:szCs w:val="16"/>
          <w:lang w:eastAsia="ru-RU" w:bidi="ru-RU"/>
        </w:rPr>
      </w:pPr>
      <w:r w:rsidRPr="007C2397">
        <w:rPr>
          <w:rFonts w:ascii="Times New Roman" w:hAnsi="Times New Roman"/>
          <w:color w:val="000000"/>
          <w:sz w:val="16"/>
          <w:szCs w:val="16"/>
          <w:lang w:eastAsia="ru-RU" w:bidi="ru-RU"/>
        </w:rPr>
        <w:t>Рис. 5. Удовлетворенность качеством обслуживания</w:t>
      </w:r>
    </w:p>
    <w:p w:rsidR="006A665A" w:rsidRPr="007C2397" w:rsidRDefault="006A665A" w:rsidP="007C2397">
      <w:pPr>
        <w:widowControl w:val="0"/>
        <w:shd w:val="clear" w:color="auto" w:fill="FFFFFF"/>
        <w:autoSpaceDE w:val="0"/>
        <w:autoSpaceDN w:val="0"/>
        <w:spacing w:after="0" w:line="240" w:lineRule="auto"/>
        <w:ind w:firstLine="709"/>
        <w:contextualSpacing/>
        <w:jc w:val="both"/>
        <w:rPr>
          <w:rFonts w:ascii="Times New Roman" w:hAnsi="Times New Roman"/>
          <w:color w:val="000000"/>
          <w:sz w:val="20"/>
          <w:szCs w:val="20"/>
          <w:lang w:eastAsia="ru-RU" w:bidi="ru-RU"/>
        </w:rPr>
      </w:pPr>
      <w:r w:rsidRPr="007C2397">
        <w:rPr>
          <w:rFonts w:ascii="Times New Roman" w:hAnsi="Times New Roman"/>
          <w:color w:val="000000"/>
          <w:sz w:val="20"/>
          <w:szCs w:val="20"/>
          <w:lang w:eastAsia="ru-RU" w:bidi="ru-RU"/>
        </w:rPr>
        <w:t xml:space="preserve">Большинство респондентов удовлетворены качеством </w:t>
      </w:r>
      <w:proofErr w:type="spellStart"/>
      <w:r w:rsidRPr="007C2397">
        <w:rPr>
          <w:rFonts w:ascii="Times New Roman" w:hAnsi="Times New Roman"/>
          <w:color w:val="000000"/>
          <w:sz w:val="20"/>
          <w:szCs w:val="20"/>
          <w:lang w:eastAsia="ru-RU" w:bidi="ru-RU"/>
        </w:rPr>
        <w:t>культурно-досугового</w:t>
      </w:r>
      <w:proofErr w:type="spellEnd"/>
      <w:r w:rsidRPr="007C2397">
        <w:rPr>
          <w:rFonts w:ascii="Times New Roman" w:hAnsi="Times New Roman"/>
          <w:color w:val="000000"/>
          <w:sz w:val="20"/>
          <w:szCs w:val="20"/>
          <w:lang w:eastAsia="ru-RU" w:bidi="ru-RU"/>
        </w:rPr>
        <w:t xml:space="preserve"> обслуживания (41,0%), чуть менее уверены в этом (34,0%), скорее не удовлетворены 13,0%, 8,0% затруднились ответить и 4,0% уверенно ответили, что не удовлетворены.</w:t>
      </w:r>
    </w:p>
    <w:p w:rsidR="006A665A" w:rsidRPr="007C2397" w:rsidRDefault="006A665A" w:rsidP="007C2397">
      <w:pPr>
        <w:widowControl w:val="0"/>
        <w:shd w:val="clear" w:color="auto" w:fill="FFFFFF"/>
        <w:autoSpaceDE w:val="0"/>
        <w:autoSpaceDN w:val="0"/>
        <w:spacing w:after="0" w:line="240" w:lineRule="auto"/>
        <w:ind w:firstLine="709"/>
        <w:contextualSpacing/>
        <w:jc w:val="both"/>
        <w:rPr>
          <w:rFonts w:ascii="Times New Roman" w:hAnsi="Times New Roman"/>
          <w:color w:val="000000"/>
          <w:sz w:val="20"/>
          <w:szCs w:val="20"/>
          <w:lang w:eastAsia="ru-RU" w:bidi="ru-RU"/>
        </w:rPr>
      </w:pPr>
      <w:r w:rsidRPr="007C2397">
        <w:rPr>
          <w:rFonts w:ascii="Times New Roman" w:hAnsi="Times New Roman"/>
          <w:color w:val="000000"/>
          <w:sz w:val="20"/>
          <w:szCs w:val="20"/>
          <w:lang w:eastAsia="ru-RU" w:bidi="ru-RU"/>
        </w:rPr>
        <w:t xml:space="preserve">В ходе социологического опроса были обнаружены проблемы деятельности культурно-досуговой сферы (рис. 6): </w:t>
      </w:r>
    </w:p>
    <w:p w:rsidR="006A665A" w:rsidRPr="007C2397" w:rsidRDefault="006A665A" w:rsidP="006A665A">
      <w:pPr>
        <w:widowControl w:val="0"/>
        <w:shd w:val="clear" w:color="auto" w:fill="FFFFFF"/>
        <w:autoSpaceDE w:val="0"/>
        <w:autoSpaceDN w:val="0"/>
        <w:contextualSpacing/>
        <w:jc w:val="center"/>
        <w:rPr>
          <w:rFonts w:ascii="Times New Roman" w:hAnsi="Times New Roman"/>
          <w:color w:val="000000"/>
          <w:sz w:val="20"/>
          <w:szCs w:val="20"/>
          <w:lang w:eastAsia="ru-RU" w:bidi="ru-RU"/>
        </w:rPr>
      </w:pPr>
      <w:r w:rsidRPr="007C2397">
        <w:rPr>
          <w:rFonts w:ascii="Times New Roman" w:hAnsi="Times New Roman"/>
          <w:noProof/>
          <w:color w:val="000000"/>
          <w:sz w:val="20"/>
          <w:szCs w:val="20"/>
          <w:lang w:eastAsia="ru-RU"/>
        </w:rPr>
        <w:lastRenderedPageBreak/>
        <w:drawing>
          <wp:inline distT="0" distB="0" distL="0" distR="0">
            <wp:extent cx="3854450" cy="1568450"/>
            <wp:effectExtent l="19050" t="0" r="12700" b="0"/>
            <wp:docPr id="13"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6A665A" w:rsidRPr="007C2397" w:rsidRDefault="006A665A" w:rsidP="006A665A">
      <w:pPr>
        <w:widowControl w:val="0"/>
        <w:shd w:val="clear" w:color="auto" w:fill="FFFFFF"/>
        <w:autoSpaceDE w:val="0"/>
        <w:autoSpaceDN w:val="0"/>
        <w:contextualSpacing/>
        <w:jc w:val="center"/>
        <w:rPr>
          <w:rFonts w:ascii="Times New Roman" w:hAnsi="Times New Roman"/>
          <w:color w:val="000000"/>
          <w:sz w:val="16"/>
          <w:szCs w:val="16"/>
          <w:lang w:eastAsia="ru-RU" w:bidi="ru-RU"/>
        </w:rPr>
      </w:pPr>
      <w:r w:rsidRPr="007C2397">
        <w:rPr>
          <w:rFonts w:ascii="Times New Roman" w:hAnsi="Times New Roman"/>
          <w:color w:val="000000"/>
          <w:sz w:val="16"/>
          <w:szCs w:val="16"/>
          <w:lang w:eastAsia="ru-RU" w:bidi="ru-RU"/>
        </w:rPr>
        <w:t>Рис. 6. Факторы непосещения учреждений культурно-досуговой сферы</w:t>
      </w:r>
    </w:p>
    <w:p w:rsidR="006A665A" w:rsidRPr="007C2397" w:rsidRDefault="006A665A" w:rsidP="006A665A">
      <w:pPr>
        <w:widowControl w:val="0"/>
        <w:shd w:val="clear" w:color="auto" w:fill="FFFFFF"/>
        <w:autoSpaceDE w:val="0"/>
        <w:autoSpaceDN w:val="0"/>
        <w:ind w:firstLine="709"/>
        <w:contextualSpacing/>
        <w:jc w:val="both"/>
        <w:rPr>
          <w:rFonts w:ascii="Times New Roman" w:hAnsi="Times New Roman"/>
          <w:color w:val="000000"/>
          <w:sz w:val="20"/>
          <w:szCs w:val="20"/>
          <w:lang w:eastAsia="ru-RU" w:bidi="ru-RU"/>
        </w:rPr>
      </w:pPr>
      <w:r w:rsidRPr="007C2397">
        <w:rPr>
          <w:rFonts w:ascii="Times New Roman" w:hAnsi="Times New Roman"/>
          <w:color w:val="000000"/>
          <w:sz w:val="20"/>
          <w:szCs w:val="20"/>
          <w:lang w:eastAsia="ru-RU" w:bidi="ru-RU"/>
        </w:rPr>
        <w:t xml:space="preserve">К ним респонденты отнесли отсутствие учета культурных запросов возрастных групп населения (51,0%), недостаточное разнообразие </w:t>
      </w:r>
      <w:proofErr w:type="spellStart"/>
      <w:r w:rsidRPr="007C2397">
        <w:rPr>
          <w:rFonts w:ascii="Times New Roman" w:hAnsi="Times New Roman"/>
          <w:color w:val="000000"/>
          <w:sz w:val="20"/>
          <w:szCs w:val="20"/>
          <w:lang w:eastAsia="ru-RU" w:bidi="ru-RU"/>
        </w:rPr>
        <w:t>культурно-досуговых</w:t>
      </w:r>
      <w:proofErr w:type="spellEnd"/>
      <w:r w:rsidRPr="007C2397">
        <w:rPr>
          <w:rFonts w:ascii="Times New Roman" w:hAnsi="Times New Roman"/>
          <w:color w:val="000000"/>
          <w:sz w:val="20"/>
          <w:szCs w:val="20"/>
          <w:lang w:eastAsia="ru-RU" w:bidi="ru-RU"/>
        </w:rPr>
        <w:t xml:space="preserve"> услуг (38,0%), недостаточность информации о проведении </w:t>
      </w:r>
      <w:proofErr w:type="spellStart"/>
      <w:r w:rsidRPr="007C2397">
        <w:rPr>
          <w:rFonts w:ascii="Times New Roman" w:hAnsi="Times New Roman"/>
          <w:color w:val="000000"/>
          <w:sz w:val="20"/>
          <w:szCs w:val="20"/>
          <w:lang w:eastAsia="ru-RU" w:bidi="ru-RU"/>
        </w:rPr>
        <w:t>культурно-досуговых</w:t>
      </w:r>
      <w:proofErr w:type="spellEnd"/>
      <w:r w:rsidRPr="007C2397">
        <w:rPr>
          <w:rFonts w:ascii="Times New Roman" w:hAnsi="Times New Roman"/>
          <w:color w:val="000000"/>
          <w:sz w:val="20"/>
          <w:szCs w:val="20"/>
          <w:lang w:eastAsia="ru-RU" w:bidi="ru-RU"/>
        </w:rPr>
        <w:t xml:space="preserve"> мероприятий (31,0%), отсутствие профессионализма ведущих (30,0%), неудобность расположения учреждения культурно-досуговой сферы (27,0%), низкое качество услуг (25,0%).</w:t>
      </w:r>
    </w:p>
    <w:p w:rsidR="006A665A" w:rsidRPr="004E44FD" w:rsidRDefault="006A665A" w:rsidP="006A665A">
      <w:pPr>
        <w:widowControl w:val="0"/>
        <w:shd w:val="clear" w:color="auto" w:fill="FFFFFF"/>
        <w:autoSpaceDE w:val="0"/>
        <w:autoSpaceDN w:val="0"/>
        <w:ind w:firstLine="709"/>
        <w:contextualSpacing/>
        <w:jc w:val="both"/>
        <w:rPr>
          <w:rFonts w:ascii="Times New Roman" w:hAnsi="Times New Roman"/>
          <w:color w:val="000000"/>
          <w:sz w:val="20"/>
          <w:szCs w:val="20"/>
          <w:lang w:eastAsia="ru-RU" w:bidi="ru-RU"/>
        </w:rPr>
      </w:pPr>
      <w:r w:rsidRPr="007C2397">
        <w:rPr>
          <w:rFonts w:ascii="Times New Roman" w:hAnsi="Times New Roman"/>
          <w:color w:val="000000"/>
          <w:sz w:val="20"/>
          <w:szCs w:val="20"/>
          <w:lang w:eastAsia="ru-RU" w:bidi="ru-RU"/>
        </w:rPr>
        <w:t>Затем мы попросили респондентов определить наиболее</w:t>
      </w:r>
      <w:r w:rsidRPr="004E44FD">
        <w:rPr>
          <w:rFonts w:ascii="Times New Roman" w:hAnsi="Times New Roman"/>
          <w:color w:val="000000"/>
          <w:sz w:val="20"/>
          <w:szCs w:val="20"/>
          <w:lang w:eastAsia="ru-RU" w:bidi="ru-RU"/>
        </w:rPr>
        <w:t xml:space="preserve"> перспективные, с их точки зрения инициативы в области культурно-досуговой деятельности, в результате определились следующие направления (рис. 7):</w:t>
      </w:r>
    </w:p>
    <w:p w:rsidR="006A665A" w:rsidRPr="004E44FD" w:rsidRDefault="006A665A" w:rsidP="006A665A">
      <w:pPr>
        <w:widowControl w:val="0"/>
        <w:shd w:val="clear" w:color="auto" w:fill="FFFFFF"/>
        <w:autoSpaceDE w:val="0"/>
        <w:autoSpaceDN w:val="0"/>
        <w:contextualSpacing/>
        <w:jc w:val="both"/>
        <w:rPr>
          <w:rFonts w:ascii="Times New Roman" w:hAnsi="Times New Roman"/>
          <w:color w:val="000000"/>
          <w:sz w:val="20"/>
          <w:szCs w:val="20"/>
          <w:lang w:eastAsia="ru-RU" w:bidi="ru-RU"/>
        </w:rPr>
      </w:pPr>
      <w:r w:rsidRPr="004E44FD">
        <w:rPr>
          <w:rFonts w:ascii="Times New Roman" w:hAnsi="Times New Roman"/>
          <w:noProof/>
          <w:color w:val="000000"/>
          <w:sz w:val="20"/>
          <w:szCs w:val="20"/>
          <w:lang w:eastAsia="ru-RU"/>
        </w:rPr>
        <w:drawing>
          <wp:inline distT="0" distB="0" distL="0" distR="0">
            <wp:extent cx="3978275" cy="2295525"/>
            <wp:effectExtent l="19050" t="0" r="22225" b="0"/>
            <wp:docPr id="14"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6A665A" w:rsidRPr="00FD3513" w:rsidRDefault="006A665A" w:rsidP="006A665A">
      <w:pPr>
        <w:widowControl w:val="0"/>
        <w:shd w:val="clear" w:color="auto" w:fill="FFFFFF"/>
        <w:autoSpaceDE w:val="0"/>
        <w:autoSpaceDN w:val="0"/>
        <w:contextualSpacing/>
        <w:jc w:val="center"/>
        <w:rPr>
          <w:rFonts w:ascii="Times New Roman" w:hAnsi="Times New Roman"/>
          <w:color w:val="000000"/>
          <w:sz w:val="16"/>
          <w:szCs w:val="16"/>
          <w:lang w:eastAsia="ru-RU" w:bidi="ru-RU"/>
        </w:rPr>
      </w:pPr>
      <w:r w:rsidRPr="00FD3513">
        <w:rPr>
          <w:rFonts w:ascii="Times New Roman" w:hAnsi="Times New Roman"/>
          <w:color w:val="000000"/>
          <w:sz w:val="16"/>
          <w:szCs w:val="16"/>
          <w:lang w:eastAsia="ru-RU" w:bidi="ru-RU"/>
        </w:rPr>
        <w:t>Рис. 7. Перспективные направления развития культурно-досуговой сферы</w:t>
      </w:r>
    </w:p>
    <w:p w:rsidR="006A665A" w:rsidRPr="008E7809" w:rsidRDefault="006A665A" w:rsidP="008E7809">
      <w:pPr>
        <w:widowControl w:val="0"/>
        <w:shd w:val="clear" w:color="auto" w:fill="FFFFFF"/>
        <w:autoSpaceDE w:val="0"/>
        <w:autoSpaceDN w:val="0"/>
        <w:spacing w:after="0" w:line="240" w:lineRule="auto"/>
        <w:ind w:firstLine="709"/>
        <w:contextualSpacing/>
        <w:jc w:val="both"/>
        <w:rPr>
          <w:rFonts w:ascii="Times New Roman" w:hAnsi="Times New Roman"/>
          <w:color w:val="000000"/>
          <w:sz w:val="20"/>
          <w:szCs w:val="20"/>
          <w:lang w:eastAsia="ru-RU" w:bidi="ru-RU"/>
        </w:rPr>
      </w:pPr>
      <w:r>
        <w:rPr>
          <w:rFonts w:ascii="Times New Roman" w:hAnsi="Times New Roman"/>
          <w:color w:val="000000"/>
          <w:sz w:val="20"/>
          <w:szCs w:val="20"/>
          <w:lang w:eastAsia="ru-RU" w:bidi="ru-RU"/>
        </w:rPr>
        <w:lastRenderedPageBreak/>
        <w:t>Среди перспективных направлений развития культурно-досуговой сферы б</w:t>
      </w:r>
      <w:r w:rsidRPr="004E44FD">
        <w:rPr>
          <w:rFonts w:ascii="Times New Roman" w:hAnsi="Times New Roman"/>
          <w:color w:val="000000"/>
          <w:sz w:val="20"/>
          <w:szCs w:val="20"/>
          <w:lang w:eastAsia="ru-RU" w:bidi="ru-RU"/>
        </w:rPr>
        <w:t xml:space="preserve">ыли указаны: спортивно-оздоровительные клубы (65,0%), творческие объединения (64,0%), технические клубы (61,0%), родительские клубы по организации семейного досуга (44,0%), экологические общества (26,0%), общества по сохранению </w:t>
      </w:r>
      <w:r w:rsidRPr="008E7809">
        <w:rPr>
          <w:rFonts w:ascii="Times New Roman" w:hAnsi="Times New Roman"/>
          <w:color w:val="000000"/>
          <w:sz w:val="20"/>
          <w:szCs w:val="20"/>
          <w:lang w:eastAsia="ru-RU" w:bidi="ru-RU"/>
        </w:rPr>
        <w:t xml:space="preserve">памятников истории и культуры </w:t>
      </w:r>
      <w:proofErr w:type="gramStart"/>
      <w:r w:rsidRPr="008E7809">
        <w:rPr>
          <w:rFonts w:ascii="Times New Roman" w:hAnsi="Times New Roman"/>
          <w:color w:val="000000"/>
          <w:sz w:val="20"/>
          <w:szCs w:val="20"/>
          <w:lang w:eastAsia="ru-RU" w:bidi="ru-RU"/>
        </w:rPr>
        <w:t xml:space="preserve">( </w:t>
      </w:r>
      <w:proofErr w:type="gramEnd"/>
      <w:r w:rsidRPr="008E7809">
        <w:rPr>
          <w:rFonts w:ascii="Times New Roman" w:hAnsi="Times New Roman"/>
          <w:color w:val="000000"/>
          <w:sz w:val="20"/>
          <w:szCs w:val="20"/>
          <w:lang w:eastAsia="ru-RU" w:bidi="ru-RU"/>
        </w:rPr>
        <w:t>22,0%).</w:t>
      </w:r>
    </w:p>
    <w:p w:rsidR="006A665A" w:rsidRPr="008E7809" w:rsidRDefault="006A665A" w:rsidP="008E7809">
      <w:pPr>
        <w:widowControl w:val="0"/>
        <w:autoSpaceDE w:val="0"/>
        <w:autoSpaceDN w:val="0"/>
        <w:spacing w:after="0" w:line="240" w:lineRule="auto"/>
        <w:ind w:firstLine="709"/>
        <w:jc w:val="both"/>
        <w:rPr>
          <w:rFonts w:ascii="Times New Roman" w:hAnsi="Times New Roman"/>
          <w:sz w:val="20"/>
          <w:szCs w:val="20"/>
          <w:lang w:eastAsia="ru-RU" w:bidi="ru-RU"/>
        </w:rPr>
      </w:pPr>
      <w:r w:rsidRPr="008E7809">
        <w:rPr>
          <w:rFonts w:ascii="Times New Roman" w:hAnsi="Times New Roman"/>
          <w:sz w:val="20"/>
          <w:szCs w:val="20"/>
          <w:lang w:eastAsia="ru-RU" w:bidi="ru-RU"/>
        </w:rPr>
        <w:t xml:space="preserve">Таким образом, </w:t>
      </w:r>
      <w:proofErr w:type="spellStart"/>
      <w:r w:rsidRPr="008E7809">
        <w:rPr>
          <w:rFonts w:ascii="Times New Roman" w:hAnsi="Times New Roman"/>
          <w:sz w:val="20"/>
          <w:szCs w:val="20"/>
          <w:lang w:eastAsia="ru-RU" w:bidi="ru-RU"/>
        </w:rPr>
        <w:t>культурно-досуговая</w:t>
      </w:r>
      <w:proofErr w:type="spellEnd"/>
      <w:r w:rsidRPr="008E7809">
        <w:rPr>
          <w:rFonts w:ascii="Times New Roman" w:hAnsi="Times New Roman"/>
          <w:sz w:val="20"/>
          <w:szCs w:val="20"/>
          <w:lang w:eastAsia="ru-RU" w:bidi="ru-RU"/>
        </w:rPr>
        <w:t xml:space="preserve"> </w:t>
      </w:r>
      <w:proofErr w:type="spellStart"/>
      <w:r w:rsidRPr="008E7809">
        <w:rPr>
          <w:rFonts w:ascii="Times New Roman" w:hAnsi="Times New Roman"/>
          <w:sz w:val="20"/>
          <w:szCs w:val="20"/>
          <w:lang w:eastAsia="ru-RU" w:bidi="ru-RU"/>
        </w:rPr>
        <w:t>леятелность</w:t>
      </w:r>
      <w:proofErr w:type="spellEnd"/>
      <w:r w:rsidRPr="008E7809">
        <w:rPr>
          <w:rFonts w:ascii="Times New Roman" w:hAnsi="Times New Roman"/>
          <w:sz w:val="20"/>
          <w:szCs w:val="20"/>
          <w:lang w:eastAsia="ru-RU" w:bidi="ru-RU"/>
        </w:rPr>
        <w:t xml:space="preserve"> – одна из основных сфер жизнедеятельности человека, которая позволяет ему быть творчески развитой, активной личностью. В настоящее время </w:t>
      </w:r>
      <w:proofErr w:type="spellStart"/>
      <w:r w:rsidRPr="008E7809">
        <w:rPr>
          <w:rFonts w:ascii="Times New Roman" w:hAnsi="Times New Roman"/>
          <w:sz w:val="20"/>
          <w:szCs w:val="20"/>
          <w:lang w:eastAsia="ru-RU" w:bidi="ru-RU"/>
        </w:rPr>
        <w:t>к</w:t>
      </w:r>
      <w:r w:rsidRPr="008E7809">
        <w:rPr>
          <w:rFonts w:ascii="Times New Roman" w:hAnsi="Times New Roman"/>
          <w:color w:val="000000"/>
          <w:sz w:val="20"/>
          <w:szCs w:val="20"/>
          <w:lang w:eastAsia="ru-RU"/>
        </w:rPr>
        <w:t>ультурно-досуговая</w:t>
      </w:r>
      <w:proofErr w:type="spellEnd"/>
      <w:r w:rsidRPr="008E7809">
        <w:rPr>
          <w:rFonts w:ascii="Times New Roman" w:hAnsi="Times New Roman"/>
          <w:color w:val="000000"/>
          <w:sz w:val="20"/>
          <w:szCs w:val="20"/>
          <w:lang w:eastAsia="ru-RU"/>
        </w:rPr>
        <w:t xml:space="preserve"> жизнь молодежи претерпевает изменения, что продиктовано как трансформацией ценностных приоритетов, так и разнообразными событиями, происходящими в современном российском обществе. </w:t>
      </w:r>
    </w:p>
    <w:p w:rsidR="006A665A" w:rsidRPr="008E7809" w:rsidRDefault="006A665A" w:rsidP="008E7809">
      <w:pPr>
        <w:spacing w:after="0" w:line="240" w:lineRule="auto"/>
        <w:jc w:val="center"/>
        <w:rPr>
          <w:rFonts w:ascii="Times New Roman" w:hAnsi="Times New Roman"/>
          <w:b/>
          <w:sz w:val="20"/>
          <w:szCs w:val="20"/>
        </w:rPr>
      </w:pPr>
      <w:r w:rsidRPr="008E7809">
        <w:rPr>
          <w:rFonts w:ascii="Times New Roman" w:hAnsi="Times New Roman"/>
          <w:b/>
          <w:sz w:val="20"/>
          <w:szCs w:val="20"/>
        </w:rPr>
        <w:t>Список литературы</w:t>
      </w:r>
    </w:p>
    <w:p w:rsidR="006A665A" w:rsidRPr="008E7809" w:rsidRDefault="008E7809" w:rsidP="008E7809">
      <w:pPr>
        <w:pStyle w:val="af5"/>
        <w:numPr>
          <w:ilvl w:val="0"/>
          <w:numId w:val="7"/>
        </w:numPr>
        <w:ind w:left="0" w:firstLine="709"/>
        <w:jc w:val="both"/>
      </w:pPr>
      <w:r w:rsidRPr="008E7809">
        <w:rPr>
          <w:color w:val="000000"/>
        </w:rPr>
        <w:t>Азарова Р.</w:t>
      </w:r>
      <w:r w:rsidR="006A665A" w:rsidRPr="008E7809">
        <w:rPr>
          <w:color w:val="000000"/>
        </w:rPr>
        <w:t xml:space="preserve">Н. Досуг современной молодежи </w:t>
      </w:r>
      <w:r w:rsidR="006A665A" w:rsidRPr="008E7809">
        <w:t>[Текст] /Р.Н. Азарова</w:t>
      </w:r>
      <w:r w:rsidR="006A665A" w:rsidRPr="008E7809">
        <w:rPr>
          <w:color w:val="000000"/>
        </w:rPr>
        <w:t xml:space="preserve"> // Внешкольник. – 2013. – № 10. – С. 19-21.</w:t>
      </w:r>
    </w:p>
    <w:p w:rsidR="006A665A" w:rsidRPr="008E7809" w:rsidRDefault="006A665A" w:rsidP="008E7809">
      <w:pPr>
        <w:pStyle w:val="a4"/>
        <w:numPr>
          <w:ilvl w:val="0"/>
          <w:numId w:val="7"/>
        </w:numPr>
        <w:spacing w:after="0" w:line="240" w:lineRule="auto"/>
        <w:ind w:left="0" w:firstLine="709"/>
        <w:jc w:val="both"/>
        <w:rPr>
          <w:rFonts w:ascii="Times New Roman" w:hAnsi="Times New Roman"/>
          <w:sz w:val="20"/>
          <w:szCs w:val="20"/>
        </w:rPr>
      </w:pPr>
      <w:r w:rsidRPr="008E7809">
        <w:rPr>
          <w:rFonts w:ascii="Times New Roman" w:hAnsi="Times New Roman"/>
          <w:sz w:val="20"/>
          <w:szCs w:val="20"/>
        </w:rPr>
        <w:t>Вебер, М. Основные социологические понятия [Текст] / М. Вебер // Западноевропейская социология XIX начала XX веков. М., 1996. –   455 с.</w:t>
      </w:r>
    </w:p>
    <w:p w:rsidR="006A665A" w:rsidRPr="008E7809" w:rsidRDefault="006A665A" w:rsidP="008E7809">
      <w:pPr>
        <w:pStyle w:val="a4"/>
        <w:numPr>
          <w:ilvl w:val="0"/>
          <w:numId w:val="7"/>
        </w:numPr>
        <w:spacing w:after="0" w:line="240" w:lineRule="auto"/>
        <w:ind w:left="0" w:firstLine="709"/>
        <w:jc w:val="both"/>
        <w:rPr>
          <w:rFonts w:ascii="Times New Roman" w:hAnsi="Times New Roman"/>
          <w:sz w:val="20"/>
          <w:szCs w:val="20"/>
        </w:rPr>
      </w:pPr>
      <w:r w:rsidRPr="008E7809">
        <w:rPr>
          <w:rFonts w:ascii="Times New Roman" w:hAnsi="Times New Roman"/>
          <w:sz w:val="20"/>
          <w:szCs w:val="20"/>
        </w:rPr>
        <w:t xml:space="preserve">Дюркгейм Э. Социология образования [Текст] /Э. Дюркгейм.–  М., 1996. </w:t>
      </w:r>
    </w:p>
    <w:p w:rsidR="006A665A" w:rsidRPr="008E7809" w:rsidRDefault="006A665A" w:rsidP="008E7809">
      <w:pPr>
        <w:pStyle w:val="a4"/>
        <w:numPr>
          <w:ilvl w:val="0"/>
          <w:numId w:val="7"/>
        </w:numPr>
        <w:spacing w:after="0" w:line="240" w:lineRule="auto"/>
        <w:ind w:left="0" w:firstLine="709"/>
        <w:rPr>
          <w:rFonts w:ascii="Times New Roman" w:hAnsi="Times New Roman"/>
          <w:sz w:val="20"/>
          <w:szCs w:val="20"/>
        </w:rPr>
      </w:pPr>
      <w:r w:rsidRPr="008E7809">
        <w:rPr>
          <w:rFonts w:ascii="Times New Roman" w:hAnsi="Times New Roman"/>
          <w:sz w:val="20"/>
          <w:szCs w:val="20"/>
        </w:rPr>
        <w:t>Жарков, А.Д. Технология культурно-досуговой деятельности [Текст] / А.Д. Жарков. – М., 2002. – 153 с</w:t>
      </w:r>
    </w:p>
    <w:p w:rsidR="006A665A" w:rsidRPr="008E7809" w:rsidRDefault="006A665A" w:rsidP="008E7809">
      <w:pPr>
        <w:pStyle w:val="a4"/>
        <w:numPr>
          <w:ilvl w:val="0"/>
          <w:numId w:val="7"/>
        </w:numPr>
        <w:shd w:val="clear" w:color="auto" w:fill="FFFFFF"/>
        <w:spacing w:after="0" w:line="240" w:lineRule="auto"/>
        <w:ind w:left="0" w:firstLine="709"/>
        <w:jc w:val="both"/>
        <w:rPr>
          <w:rFonts w:ascii="Times New Roman" w:hAnsi="Times New Roman"/>
          <w:sz w:val="20"/>
          <w:szCs w:val="20"/>
        </w:rPr>
      </w:pPr>
      <w:r w:rsidRPr="008E7809">
        <w:rPr>
          <w:rFonts w:ascii="Times New Roman" w:hAnsi="Times New Roman"/>
          <w:sz w:val="20"/>
          <w:szCs w:val="20"/>
          <w:lang w:eastAsia="ru-RU"/>
        </w:rPr>
        <w:t>Основы законодательства о культуре в Российской Федерации</w:t>
      </w:r>
      <w:proofErr w:type="gramStart"/>
      <w:r w:rsidRPr="008E7809">
        <w:rPr>
          <w:rFonts w:ascii="Times New Roman" w:hAnsi="Times New Roman"/>
          <w:sz w:val="20"/>
          <w:szCs w:val="20"/>
          <w:lang w:eastAsia="ru-RU"/>
        </w:rPr>
        <w:t xml:space="preserve"> :</w:t>
      </w:r>
      <w:proofErr w:type="gramEnd"/>
      <w:r w:rsidRPr="008E7809">
        <w:rPr>
          <w:rFonts w:ascii="Times New Roman" w:hAnsi="Times New Roman"/>
          <w:sz w:val="20"/>
          <w:szCs w:val="20"/>
          <w:lang w:eastAsia="ru-RU"/>
        </w:rPr>
        <w:t xml:space="preserve"> федеральный закон от </w:t>
      </w:r>
      <w:r w:rsidRPr="008E7809">
        <w:rPr>
          <w:rStyle w:val="blk"/>
          <w:rFonts w:ascii="Times New Roman" w:hAnsi="Times New Roman"/>
          <w:sz w:val="20"/>
          <w:szCs w:val="20"/>
        </w:rPr>
        <w:t>9</w:t>
      </w:r>
      <w:r w:rsidRPr="008E7809">
        <w:rPr>
          <w:rStyle w:val="nobr"/>
          <w:rFonts w:ascii="Times New Roman" w:hAnsi="Times New Roman"/>
        </w:rPr>
        <w:t> </w:t>
      </w:r>
      <w:r w:rsidRPr="008E7809">
        <w:rPr>
          <w:rStyle w:val="blk"/>
          <w:rFonts w:ascii="Times New Roman" w:hAnsi="Times New Roman"/>
          <w:sz w:val="20"/>
          <w:szCs w:val="20"/>
        </w:rPr>
        <w:t>октября</w:t>
      </w:r>
      <w:r w:rsidRPr="008E7809">
        <w:rPr>
          <w:rStyle w:val="nobr"/>
          <w:rFonts w:ascii="Times New Roman" w:hAnsi="Times New Roman"/>
        </w:rPr>
        <w:t> </w:t>
      </w:r>
      <w:r w:rsidRPr="008E7809">
        <w:rPr>
          <w:rStyle w:val="blk"/>
          <w:rFonts w:ascii="Times New Roman" w:hAnsi="Times New Roman"/>
          <w:sz w:val="20"/>
          <w:szCs w:val="20"/>
        </w:rPr>
        <w:t>1992</w:t>
      </w:r>
      <w:r w:rsidRPr="008E7809">
        <w:rPr>
          <w:rStyle w:val="nobr"/>
          <w:rFonts w:ascii="Times New Roman" w:hAnsi="Times New Roman"/>
        </w:rPr>
        <w:t> </w:t>
      </w:r>
      <w:r w:rsidRPr="008E7809">
        <w:rPr>
          <w:rStyle w:val="blk"/>
          <w:rFonts w:ascii="Times New Roman" w:hAnsi="Times New Roman"/>
          <w:sz w:val="20"/>
          <w:szCs w:val="20"/>
        </w:rPr>
        <w:t>года № 3612-1</w:t>
      </w:r>
      <w:r w:rsidRPr="008E7809">
        <w:rPr>
          <w:rFonts w:ascii="Times New Roman" w:hAnsi="Times New Roman"/>
          <w:sz w:val="20"/>
          <w:szCs w:val="20"/>
          <w:lang w:eastAsia="ru-RU"/>
        </w:rPr>
        <w:t>. ФЗ</w:t>
      </w:r>
      <w:proofErr w:type="gramStart"/>
      <w:r w:rsidRPr="008E7809">
        <w:rPr>
          <w:rFonts w:ascii="Times New Roman" w:hAnsi="Times New Roman"/>
          <w:sz w:val="20"/>
          <w:szCs w:val="20"/>
          <w:lang w:eastAsia="ru-RU"/>
        </w:rPr>
        <w:t xml:space="preserve"> //</w:t>
      </w:r>
      <w:r w:rsidRPr="008E7809">
        <w:rPr>
          <w:rFonts w:ascii="Times New Roman" w:hAnsi="Times New Roman"/>
          <w:sz w:val="20"/>
          <w:szCs w:val="20"/>
        </w:rPr>
        <w:t xml:space="preserve"> С</w:t>
      </w:r>
      <w:proofErr w:type="gramEnd"/>
      <w:r w:rsidRPr="008E7809">
        <w:rPr>
          <w:rFonts w:ascii="Times New Roman" w:hAnsi="Times New Roman"/>
          <w:sz w:val="20"/>
          <w:szCs w:val="20"/>
        </w:rPr>
        <w:t xml:space="preserve">обр. законодательства Рос. Федерации. – 2002. – № 38. – Ст. 3. </w:t>
      </w:r>
    </w:p>
    <w:p w:rsidR="006A665A" w:rsidRPr="008E7809" w:rsidRDefault="006A665A" w:rsidP="008E7809">
      <w:pPr>
        <w:pStyle w:val="a4"/>
        <w:numPr>
          <w:ilvl w:val="0"/>
          <w:numId w:val="7"/>
        </w:numPr>
        <w:spacing w:after="0" w:line="240" w:lineRule="auto"/>
        <w:ind w:left="0" w:firstLine="709"/>
        <w:jc w:val="both"/>
        <w:rPr>
          <w:rFonts w:ascii="Times New Roman" w:hAnsi="Times New Roman"/>
          <w:sz w:val="20"/>
          <w:szCs w:val="20"/>
        </w:rPr>
      </w:pPr>
      <w:r w:rsidRPr="008E7809">
        <w:rPr>
          <w:rFonts w:ascii="Times New Roman" w:hAnsi="Times New Roman"/>
          <w:sz w:val="20"/>
          <w:szCs w:val="20"/>
        </w:rPr>
        <w:t xml:space="preserve">Словарь-справочник для специальности «Социально-культурная деятельность» / авт.-сост. В. С. </w:t>
      </w:r>
      <w:proofErr w:type="spellStart"/>
      <w:r w:rsidRPr="008E7809">
        <w:rPr>
          <w:rFonts w:ascii="Times New Roman" w:hAnsi="Times New Roman"/>
          <w:sz w:val="20"/>
          <w:szCs w:val="20"/>
        </w:rPr>
        <w:t>Русанова</w:t>
      </w:r>
      <w:proofErr w:type="spellEnd"/>
      <w:r w:rsidRPr="008E7809">
        <w:rPr>
          <w:rFonts w:ascii="Times New Roman" w:hAnsi="Times New Roman"/>
          <w:sz w:val="20"/>
          <w:szCs w:val="20"/>
        </w:rPr>
        <w:t xml:space="preserve">. </w:t>
      </w:r>
      <w:proofErr w:type="gramStart"/>
      <w:r w:rsidRPr="008E7809">
        <w:rPr>
          <w:rFonts w:ascii="Times New Roman" w:hAnsi="Times New Roman"/>
          <w:sz w:val="20"/>
          <w:szCs w:val="20"/>
        </w:rPr>
        <w:t>–Ч</w:t>
      </w:r>
      <w:proofErr w:type="gramEnd"/>
      <w:r w:rsidRPr="008E7809">
        <w:rPr>
          <w:rFonts w:ascii="Times New Roman" w:hAnsi="Times New Roman"/>
          <w:sz w:val="20"/>
          <w:szCs w:val="20"/>
        </w:rPr>
        <w:t xml:space="preserve">елябинск : Изд-во ЧГАКИ, 2009. – 176 </w:t>
      </w:r>
      <w:proofErr w:type="gramStart"/>
      <w:r w:rsidRPr="008E7809">
        <w:rPr>
          <w:rFonts w:ascii="Times New Roman" w:hAnsi="Times New Roman"/>
          <w:sz w:val="20"/>
          <w:szCs w:val="20"/>
        </w:rPr>
        <w:t>с</w:t>
      </w:r>
      <w:proofErr w:type="gramEnd"/>
      <w:r w:rsidR="00755690" w:rsidRPr="008E7809">
        <w:rPr>
          <w:rFonts w:ascii="Times New Roman" w:hAnsi="Times New Roman"/>
          <w:sz w:val="20"/>
          <w:szCs w:val="20"/>
        </w:rPr>
        <w:t>.</w:t>
      </w:r>
    </w:p>
    <w:p w:rsidR="006A665A" w:rsidRPr="004E44FD" w:rsidRDefault="006A665A" w:rsidP="008E7809">
      <w:pPr>
        <w:spacing w:after="0" w:line="240" w:lineRule="auto"/>
        <w:rPr>
          <w:rFonts w:ascii="Times New Roman" w:hAnsi="Times New Roman"/>
          <w:sz w:val="20"/>
          <w:szCs w:val="20"/>
        </w:rPr>
      </w:pPr>
    </w:p>
    <w:p w:rsidR="00856048" w:rsidRPr="007074C2" w:rsidRDefault="00856048" w:rsidP="008E7809">
      <w:pPr>
        <w:spacing w:after="0" w:line="240" w:lineRule="auto"/>
      </w:pPr>
    </w:p>
    <w:p w:rsidR="0071624B" w:rsidRPr="007029FD" w:rsidRDefault="0071624B" w:rsidP="0071624B">
      <w:pPr>
        <w:pStyle w:val="a8"/>
        <w:spacing w:before="0" w:beforeAutospacing="0" w:after="0" w:afterAutospacing="0"/>
        <w:jc w:val="center"/>
        <w:rPr>
          <w:b/>
          <w:sz w:val="20"/>
          <w:szCs w:val="20"/>
        </w:rPr>
      </w:pPr>
      <w:r w:rsidRPr="007029FD">
        <w:rPr>
          <w:b/>
          <w:sz w:val="20"/>
          <w:szCs w:val="20"/>
        </w:rPr>
        <w:t>ОТНОШЕНИЕ К ЛОШАДИ В РУССКОЙ НАРОДНОЙ КУЛЬТУРЕ</w:t>
      </w:r>
    </w:p>
    <w:p w:rsidR="00031531" w:rsidRDefault="0071624B" w:rsidP="00031531">
      <w:pPr>
        <w:pStyle w:val="a8"/>
        <w:spacing w:before="0" w:beforeAutospacing="0" w:after="0" w:afterAutospacing="0"/>
        <w:ind w:firstLine="709"/>
        <w:jc w:val="right"/>
        <w:rPr>
          <w:b/>
          <w:sz w:val="20"/>
          <w:szCs w:val="20"/>
        </w:rPr>
      </w:pPr>
      <w:r w:rsidRPr="007029FD">
        <w:rPr>
          <w:b/>
          <w:sz w:val="20"/>
          <w:szCs w:val="20"/>
        </w:rPr>
        <w:t>Лукина Я.А.</w:t>
      </w:r>
    </w:p>
    <w:p w:rsidR="00031531" w:rsidRPr="00031531" w:rsidRDefault="00031531" w:rsidP="00031531">
      <w:pPr>
        <w:pStyle w:val="a8"/>
        <w:spacing w:before="0" w:beforeAutospacing="0" w:after="0" w:afterAutospacing="0"/>
        <w:ind w:firstLine="709"/>
        <w:jc w:val="right"/>
        <w:rPr>
          <w:i/>
          <w:sz w:val="20"/>
          <w:szCs w:val="20"/>
        </w:rPr>
      </w:pPr>
      <w:r w:rsidRPr="00031531">
        <w:rPr>
          <w:i/>
          <w:sz w:val="20"/>
          <w:szCs w:val="20"/>
        </w:rPr>
        <w:t>Старший инженер</w:t>
      </w:r>
    </w:p>
    <w:p w:rsidR="00843574" w:rsidRPr="00843574" w:rsidRDefault="00843574" w:rsidP="00031531">
      <w:pPr>
        <w:pStyle w:val="a8"/>
        <w:spacing w:before="0" w:beforeAutospacing="0" w:after="0" w:afterAutospacing="0"/>
        <w:ind w:firstLine="709"/>
        <w:jc w:val="right"/>
        <w:rPr>
          <w:i/>
          <w:sz w:val="20"/>
          <w:szCs w:val="20"/>
        </w:rPr>
      </w:pPr>
      <w:r w:rsidRPr="00843574">
        <w:rPr>
          <w:i/>
          <w:sz w:val="20"/>
          <w:szCs w:val="20"/>
        </w:rPr>
        <w:t xml:space="preserve">Белгородский государственный технологический </w:t>
      </w:r>
    </w:p>
    <w:p w:rsidR="00843574" w:rsidRPr="00843574" w:rsidRDefault="00843574" w:rsidP="00843574">
      <w:pPr>
        <w:spacing w:after="0" w:line="240" w:lineRule="auto"/>
        <w:jc w:val="right"/>
        <w:rPr>
          <w:rFonts w:ascii="Times New Roman" w:hAnsi="Times New Roman" w:cs="Times New Roman"/>
          <w:i/>
          <w:sz w:val="20"/>
          <w:szCs w:val="20"/>
          <w:lang w:eastAsia="ru-RU"/>
        </w:rPr>
      </w:pPr>
      <w:r w:rsidRPr="00843574">
        <w:rPr>
          <w:rFonts w:ascii="Times New Roman" w:hAnsi="Times New Roman" w:cs="Times New Roman"/>
          <w:i/>
          <w:sz w:val="20"/>
          <w:szCs w:val="20"/>
          <w:lang w:eastAsia="ru-RU"/>
        </w:rPr>
        <w:t>университет им. В.Г. Шухова</w:t>
      </w:r>
      <w:r w:rsidRPr="00843574">
        <w:rPr>
          <w:rFonts w:ascii="Times New Roman" w:hAnsi="Times New Roman" w:cs="Times New Roman"/>
          <w:b/>
          <w:sz w:val="20"/>
          <w:szCs w:val="20"/>
          <w:lang w:eastAsia="ru-RU"/>
        </w:rPr>
        <w:t xml:space="preserve"> </w:t>
      </w:r>
    </w:p>
    <w:p w:rsidR="0071624B" w:rsidRPr="007029FD" w:rsidRDefault="0071624B" w:rsidP="0071624B">
      <w:pPr>
        <w:pStyle w:val="a8"/>
        <w:spacing w:before="0" w:beforeAutospacing="0" w:after="0" w:afterAutospacing="0"/>
        <w:ind w:firstLine="709"/>
        <w:jc w:val="right"/>
        <w:rPr>
          <w:b/>
          <w:i/>
          <w:sz w:val="20"/>
          <w:szCs w:val="20"/>
        </w:rPr>
      </w:pPr>
    </w:p>
    <w:p w:rsidR="0071624B" w:rsidRPr="007029FD" w:rsidRDefault="0071624B" w:rsidP="0071624B">
      <w:pPr>
        <w:pStyle w:val="a8"/>
        <w:spacing w:before="0" w:beforeAutospacing="0" w:after="0" w:afterAutospacing="0"/>
        <w:ind w:firstLine="709"/>
        <w:jc w:val="both"/>
        <w:rPr>
          <w:sz w:val="20"/>
          <w:szCs w:val="20"/>
        </w:rPr>
      </w:pPr>
      <w:r w:rsidRPr="007029FD">
        <w:rPr>
          <w:sz w:val="20"/>
          <w:szCs w:val="20"/>
        </w:rPr>
        <w:t xml:space="preserve">Культура каждого народа характеризуется комплексом ценностей, убеждений, миропонимания, мировосприятия, </w:t>
      </w:r>
      <w:r w:rsidRPr="007029FD">
        <w:rPr>
          <w:sz w:val="20"/>
          <w:szCs w:val="20"/>
        </w:rPr>
        <w:lastRenderedPageBreak/>
        <w:t xml:space="preserve">отношения к другим людям, природе, животному миру, в том числе, к лошади.  Лошадь много веков являлась спутником человека, помогая ему как в мирной, так и военной жизни. Отношение к </w:t>
      </w:r>
      <w:r>
        <w:rPr>
          <w:sz w:val="20"/>
          <w:szCs w:val="20"/>
        </w:rPr>
        <w:t>ней</w:t>
      </w:r>
      <w:r w:rsidRPr="007029FD">
        <w:rPr>
          <w:sz w:val="20"/>
          <w:szCs w:val="20"/>
        </w:rPr>
        <w:t xml:space="preserve"> выражают такие элементы культуры, как произведения живописи, литературы, архитектуры, обряды, традиции, праздники, народный фольклор. </w:t>
      </w:r>
    </w:p>
    <w:p w:rsidR="0071624B" w:rsidRPr="007029FD" w:rsidRDefault="0071624B" w:rsidP="0071624B">
      <w:pPr>
        <w:pStyle w:val="a8"/>
        <w:spacing w:before="0" w:beforeAutospacing="0" w:after="0" w:afterAutospacing="0"/>
        <w:ind w:firstLine="709"/>
        <w:jc w:val="both"/>
        <w:rPr>
          <w:sz w:val="20"/>
          <w:szCs w:val="20"/>
        </w:rPr>
      </w:pPr>
      <w:r w:rsidRPr="007029FD">
        <w:rPr>
          <w:sz w:val="20"/>
          <w:szCs w:val="20"/>
        </w:rPr>
        <w:t>Образ лошади использовался при оформлении крестьянских домов, в вышивке, в орнаменте предметов домашнего обихода. Их фигурные изображения считались оберегами. И  в настоящее время существует убеждение о лошадиной подкове, приносящей удачу.</w:t>
      </w:r>
    </w:p>
    <w:p w:rsidR="0071624B" w:rsidRPr="007029FD" w:rsidRDefault="0071624B" w:rsidP="0071624B">
      <w:pPr>
        <w:pStyle w:val="a8"/>
        <w:spacing w:before="0" w:beforeAutospacing="0" w:after="0" w:afterAutospacing="0"/>
        <w:ind w:firstLine="709"/>
        <w:jc w:val="both"/>
        <w:rPr>
          <w:sz w:val="20"/>
          <w:szCs w:val="20"/>
        </w:rPr>
      </w:pPr>
      <w:r w:rsidRPr="007029FD">
        <w:rPr>
          <w:sz w:val="20"/>
          <w:szCs w:val="20"/>
        </w:rPr>
        <w:t xml:space="preserve">С давних времен </w:t>
      </w:r>
      <w:r>
        <w:rPr>
          <w:sz w:val="20"/>
          <w:szCs w:val="20"/>
        </w:rPr>
        <w:t>лошадей</w:t>
      </w:r>
      <w:r w:rsidRPr="007029FD">
        <w:rPr>
          <w:sz w:val="20"/>
          <w:szCs w:val="20"/>
        </w:rPr>
        <w:t xml:space="preserve"> связывали с плодородием, а небесного коня, бегущего по небосводу, отождествляли с солнцем. Древние славяне почитали солнечного бога, перемещающегося в колеснице, запряженной тремя лошадьми [2].</w:t>
      </w:r>
    </w:p>
    <w:p w:rsidR="0071624B" w:rsidRPr="007029FD" w:rsidRDefault="0071624B" w:rsidP="0071624B">
      <w:pPr>
        <w:pStyle w:val="a8"/>
        <w:spacing w:before="0" w:beforeAutospacing="0" w:after="0" w:afterAutospacing="0"/>
        <w:ind w:firstLine="709"/>
        <w:jc w:val="both"/>
        <w:rPr>
          <w:sz w:val="20"/>
          <w:szCs w:val="20"/>
        </w:rPr>
      </w:pPr>
      <w:r w:rsidRPr="007029FD">
        <w:rPr>
          <w:sz w:val="20"/>
          <w:szCs w:val="20"/>
        </w:rPr>
        <w:t xml:space="preserve"> В русских народных сказках конь перескакивает через горы, реки, озера, моря, олицетворяется с необузданной природной стихией, чем подчеркивается его мифическое происхождение. Кони способны говорить, путешествовать в потусторонний мир, они наделены даром ясновидения, обладая способностью предостерегать своих хозяев о беде.  Сверхъестественную силу коня символизировала грива.</w:t>
      </w:r>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Специфику отношения к лошади можно обнаружить в пословицах и фразеологизмах, транслирующих их поколение в поколение культуру народа, его глубокую мудрость [1].</w:t>
      </w:r>
    </w:p>
    <w:p w:rsidR="0071624B" w:rsidRPr="007029FD" w:rsidRDefault="0071624B" w:rsidP="0071624B">
      <w:pPr>
        <w:pStyle w:val="a8"/>
        <w:spacing w:before="0" w:beforeAutospacing="0" w:after="0" w:afterAutospacing="0"/>
        <w:ind w:firstLine="709"/>
        <w:jc w:val="both"/>
        <w:rPr>
          <w:sz w:val="20"/>
          <w:szCs w:val="20"/>
        </w:rPr>
      </w:pPr>
      <w:r w:rsidRPr="007029FD">
        <w:rPr>
          <w:sz w:val="20"/>
          <w:szCs w:val="20"/>
        </w:rPr>
        <w:t>Конь являлся самым почитаемым животным у славян, для них он был другом, сопровождавшим человека в дальних походах, спасавшим его от врага. Это отражается в народном фольклоре: «Деньгами коня не купишь, а удачей», «Конь мой – вся моя надежда», «Конь не выдаст, а враг не съест». «Казак сам не ест, а лошадь кормит», «Рана коня вызывает у богатыря стон» [3].</w:t>
      </w:r>
    </w:p>
    <w:p w:rsidR="0071624B" w:rsidRPr="007029FD" w:rsidRDefault="0071624B" w:rsidP="0071624B">
      <w:pPr>
        <w:spacing w:after="0" w:line="240" w:lineRule="auto"/>
        <w:ind w:firstLine="709"/>
        <w:jc w:val="both"/>
        <w:rPr>
          <w:rStyle w:val="hl"/>
          <w:rFonts w:ascii="Times New Roman" w:hAnsi="Times New Roman"/>
          <w:sz w:val="20"/>
          <w:szCs w:val="20"/>
        </w:rPr>
      </w:pPr>
      <w:r w:rsidRPr="007029FD">
        <w:rPr>
          <w:rStyle w:val="hl"/>
          <w:rFonts w:ascii="Times New Roman" w:hAnsi="Times New Roman"/>
          <w:sz w:val="20"/>
          <w:szCs w:val="20"/>
        </w:rPr>
        <w:t xml:space="preserve">В связи с тем, что конь являлся боевым товарищем, возникли представления о связи коня с победой, например это заметно в выражении «Быть на коне», «Въехать на белом коне» </w:t>
      </w:r>
      <w:r w:rsidRPr="007029FD">
        <w:rPr>
          <w:rFonts w:ascii="Times New Roman" w:hAnsi="Times New Roman" w:cs="Times New Roman"/>
          <w:sz w:val="20"/>
          <w:szCs w:val="20"/>
        </w:rPr>
        <w:t>[4]</w:t>
      </w:r>
      <w:r w:rsidRPr="007029FD">
        <w:rPr>
          <w:rStyle w:val="hl"/>
          <w:rFonts w:ascii="Times New Roman" w:hAnsi="Times New Roman"/>
          <w:sz w:val="20"/>
          <w:szCs w:val="20"/>
        </w:rPr>
        <w:t>. В христианской культуре иногда Иисуса Христа изображают верхом на белом коне.</w:t>
      </w:r>
    </w:p>
    <w:p w:rsidR="0071624B" w:rsidRPr="007029FD" w:rsidRDefault="0071624B" w:rsidP="0071624B">
      <w:pPr>
        <w:pStyle w:val="a8"/>
        <w:spacing w:before="0" w:beforeAutospacing="0" w:after="0" w:afterAutospacing="0"/>
        <w:ind w:firstLine="709"/>
        <w:jc w:val="both"/>
        <w:rPr>
          <w:sz w:val="20"/>
          <w:szCs w:val="20"/>
        </w:rPr>
      </w:pPr>
      <w:r w:rsidRPr="007029FD">
        <w:rPr>
          <w:sz w:val="20"/>
          <w:szCs w:val="20"/>
        </w:rPr>
        <w:t>В сознании народа лошадь отождествляется с трудолюбием, выносливостью, силой. Например, выражение «работать, как лошадь».</w:t>
      </w:r>
    </w:p>
    <w:p w:rsidR="0071624B" w:rsidRPr="007029FD" w:rsidRDefault="0071624B" w:rsidP="0071624B">
      <w:pPr>
        <w:pStyle w:val="a8"/>
        <w:spacing w:before="0" w:beforeAutospacing="0" w:after="0" w:afterAutospacing="0"/>
        <w:ind w:firstLine="709"/>
        <w:jc w:val="both"/>
        <w:rPr>
          <w:sz w:val="20"/>
          <w:szCs w:val="20"/>
        </w:rPr>
      </w:pPr>
      <w:r w:rsidRPr="007029FD">
        <w:rPr>
          <w:sz w:val="20"/>
          <w:szCs w:val="20"/>
        </w:rPr>
        <w:t xml:space="preserve">В фольклоре русского народа есть множество примет и суеверий, связанных с конями: «Конь фыркает в пути – к доброй </w:t>
      </w:r>
      <w:r w:rsidRPr="007029FD">
        <w:rPr>
          <w:sz w:val="20"/>
          <w:szCs w:val="20"/>
        </w:rPr>
        <w:lastRenderedPageBreak/>
        <w:t>встрече», «Конь споткнулся на пороге или распрягся  – к беде», «Конь ржет – к добру», «Конь стягивает ноздрями воздух – близко дом», «Конь закидывает голову и храпит – к ненастью»</w:t>
      </w:r>
      <w:r>
        <w:rPr>
          <w:sz w:val="20"/>
          <w:szCs w:val="20"/>
        </w:rPr>
        <w:t xml:space="preserve"> [5</w:t>
      </w:r>
      <w:r w:rsidRPr="0071624B">
        <w:rPr>
          <w:sz w:val="20"/>
          <w:szCs w:val="20"/>
        </w:rPr>
        <w:t>]</w:t>
      </w:r>
      <w:r w:rsidRPr="007029FD">
        <w:rPr>
          <w:sz w:val="20"/>
          <w:szCs w:val="20"/>
        </w:rPr>
        <w:t>.</w:t>
      </w:r>
    </w:p>
    <w:p w:rsidR="0071624B" w:rsidRPr="007029FD" w:rsidRDefault="0071624B" w:rsidP="0071624B">
      <w:pPr>
        <w:spacing w:after="0" w:line="240" w:lineRule="auto"/>
        <w:ind w:firstLine="709"/>
        <w:jc w:val="both"/>
        <w:rPr>
          <w:rFonts w:ascii="Times New Roman" w:hAnsi="Times New Roman" w:cs="Times New Roman"/>
          <w:sz w:val="20"/>
          <w:szCs w:val="20"/>
          <w:lang w:eastAsia="ru-RU"/>
        </w:rPr>
      </w:pPr>
      <w:r w:rsidRPr="007029FD">
        <w:rPr>
          <w:rFonts w:ascii="Times New Roman" w:hAnsi="Times New Roman" w:cs="Times New Roman"/>
          <w:sz w:val="20"/>
          <w:szCs w:val="20"/>
          <w:lang w:eastAsia="ru-RU"/>
        </w:rPr>
        <w:t xml:space="preserve">Согласно народным убеждениям лошади обладают особой интуицией и по их поведению можно предугадать некоторые события. </w:t>
      </w:r>
    </w:p>
    <w:p w:rsidR="0071624B" w:rsidRPr="007029FD" w:rsidRDefault="0071624B" w:rsidP="0071624B">
      <w:pPr>
        <w:pStyle w:val="a8"/>
        <w:spacing w:before="0" w:beforeAutospacing="0" w:after="0" w:afterAutospacing="0"/>
        <w:ind w:firstLine="709"/>
        <w:jc w:val="both"/>
        <w:rPr>
          <w:sz w:val="20"/>
          <w:szCs w:val="20"/>
        </w:rPr>
      </w:pPr>
      <w:r w:rsidRPr="007029FD">
        <w:rPr>
          <w:sz w:val="20"/>
          <w:szCs w:val="20"/>
        </w:rPr>
        <w:t xml:space="preserve">По отношению человека к лошади оценивался и ее хозяин: «И слепая лошадь везет, если зрячий на возу сидит»,  «Изъяны коня снаружи, пороки человека – изнутри», «Каков всадник, таковая и лошадь», «Конь </w:t>
      </w:r>
      <w:proofErr w:type="spellStart"/>
      <w:r w:rsidRPr="007029FD">
        <w:rPr>
          <w:sz w:val="20"/>
          <w:szCs w:val="20"/>
        </w:rPr>
        <w:t>тощой</w:t>
      </w:r>
      <w:proofErr w:type="spellEnd"/>
      <w:r w:rsidRPr="007029FD">
        <w:rPr>
          <w:sz w:val="20"/>
          <w:szCs w:val="20"/>
        </w:rPr>
        <w:t xml:space="preserve"> – хозяин скупой», «От хозяйского глаза и конь добреет», «Дуга золоченая, сбруя ременная, а лошадь некормленая», «Что бил, то и ехал».</w:t>
      </w:r>
    </w:p>
    <w:p w:rsidR="0071624B" w:rsidRPr="007029FD" w:rsidRDefault="0071624B" w:rsidP="0071624B">
      <w:pPr>
        <w:tabs>
          <w:tab w:val="left" w:pos="3079"/>
        </w:tabs>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В русских пословицах отчетливо прослеживается отношение к лошади как к рабочей силе: «Жалеть коня – истомить себя», «Конь не пахарь, не плотник, а первый на селе работник», «Добрую лошадь одной рукой бей, другой – слезу утирай».</w:t>
      </w:r>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В то же время лошадь в сельском хозяйстве являлась незаменимым работником «В доме без лошади нужда хозяйничает», отношение к ней было бережным: «Сыпь коню мешком, так и не будешь ходить пешком», «Погоняй коня не кнутом, а овсецом».</w:t>
      </w:r>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В пословицах и поговорках отмечается выносливость лошади: «Мала кобылка, да велик воз везет», «</w:t>
      </w:r>
      <w:proofErr w:type="gramStart"/>
      <w:r w:rsidRPr="007029FD">
        <w:rPr>
          <w:rFonts w:ascii="Times New Roman" w:hAnsi="Times New Roman" w:cs="Times New Roman"/>
          <w:sz w:val="20"/>
          <w:szCs w:val="20"/>
        </w:rPr>
        <w:t>Кляча</w:t>
      </w:r>
      <w:proofErr w:type="gramEnd"/>
      <w:r w:rsidRPr="007029FD">
        <w:rPr>
          <w:rFonts w:ascii="Times New Roman" w:hAnsi="Times New Roman" w:cs="Times New Roman"/>
          <w:sz w:val="20"/>
          <w:szCs w:val="20"/>
        </w:rPr>
        <w:t xml:space="preserve"> и в золотой узде – не конь», «Тощей лошади и хвост в тягость», «Резвого жеребца и волк не берет».</w:t>
      </w:r>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Русский фольклор символизирует лошадь с быстротой, силой, смелостью, храбростью, верностью.</w:t>
      </w:r>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 xml:space="preserve">Отмечаются и отрицательные качества коня:  «Царство без грозы, как конь без узды», «Лошадь холь, корми, как сына, а берегись, как ворога», «Добр конь, да </w:t>
      </w:r>
      <w:proofErr w:type="spellStart"/>
      <w:r w:rsidRPr="007029FD">
        <w:rPr>
          <w:rFonts w:ascii="Times New Roman" w:hAnsi="Times New Roman" w:cs="Times New Roman"/>
          <w:sz w:val="20"/>
          <w:szCs w:val="20"/>
        </w:rPr>
        <w:t>норовец</w:t>
      </w:r>
      <w:proofErr w:type="spellEnd"/>
      <w:r w:rsidRPr="007029FD">
        <w:rPr>
          <w:rFonts w:ascii="Times New Roman" w:hAnsi="Times New Roman" w:cs="Times New Roman"/>
          <w:sz w:val="20"/>
          <w:szCs w:val="20"/>
        </w:rPr>
        <w:t xml:space="preserve"> есть упрямый».</w:t>
      </w:r>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Мы провели небольшой социологический опрос, задав респондентам вопрос: «Какие ассоциации взывает слово «конь». В результате мы получили следующие данные (рис. 1):</w:t>
      </w:r>
    </w:p>
    <w:p w:rsidR="0071624B" w:rsidRPr="007029FD" w:rsidRDefault="0071624B" w:rsidP="0071624B">
      <w:pPr>
        <w:spacing w:after="0" w:line="240" w:lineRule="auto"/>
        <w:jc w:val="both"/>
        <w:rPr>
          <w:rFonts w:ascii="Times New Roman" w:hAnsi="Times New Roman" w:cs="Times New Roman"/>
          <w:sz w:val="20"/>
          <w:szCs w:val="20"/>
        </w:rPr>
      </w:pPr>
      <w:r w:rsidRPr="007029FD">
        <w:rPr>
          <w:rFonts w:ascii="Times New Roman" w:hAnsi="Times New Roman" w:cs="Times New Roman"/>
          <w:sz w:val="20"/>
          <w:szCs w:val="20"/>
        </w:rPr>
        <w:t xml:space="preserve"> </w:t>
      </w:r>
    </w:p>
    <w:p w:rsidR="0071624B" w:rsidRPr="007029FD" w:rsidRDefault="0071624B" w:rsidP="0071624B">
      <w:pPr>
        <w:spacing w:after="0" w:line="240" w:lineRule="auto"/>
        <w:jc w:val="both"/>
        <w:rPr>
          <w:rFonts w:ascii="Times New Roman" w:hAnsi="Times New Roman" w:cs="Times New Roman"/>
          <w:sz w:val="20"/>
          <w:szCs w:val="20"/>
        </w:rPr>
      </w:pPr>
      <w:r w:rsidRPr="007029FD">
        <w:rPr>
          <w:noProof/>
          <w:sz w:val="20"/>
          <w:szCs w:val="20"/>
          <w:lang w:eastAsia="ru-RU"/>
        </w:rPr>
        <w:lastRenderedPageBreak/>
        <w:drawing>
          <wp:inline distT="0" distB="0" distL="0" distR="0">
            <wp:extent cx="4044560" cy="2363373"/>
            <wp:effectExtent l="19050" t="0" r="13090" b="0"/>
            <wp:docPr id="1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71624B" w:rsidRPr="007029FD" w:rsidRDefault="0071624B" w:rsidP="0071624B">
      <w:pPr>
        <w:spacing w:after="0" w:line="240" w:lineRule="auto"/>
        <w:jc w:val="center"/>
        <w:rPr>
          <w:rFonts w:ascii="Times New Roman" w:hAnsi="Times New Roman" w:cs="Times New Roman"/>
          <w:sz w:val="16"/>
          <w:szCs w:val="16"/>
        </w:rPr>
      </w:pPr>
      <w:r w:rsidRPr="007029FD">
        <w:rPr>
          <w:rFonts w:ascii="Times New Roman" w:hAnsi="Times New Roman" w:cs="Times New Roman"/>
          <w:sz w:val="16"/>
          <w:szCs w:val="16"/>
        </w:rPr>
        <w:t>Рис. 1. Ассоциации респондентов со словом «конь»</w:t>
      </w:r>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 xml:space="preserve">Большинство </w:t>
      </w:r>
      <w:proofErr w:type="gramStart"/>
      <w:r w:rsidRPr="007029FD">
        <w:rPr>
          <w:rFonts w:ascii="Times New Roman" w:hAnsi="Times New Roman" w:cs="Times New Roman"/>
          <w:sz w:val="20"/>
          <w:szCs w:val="20"/>
        </w:rPr>
        <w:t>опрошенных</w:t>
      </w:r>
      <w:proofErr w:type="gramEnd"/>
      <w:r w:rsidRPr="007029FD">
        <w:rPr>
          <w:rFonts w:ascii="Times New Roman" w:hAnsi="Times New Roman" w:cs="Times New Roman"/>
          <w:sz w:val="20"/>
          <w:szCs w:val="20"/>
        </w:rPr>
        <w:t xml:space="preserve"> (88,0%) указали на такое качество лошади, как быстрота. В данную категории были отнесены такие ассоциации, как скачки, скорость, всадник, энергия, бег. </w:t>
      </w:r>
      <w:proofErr w:type="gramStart"/>
      <w:r w:rsidRPr="007029FD">
        <w:rPr>
          <w:rFonts w:ascii="Times New Roman" w:hAnsi="Times New Roman" w:cs="Times New Roman"/>
          <w:sz w:val="20"/>
          <w:szCs w:val="20"/>
        </w:rPr>
        <w:t>У значительной доли респондентов (86,0%) возникли ассоциации, связанные с природой и сельским хозяйством: колосья, рожь, крестьянин, рубаха, ветер поле, дорога,  песок, табун лошадей, степь, луг, река, облака, высокая трава.</w:t>
      </w:r>
      <w:proofErr w:type="gramEnd"/>
    </w:p>
    <w:p w:rsidR="0071624B" w:rsidRPr="007029FD" w:rsidRDefault="0071624B" w:rsidP="0071624B">
      <w:pPr>
        <w:pStyle w:val="a8"/>
        <w:spacing w:before="0" w:beforeAutospacing="0" w:after="0" w:afterAutospacing="0"/>
        <w:ind w:firstLine="709"/>
        <w:jc w:val="both"/>
        <w:rPr>
          <w:sz w:val="20"/>
          <w:szCs w:val="20"/>
        </w:rPr>
      </w:pPr>
      <w:proofErr w:type="gramStart"/>
      <w:r w:rsidRPr="007029FD">
        <w:rPr>
          <w:sz w:val="20"/>
          <w:szCs w:val="20"/>
        </w:rPr>
        <w:t>80,0% респондентов указали на такие качества лошади, как «сила» и «мощь»:  «крупное животное», «выносливость».  78,0% респондентов отметили красоту, грациозность лошади, при этом часто назывались такие ассоциации, как «грива», «шея», «хвост».</w:t>
      </w:r>
      <w:proofErr w:type="gramEnd"/>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 xml:space="preserve">60% указали на ассоциации, связанные с войной и миром: бой, знамена, мир, флаг, поединок. У 48,0% опрошенных слово «конь» вызвало исторические ассоциации: рыцарь, крестовые походы, рыцарские турниры, маршал Жуков. </w:t>
      </w:r>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36,0% указали ассоциации, отнесенные нами к тематической группе «друг и помощник»: верный, друг, труженик</w:t>
      </w:r>
      <w:r w:rsidRPr="007029FD">
        <w:rPr>
          <w:rFonts w:ascii="Times New Roman" w:hAnsi="Times New Roman" w:cs="Times New Roman"/>
          <w:b/>
          <w:sz w:val="20"/>
          <w:szCs w:val="20"/>
        </w:rPr>
        <w:t xml:space="preserve">. </w:t>
      </w:r>
      <w:proofErr w:type="gramStart"/>
      <w:r w:rsidRPr="007029FD">
        <w:rPr>
          <w:rFonts w:ascii="Times New Roman" w:hAnsi="Times New Roman" w:cs="Times New Roman"/>
          <w:sz w:val="20"/>
          <w:szCs w:val="20"/>
        </w:rPr>
        <w:t>Патриотические ассоциации (30,0%) были связаны со словами «свобода», «родина», «Русь», «победа». 28,0% респондентов отметили такие ассоциации, как седло, телега, уздечка, карета, шпоры.</w:t>
      </w:r>
      <w:proofErr w:type="gramEnd"/>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 xml:space="preserve">22,0% связали слово «конь» с произведениями кинематографа: «Боевой конь», «Спирит», конь Юлий, «Восточный ветер». Часть респондентов (18,0%) отметили ассоциации, </w:t>
      </w:r>
      <w:r w:rsidRPr="007029FD">
        <w:rPr>
          <w:rFonts w:ascii="Times New Roman" w:hAnsi="Times New Roman" w:cs="Times New Roman"/>
          <w:sz w:val="20"/>
          <w:szCs w:val="20"/>
        </w:rPr>
        <w:lastRenderedPageBreak/>
        <w:t xml:space="preserve">связанные с другими странами или частью света: Англия, восток. Среди других ассоциаций были также названы: «год лошади, </w:t>
      </w:r>
      <w:proofErr w:type="spellStart"/>
      <w:proofErr w:type="gramStart"/>
      <w:r w:rsidRPr="007029FD">
        <w:rPr>
          <w:rFonts w:ascii="Times New Roman" w:hAnsi="Times New Roman" w:cs="Times New Roman"/>
          <w:sz w:val="20"/>
          <w:szCs w:val="20"/>
        </w:rPr>
        <w:t>конно-спортивная</w:t>
      </w:r>
      <w:proofErr w:type="spellEnd"/>
      <w:proofErr w:type="gramEnd"/>
      <w:r w:rsidRPr="007029FD">
        <w:rPr>
          <w:rFonts w:ascii="Times New Roman" w:hAnsi="Times New Roman" w:cs="Times New Roman"/>
          <w:sz w:val="20"/>
          <w:szCs w:val="20"/>
        </w:rPr>
        <w:t xml:space="preserve"> школа НИУ «</w:t>
      </w:r>
      <w:proofErr w:type="spellStart"/>
      <w:r w:rsidRPr="007029FD">
        <w:rPr>
          <w:rFonts w:ascii="Times New Roman" w:hAnsi="Times New Roman" w:cs="Times New Roman"/>
          <w:sz w:val="20"/>
          <w:szCs w:val="20"/>
        </w:rPr>
        <w:t>БелГу</w:t>
      </w:r>
      <w:proofErr w:type="spellEnd"/>
      <w:r w:rsidRPr="007029FD">
        <w:rPr>
          <w:rFonts w:ascii="Times New Roman" w:hAnsi="Times New Roman" w:cs="Times New Roman"/>
          <w:sz w:val="20"/>
          <w:szCs w:val="20"/>
        </w:rPr>
        <w:t>, шахматы, спортивный  снаряд (14,0%). 10,0% отметили ассоциации, связанные со стихией: огонь, небесный скакун.</w:t>
      </w:r>
    </w:p>
    <w:p w:rsidR="0071624B" w:rsidRPr="007029FD" w:rsidRDefault="0071624B" w:rsidP="0071624B">
      <w:pPr>
        <w:spacing w:after="0" w:line="240" w:lineRule="auto"/>
        <w:ind w:firstLine="709"/>
        <w:jc w:val="both"/>
        <w:rPr>
          <w:rFonts w:ascii="Times New Roman" w:hAnsi="Times New Roman" w:cs="Times New Roman"/>
          <w:sz w:val="20"/>
          <w:szCs w:val="20"/>
        </w:rPr>
      </w:pPr>
      <w:r w:rsidRPr="007029FD">
        <w:rPr>
          <w:rFonts w:ascii="Times New Roman" w:hAnsi="Times New Roman" w:cs="Times New Roman"/>
          <w:sz w:val="20"/>
          <w:szCs w:val="20"/>
        </w:rPr>
        <w:t xml:space="preserve">На протяжении многих веков лошади были рядом с человеком. Они помогали ему  в труде, перевозили грузы, они спасали на войне, приносили ему награды и призы на соревнованиях. В век информационного общества </w:t>
      </w:r>
      <w:r w:rsidRPr="00EC7093">
        <w:rPr>
          <w:rFonts w:ascii="Times New Roman" w:hAnsi="Times New Roman" w:cs="Times New Roman"/>
          <w:sz w:val="20"/>
          <w:szCs w:val="20"/>
        </w:rPr>
        <w:t>он</w:t>
      </w:r>
      <w:r w:rsidRPr="007029FD">
        <w:rPr>
          <w:rFonts w:ascii="Times New Roman" w:hAnsi="Times New Roman" w:cs="Times New Roman"/>
          <w:sz w:val="20"/>
          <w:szCs w:val="20"/>
        </w:rPr>
        <w:t>и утратили необходимость быть тягловой силой, но любовь и уважение к этим животным остается в сердцах многих людей.</w:t>
      </w:r>
    </w:p>
    <w:p w:rsidR="0071624B" w:rsidRPr="00843574" w:rsidRDefault="0071624B" w:rsidP="00C74E32">
      <w:pPr>
        <w:spacing w:after="0" w:line="240" w:lineRule="auto"/>
        <w:jc w:val="center"/>
        <w:rPr>
          <w:rFonts w:ascii="Times New Roman" w:hAnsi="Times New Roman" w:cs="Times New Roman"/>
          <w:b/>
          <w:sz w:val="20"/>
          <w:szCs w:val="20"/>
        </w:rPr>
      </w:pPr>
      <w:r w:rsidRPr="00843574">
        <w:rPr>
          <w:rFonts w:ascii="Times New Roman" w:hAnsi="Times New Roman" w:cs="Times New Roman"/>
          <w:b/>
          <w:kern w:val="36"/>
          <w:sz w:val="20"/>
          <w:szCs w:val="20"/>
          <w:lang w:eastAsia="ru-RU"/>
        </w:rPr>
        <w:t>Список литературы</w:t>
      </w:r>
    </w:p>
    <w:p w:rsidR="0071624B" w:rsidRPr="00843574" w:rsidRDefault="008A1403" w:rsidP="0071624B">
      <w:pPr>
        <w:pStyle w:val="Default"/>
        <w:ind w:firstLine="709"/>
        <w:jc w:val="both"/>
        <w:rPr>
          <w:color w:val="auto"/>
          <w:sz w:val="20"/>
          <w:szCs w:val="20"/>
        </w:rPr>
      </w:pPr>
      <w:r w:rsidRPr="00843574">
        <w:rPr>
          <w:color w:val="auto"/>
          <w:sz w:val="20"/>
          <w:szCs w:val="20"/>
        </w:rPr>
        <w:t>1. Даль В.</w:t>
      </w:r>
      <w:r w:rsidR="0071624B" w:rsidRPr="00843574">
        <w:rPr>
          <w:color w:val="auto"/>
          <w:sz w:val="20"/>
          <w:szCs w:val="20"/>
        </w:rPr>
        <w:t xml:space="preserve">И. Толковый словарь живого великорусского языка: В 4 т. </w:t>
      </w:r>
      <w:r w:rsidR="0071624B" w:rsidRPr="00843574">
        <w:rPr>
          <w:i/>
          <w:iCs/>
          <w:color w:val="auto"/>
          <w:sz w:val="20"/>
          <w:szCs w:val="20"/>
        </w:rPr>
        <w:t xml:space="preserve">– </w:t>
      </w:r>
      <w:proofErr w:type="spellStart"/>
      <w:r w:rsidRPr="00843574">
        <w:rPr>
          <w:color w:val="auto"/>
          <w:sz w:val="20"/>
          <w:szCs w:val="20"/>
        </w:rPr>
        <w:t>Спб</w:t>
      </w:r>
      <w:proofErr w:type="spellEnd"/>
      <w:r w:rsidRPr="00843574">
        <w:rPr>
          <w:color w:val="auto"/>
          <w:sz w:val="20"/>
          <w:szCs w:val="20"/>
        </w:rPr>
        <w:t>., 1863-1866</w:t>
      </w:r>
      <w:r w:rsidR="0071624B" w:rsidRPr="00843574">
        <w:rPr>
          <w:color w:val="auto"/>
          <w:sz w:val="20"/>
          <w:szCs w:val="20"/>
        </w:rPr>
        <w:t xml:space="preserve"> [</w:t>
      </w:r>
      <w:r w:rsidRPr="00843574">
        <w:rPr>
          <w:color w:val="auto"/>
          <w:sz w:val="20"/>
          <w:szCs w:val="20"/>
        </w:rPr>
        <w:t>Электронный ресурс</w:t>
      </w:r>
      <w:r w:rsidR="0071624B" w:rsidRPr="00843574">
        <w:rPr>
          <w:color w:val="auto"/>
          <w:sz w:val="20"/>
          <w:szCs w:val="20"/>
        </w:rPr>
        <w:t xml:space="preserve">]: </w:t>
      </w:r>
      <w:r w:rsidR="00333FCD" w:rsidRPr="00843574">
        <w:rPr>
          <w:color w:val="auto"/>
          <w:sz w:val="20"/>
          <w:szCs w:val="20"/>
          <w:lang w:val="en-US"/>
        </w:rPr>
        <w:t>URL</w:t>
      </w:r>
      <w:r w:rsidR="00333FCD" w:rsidRPr="00843574">
        <w:rPr>
          <w:color w:val="auto"/>
          <w:sz w:val="20"/>
          <w:szCs w:val="20"/>
        </w:rPr>
        <w:t xml:space="preserve">: </w:t>
      </w:r>
      <w:proofErr w:type="spellStart"/>
      <w:r w:rsidR="00333FCD" w:rsidRPr="00843574">
        <w:rPr>
          <w:color w:val="auto"/>
          <w:sz w:val="20"/>
          <w:szCs w:val="20"/>
        </w:rPr>
        <w:t>http</w:t>
      </w:r>
      <w:proofErr w:type="spellEnd"/>
      <w:r w:rsidR="00333FCD" w:rsidRPr="00843574">
        <w:rPr>
          <w:color w:val="auto"/>
          <w:sz w:val="20"/>
          <w:szCs w:val="20"/>
        </w:rPr>
        <w:t xml:space="preserve"> </w:t>
      </w:r>
      <w:proofErr w:type="spellStart"/>
      <w:r w:rsidR="0071624B" w:rsidRPr="00843574">
        <w:rPr>
          <w:color w:val="auto"/>
          <w:sz w:val="20"/>
          <w:szCs w:val="20"/>
        </w:rPr>
        <w:t>slovardalja.net</w:t>
      </w:r>
      <w:proofErr w:type="spellEnd"/>
      <w:r w:rsidR="0071624B" w:rsidRPr="00843574">
        <w:rPr>
          <w:color w:val="auto"/>
          <w:sz w:val="20"/>
          <w:szCs w:val="20"/>
        </w:rPr>
        <w:t xml:space="preserve">/word.php?wordid=13763. </w:t>
      </w:r>
    </w:p>
    <w:p w:rsidR="0071624B" w:rsidRPr="00843574" w:rsidRDefault="0071624B" w:rsidP="0071624B">
      <w:pPr>
        <w:spacing w:after="0" w:line="240" w:lineRule="auto"/>
        <w:ind w:firstLine="709"/>
        <w:jc w:val="both"/>
        <w:outlineLvl w:val="0"/>
        <w:rPr>
          <w:rFonts w:ascii="Times New Roman" w:hAnsi="Times New Roman" w:cs="Times New Roman"/>
          <w:bCs/>
          <w:iCs/>
          <w:kern w:val="36"/>
          <w:sz w:val="20"/>
          <w:szCs w:val="20"/>
          <w:lang w:eastAsia="ru-RU"/>
        </w:rPr>
      </w:pPr>
      <w:r w:rsidRPr="00843574">
        <w:rPr>
          <w:rFonts w:ascii="Times New Roman" w:hAnsi="Times New Roman" w:cs="Times New Roman"/>
          <w:bCs/>
          <w:iCs/>
          <w:kern w:val="36"/>
          <w:sz w:val="20"/>
          <w:szCs w:val="20"/>
          <w:lang w:eastAsia="ru-RU"/>
        </w:rPr>
        <w:t xml:space="preserve">2. </w:t>
      </w:r>
      <w:proofErr w:type="spellStart"/>
      <w:r w:rsidRPr="00843574">
        <w:rPr>
          <w:rFonts w:ascii="Times New Roman" w:hAnsi="Times New Roman" w:cs="Times New Roman"/>
          <w:bCs/>
          <w:iCs/>
          <w:kern w:val="36"/>
          <w:sz w:val="20"/>
          <w:szCs w:val="20"/>
          <w:lang w:eastAsia="ru-RU"/>
        </w:rPr>
        <w:t>Кумба</w:t>
      </w:r>
      <w:proofErr w:type="spellEnd"/>
      <w:r w:rsidRPr="00843574">
        <w:rPr>
          <w:rFonts w:ascii="Times New Roman" w:hAnsi="Times New Roman" w:cs="Times New Roman"/>
          <w:bCs/>
          <w:iCs/>
          <w:kern w:val="36"/>
          <w:sz w:val="20"/>
          <w:szCs w:val="20"/>
          <w:lang w:eastAsia="ru-RU"/>
        </w:rPr>
        <w:t xml:space="preserve"> С. Лексема «конь» в языке русского фольклора: культурная и мифопоэтическая символика // Актуальные вопросы современной филологии и журналистики. – 2020. – № 1 (36).</w:t>
      </w:r>
    </w:p>
    <w:p w:rsidR="0071624B" w:rsidRPr="00843574" w:rsidRDefault="0071624B" w:rsidP="0071624B">
      <w:pPr>
        <w:pStyle w:val="Default"/>
        <w:ind w:firstLine="709"/>
        <w:jc w:val="both"/>
        <w:rPr>
          <w:color w:val="auto"/>
          <w:sz w:val="20"/>
          <w:szCs w:val="20"/>
        </w:rPr>
      </w:pPr>
      <w:r w:rsidRPr="00843574">
        <w:rPr>
          <w:color w:val="auto"/>
          <w:sz w:val="20"/>
          <w:szCs w:val="20"/>
        </w:rPr>
        <w:t xml:space="preserve">3. Пословицы и поговорки про лошадь </w:t>
      </w:r>
      <w:r w:rsidR="00333FCD" w:rsidRPr="00843574">
        <w:rPr>
          <w:color w:val="auto"/>
          <w:sz w:val="20"/>
          <w:szCs w:val="20"/>
        </w:rPr>
        <w:t xml:space="preserve">[Электронный ресурс]: </w:t>
      </w:r>
      <w:r w:rsidR="00333FCD" w:rsidRPr="00843574">
        <w:rPr>
          <w:color w:val="auto"/>
          <w:sz w:val="20"/>
          <w:szCs w:val="20"/>
          <w:lang w:val="en-US"/>
        </w:rPr>
        <w:t>URL</w:t>
      </w:r>
      <w:proofErr w:type="gramStart"/>
      <w:r w:rsidR="00333FCD" w:rsidRPr="00843574">
        <w:rPr>
          <w:color w:val="auto"/>
          <w:sz w:val="20"/>
          <w:szCs w:val="20"/>
        </w:rPr>
        <w:t>:</w:t>
      </w:r>
      <w:r w:rsidRPr="00843574">
        <w:rPr>
          <w:color w:val="auto"/>
          <w:sz w:val="20"/>
          <w:szCs w:val="20"/>
        </w:rPr>
        <w:t>:</w:t>
      </w:r>
      <w:proofErr w:type="gramEnd"/>
      <w:r w:rsidRPr="00843574">
        <w:rPr>
          <w:color w:val="auto"/>
          <w:sz w:val="20"/>
          <w:szCs w:val="20"/>
        </w:rPr>
        <w:t xml:space="preserve"> http://sbornik-mudrosti.ru/poslovicy-i-pogovorki-pro-loshad. </w:t>
      </w:r>
    </w:p>
    <w:p w:rsidR="0071624B" w:rsidRPr="00843574" w:rsidRDefault="0071624B" w:rsidP="0071624B">
      <w:pPr>
        <w:pStyle w:val="Default"/>
        <w:ind w:firstLine="709"/>
        <w:jc w:val="both"/>
        <w:rPr>
          <w:color w:val="auto"/>
          <w:sz w:val="20"/>
          <w:szCs w:val="20"/>
        </w:rPr>
      </w:pPr>
      <w:r w:rsidRPr="00843574">
        <w:rPr>
          <w:color w:val="auto"/>
          <w:sz w:val="20"/>
          <w:szCs w:val="20"/>
        </w:rPr>
        <w:t>4. 2000 русских пословиц и поговорок</w:t>
      </w:r>
      <w:proofErr w:type="gramStart"/>
      <w:r w:rsidRPr="00843574">
        <w:rPr>
          <w:color w:val="auto"/>
          <w:sz w:val="20"/>
          <w:szCs w:val="20"/>
        </w:rPr>
        <w:t xml:space="preserve"> / С</w:t>
      </w:r>
      <w:proofErr w:type="gramEnd"/>
      <w:r w:rsidRPr="00843574">
        <w:rPr>
          <w:color w:val="auto"/>
          <w:sz w:val="20"/>
          <w:szCs w:val="20"/>
        </w:rPr>
        <w:t xml:space="preserve">ост. Л.Михайлова. – М.: </w:t>
      </w:r>
      <w:proofErr w:type="spellStart"/>
      <w:r w:rsidRPr="00843574">
        <w:rPr>
          <w:color w:val="auto"/>
          <w:sz w:val="20"/>
          <w:szCs w:val="20"/>
        </w:rPr>
        <w:t>ЛитРес</w:t>
      </w:r>
      <w:proofErr w:type="spellEnd"/>
      <w:r w:rsidRPr="00843574">
        <w:rPr>
          <w:color w:val="auto"/>
          <w:sz w:val="20"/>
          <w:szCs w:val="20"/>
        </w:rPr>
        <w:t xml:space="preserve">, 2013. – 582 с. </w:t>
      </w:r>
    </w:p>
    <w:p w:rsidR="0071624B" w:rsidRPr="00843574" w:rsidRDefault="0071624B" w:rsidP="0071624B">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t xml:space="preserve">5. Пословицы и поговорки о лошадях </w:t>
      </w:r>
      <w:r w:rsidR="00C74E32" w:rsidRPr="00843574">
        <w:rPr>
          <w:rFonts w:ascii="Times New Roman" w:hAnsi="Times New Roman" w:cs="Times New Roman"/>
          <w:sz w:val="20"/>
          <w:szCs w:val="20"/>
        </w:rPr>
        <w:t xml:space="preserve">[Электронный ресурс]: </w:t>
      </w:r>
      <w:r w:rsidR="00C74E32" w:rsidRPr="00843574">
        <w:rPr>
          <w:rFonts w:ascii="Times New Roman" w:hAnsi="Times New Roman" w:cs="Times New Roman"/>
          <w:sz w:val="20"/>
          <w:szCs w:val="20"/>
          <w:lang w:val="en-US"/>
        </w:rPr>
        <w:t>URL</w:t>
      </w:r>
      <w:r w:rsidR="00C74E32" w:rsidRPr="00843574">
        <w:rPr>
          <w:rFonts w:ascii="Times New Roman" w:hAnsi="Times New Roman" w:cs="Times New Roman"/>
          <w:sz w:val="20"/>
          <w:szCs w:val="20"/>
        </w:rPr>
        <w:t xml:space="preserve">: </w:t>
      </w:r>
      <w:r w:rsidRPr="00843574">
        <w:rPr>
          <w:rFonts w:ascii="Times New Roman" w:hAnsi="Times New Roman" w:cs="Times New Roman"/>
          <w:sz w:val="20"/>
          <w:szCs w:val="20"/>
        </w:rPr>
        <w:t xml:space="preserve"> http://lovehorses.ru/poslovitsi-i-pogovorki/</w:t>
      </w:r>
    </w:p>
    <w:p w:rsidR="0071624B" w:rsidRPr="00843574" w:rsidRDefault="0071624B" w:rsidP="0071624B">
      <w:pPr>
        <w:spacing w:after="0" w:line="240" w:lineRule="auto"/>
        <w:rPr>
          <w:sz w:val="20"/>
          <w:szCs w:val="20"/>
        </w:rPr>
      </w:pPr>
    </w:p>
    <w:p w:rsidR="00843574" w:rsidRPr="00843574" w:rsidRDefault="00843574" w:rsidP="00843574">
      <w:pPr>
        <w:pStyle w:val="a8"/>
        <w:spacing w:before="0" w:beforeAutospacing="0" w:after="0" w:afterAutospacing="0"/>
        <w:jc w:val="center"/>
        <w:rPr>
          <w:b/>
          <w:sz w:val="20"/>
          <w:szCs w:val="20"/>
        </w:rPr>
      </w:pPr>
      <w:r w:rsidRPr="00843574">
        <w:rPr>
          <w:b/>
          <w:sz w:val="20"/>
          <w:szCs w:val="20"/>
        </w:rPr>
        <w:t>СОЦИАЛЬНОЕ САМОЧУВСТВИЕ МОЛОДЕЖИ: РЕГИОНАЛЬНЫЙ АСПЕКТ</w:t>
      </w:r>
    </w:p>
    <w:p w:rsidR="00843574" w:rsidRPr="00843574" w:rsidRDefault="00843574" w:rsidP="00843574">
      <w:pPr>
        <w:pStyle w:val="a8"/>
        <w:spacing w:before="0" w:beforeAutospacing="0" w:after="0" w:afterAutospacing="0"/>
        <w:ind w:firstLine="709"/>
        <w:jc w:val="right"/>
        <w:rPr>
          <w:b/>
          <w:sz w:val="20"/>
          <w:szCs w:val="20"/>
        </w:rPr>
      </w:pPr>
      <w:r w:rsidRPr="00843574">
        <w:rPr>
          <w:b/>
          <w:sz w:val="20"/>
          <w:szCs w:val="20"/>
        </w:rPr>
        <w:t>Новиков В.М.</w:t>
      </w:r>
    </w:p>
    <w:p w:rsidR="00843574" w:rsidRPr="00843574" w:rsidRDefault="00843574" w:rsidP="00843574">
      <w:pPr>
        <w:pStyle w:val="a8"/>
        <w:spacing w:before="0" w:beforeAutospacing="0" w:after="0" w:afterAutospacing="0"/>
        <w:ind w:firstLine="709"/>
        <w:jc w:val="right"/>
        <w:rPr>
          <w:i/>
          <w:sz w:val="20"/>
          <w:szCs w:val="20"/>
        </w:rPr>
      </w:pPr>
      <w:r w:rsidRPr="00843574">
        <w:rPr>
          <w:i/>
          <w:sz w:val="20"/>
          <w:szCs w:val="20"/>
        </w:rPr>
        <w:t xml:space="preserve">Аспирант </w:t>
      </w:r>
    </w:p>
    <w:p w:rsidR="00843574" w:rsidRPr="00843574" w:rsidRDefault="00843574" w:rsidP="00843574">
      <w:pPr>
        <w:spacing w:after="0" w:line="240" w:lineRule="auto"/>
        <w:jc w:val="right"/>
        <w:outlineLvl w:val="0"/>
        <w:rPr>
          <w:rFonts w:ascii="Times New Roman" w:hAnsi="Times New Roman" w:cs="Times New Roman"/>
          <w:i/>
          <w:sz w:val="20"/>
          <w:szCs w:val="20"/>
          <w:lang w:eastAsia="ru-RU"/>
        </w:rPr>
      </w:pPr>
      <w:r w:rsidRPr="00843574">
        <w:rPr>
          <w:rFonts w:ascii="Times New Roman" w:hAnsi="Times New Roman" w:cs="Times New Roman"/>
          <w:i/>
          <w:sz w:val="20"/>
          <w:szCs w:val="20"/>
          <w:lang w:eastAsia="ru-RU"/>
        </w:rPr>
        <w:t xml:space="preserve">Белгородский государственный технологический </w:t>
      </w:r>
    </w:p>
    <w:p w:rsidR="00843574" w:rsidRPr="00843574" w:rsidRDefault="00843574" w:rsidP="00843574">
      <w:pPr>
        <w:spacing w:after="0" w:line="240" w:lineRule="auto"/>
        <w:jc w:val="right"/>
        <w:rPr>
          <w:rFonts w:ascii="Times New Roman" w:hAnsi="Times New Roman" w:cs="Times New Roman"/>
          <w:i/>
          <w:sz w:val="20"/>
          <w:szCs w:val="20"/>
          <w:lang w:eastAsia="ru-RU"/>
        </w:rPr>
      </w:pPr>
      <w:r w:rsidRPr="00843574">
        <w:rPr>
          <w:rFonts w:ascii="Times New Roman" w:hAnsi="Times New Roman" w:cs="Times New Roman"/>
          <w:i/>
          <w:sz w:val="20"/>
          <w:szCs w:val="20"/>
          <w:lang w:eastAsia="ru-RU"/>
        </w:rPr>
        <w:t>университет им. В.Г. Шухова</w:t>
      </w:r>
      <w:r w:rsidRPr="00843574">
        <w:rPr>
          <w:rFonts w:ascii="Times New Roman" w:hAnsi="Times New Roman" w:cs="Times New Roman"/>
          <w:b/>
          <w:sz w:val="20"/>
          <w:szCs w:val="20"/>
          <w:lang w:eastAsia="ru-RU"/>
        </w:rPr>
        <w:t xml:space="preserve"> </w:t>
      </w:r>
    </w:p>
    <w:p w:rsidR="00843574" w:rsidRPr="00843574" w:rsidRDefault="00843574" w:rsidP="00843574">
      <w:pPr>
        <w:pStyle w:val="a8"/>
        <w:spacing w:before="0" w:beforeAutospacing="0" w:after="0" w:afterAutospacing="0"/>
        <w:ind w:firstLine="709"/>
        <w:jc w:val="right"/>
        <w:rPr>
          <w:b/>
          <w:sz w:val="20"/>
          <w:szCs w:val="20"/>
        </w:rPr>
      </w:pPr>
    </w:p>
    <w:p w:rsidR="00843574" w:rsidRPr="00843574" w:rsidRDefault="00843574" w:rsidP="00843574">
      <w:pPr>
        <w:pStyle w:val="a8"/>
        <w:spacing w:before="0" w:beforeAutospacing="0" w:after="0" w:afterAutospacing="0"/>
        <w:ind w:firstLine="709"/>
        <w:jc w:val="both"/>
        <w:rPr>
          <w:sz w:val="20"/>
          <w:szCs w:val="20"/>
        </w:rPr>
      </w:pPr>
      <w:r w:rsidRPr="00843574">
        <w:rPr>
          <w:sz w:val="20"/>
          <w:szCs w:val="20"/>
        </w:rPr>
        <w:t>Социально-экономические изменения, имеющие место в современной России, затронули практически все сферы общественной жизни, оказав влияние на формирование установок и настроений различных слоев населения. По результатам многих социологических исследований среди населения преобладают тревожные настроения, которые проявляются в пессимистическом  видении своего будущего.</w:t>
      </w:r>
    </w:p>
    <w:p w:rsidR="00843574" w:rsidRPr="00843574" w:rsidRDefault="00843574" w:rsidP="00843574">
      <w:pPr>
        <w:spacing w:after="0" w:line="240" w:lineRule="auto"/>
        <w:ind w:firstLine="709"/>
        <w:jc w:val="both"/>
        <w:rPr>
          <w:rFonts w:ascii="Times New Roman" w:hAnsi="Times New Roman" w:cs="Times New Roman"/>
          <w:sz w:val="20"/>
          <w:szCs w:val="20"/>
          <w:lang w:eastAsia="ru-RU"/>
        </w:rPr>
      </w:pPr>
      <w:r w:rsidRPr="00843574">
        <w:rPr>
          <w:rFonts w:ascii="Times New Roman" w:hAnsi="Times New Roman" w:cs="Times New Roman"/>
          <w:sz w:val="20"/>
          <w:szCs w:val="20"/>
          <w:lang w:eastAsia="ru-RU"/>
        </w:rPr>
        <w:lastRenderedPageBreak/>
        <w:t>Социальное самочувствие представляет сложное психологическое образование, выражающееся в субъективном ожидании будущего, уровне тревожности, соотношении между притязаниями человека и оттенками их реализации. Социальное самочувствие является индикатором личной, трудовой жизнедеятельности людей, влияя на их поведение, показывая удовлетворенность своим положением в обществе.</w:t>
      </w:r>
    </w:p>
    <w:p w:rsidR="00843574" w:rsidRPr="00843574" w:rsidRDefault="00843574" w:rsidP="00843574">
      <w:pPr>
        <w:spacing w:after="0" w:line="240" w:lineRule="auto"/>
        <w:ind w:firstLine="709"/>
        <w:jc w:val="both"/>
        <w:rPr>
          <w:rFonts w:ascii="Times New Roman" w:hAnsi="Times New Roman" w:cs="Times New Roman"/>
          <w:sz w:val="20"/>
          <w:szCs w:val="20"/>
          <w:lang w:eastAsia="ru-RU"/>
        </w:rPr>
      </w:pPr>
      <w:r w:rsidRPr="00843574">
        <w:rPr>
          <w:rFonts w:ascii="Times New Roman" w:hAnsi="Times New Roman" w:cs="Times New Roman"/>
          <w:sz w:val="20"/>
          <w:szCs w:val="20"/>
          <w:lang w:eastAsia="ru-RU"/>
        </w:rPr>
        <w:t xml:space="preserve">Е.И. </w:t>
      </w:r>
      <w:proofErr w:type="spellStart"/>
      <w:r w:rsidRPr="00843574">
        <w:rPr>
          <w:rFonts w:ascii="Times New Roman" w:hAnsi="Times New Roman" w:cs="Times New Roman"/>
          <w:sz w:val="20"/>
          <w:szCs w:val="20"/>
          <w:lang w:eastAsia="ru-RU"/>
        </w:rPr>
        <w:t>Головаха</w:t>
      </w:r>
      <w:proofErr w:type="spellEnd"/>
      <w:r w:rsidRPr="00843574">
        <w:rPr>
          <w:rFonts w:ascii="Times New Roman" w:hAnsi="Times New Roman" w:cs="Times New Roman"/>
          <w:sz w:val="20"/>
          <w:szCs w:val="20"/>
          <w:lang w:eastAsia="ru-RU"/>
        </w:rPr>
        <w:t xml:space="preserve"> рассматривает социальное самочувствие как «обобщенную эмоционально-оценочную реакцию на социальные изменения и свое положение в трансформирующемся обществе» </w:t>
      </w:r>
      <w:r w:rsidRPr="00843574">
        <w:rPr>
          <w:rFonts w:ascii="Times New Roman" w:hAnsi="Times New Roman" w:cs="Times New Roman"/>
          <w:sz w:val="20"/>
          <w:szCs w:val="20"/>
        </w:rPr>
        <w:t>[1]</w:t>
      </w:r>
      <w:r w:rsidRPr="00843574">
        <w:rPr>
          <w:rFonts w:ascii="Times New Roman" w:hAnsi="Times New Roman" w:cs="Times New Roman"/>
          <w:sz w:val="20"/>
          <w:szCs w:val="20"/>
          <w:lang w:eastAsia="ru-RU"/>
        </w:rPr>
        <w:t xml:space="preserve">. </w:t>
      </w:r>
    </w:p>
    <w:p w:rsidR="00843574" w:rsidRPr="00843574" w:rsidRDefault="00843574" w:rsidP="00843574">
      <w:pPr>
        <w:spacing w:after="0" w:line="240" w:lineRule="auto"/>
        <w:ind w:firstLine="709"/>
        <w:jc w:val="both"/>
        <w:rPr>
          <w:rFonts w:ascii="Times New Roman" w:hAnsi="Times New Roman" w:cs="Times New Roman"/>
          <w:sz w:val="20"/>
          <w:szCs w:val="20"/>
          <w:lang w:eastAsia="ru-RU"/>
        </w:rPr>
      </w:pPr>
      <w:r w:rsidRPr="00843574">
        <w:rPr>
          <w:rFonts w:ascii="Times New Roman" w:hAnsi="Times New Roman" w:cs="Times New Roman"/>
          <w:sz w:val="20"/>
          <w:szCs w:val="20"/>
          <w:lang w:eastAsia="ru-RU"/>
        </w:rPr>
        <w:t xml:space="preserve">По мнению Н.Н. Симонович социальное самочувствие представляет одну из форм проявления общественного сознания, считая его «сложным, устойчивым психологическим состоянием, возникающим у человека или группы людей под влиянием объективных обстоятельств их жизнедеятельности в обществе и выражающим переживания в данный момент времени» </w:t>
      </w:r>
      <w:r w:rsidRPr="00843574">
        <w:rPr>
          <w:rFonts w:ascii="Times New Roman" w:hAnsi="Times New Roman" w:cs="Times New Roman"/>
          <w:sz w:val="20"/>
          <w:szCs w:val="20"/>
        </w:rPr>
        <w:t>[3]</w:t>
      </w:r>
      <w:r w:rsidRPr="00843574">
        <w:rPr>
          <w:rFonts w:ascii="Times New Roman" w:hAnsi="Times New Roman" w:cs="Times New Roman"/>
          <w:sz w:val="20"/>
          <w:szCs w:val="20"/>
          <w:lang w:eastAsia="ru-RU"/>
        </w:rPr>
        <w:t>.</w:t>
      </w:r>
    </w:p>
    <w:p w:rsidR="00843574" w:rsidRPr="00843574" w:rsidRDefault="00843574" w:rsidP="00843574">
      <w:pPr>
        <w:spacing w:after="0" w:line="240" w:lineRule="auto"/>
        <w:ind w:firstLine="709"/>
        <w:jc w:val="both"/>
        <w:rPr>
          <w:rFonts w:ascii="Times New Roman" w:hAnsi="Times New Roman" w:cs="Times New Roman"/>
          <w:sz w:val="20"/>
          <w:szCs w:val="20"/>
          <w:lang w:eastAsia="ru-RU"/>
        </w:rPr>
      </w:pPr>
      <w:r w:rsidRPr="00843574">
        <w:rPr>
          <w:rFonts w:ascii="Times New Roman" w:hAnsi="Times New Roman" w:cs="Times New Roman"/>
          <w:sz w:val="20"/>
          <w:szCs w:val="20"/>
          <w:lang w:eastAsia="ru-RU"/>
        </w:rPr>
        <w:t>Социальное самочувствие проявляется в отношении людей к разным сторонам жизни, к другим, к себе, имеет достаточно сложную внутреннюю структуру и определяется разнообразными факторами.</w:t>
      </w:r>
    </w:p>
    <w:p w:rsidR="00843574" w:rsidRPr="00843574" w:rsidRDefault="00843574" w:rsidP="00843574">
      <w:pPr>
        <w:spacing w:after="0" w:line="240" w:lineRule="auto"/>
        <w:ind w:firstLine="709"/>
        <w:jc w:val="both"/>
        <w:rPr>
          <w:rFonts w:ascii="Times New Roman" w:hAnsi="Times New Roman" w:cs="Times New Roman"/>
          <w:sz w:val="20"/>
          <w:szCs w:val="20"/>
          <w:lang w:eastAsia="ru-RU"/>
        </w:rPr>
      </w:pPr>
      <w:r w:rsidRPr="00843574">
        <w:rPr>
          <w:rFonts w:ascii="Times New Roman" w:hAnsi="Times New Roman" w:cs="Times New Roman"/>
          <w:sz w:val="20"/>
          <w:szCs w:val="20"/>
          <w:lang w:eastAsia="ru-RU"/>
        </w:rPr>
        <w:t xml:space="preserve">О. В. </w:t>
      </w:r>
      <w:proofErr w:type="spellStart"/>
      <w:r w:rsidRPr="00843574">
        <w:rPr>
          <w:rFonts w:ascii="Times New Roman" w:hAnsi="Times New Roman" w:cs="Times New Roman"/>
          <w:sz w:val="20"/>
          <w:szCs w:val="20"/>
          <w:lang w:eastAsia="ru-RU"/>
        </w:rPr>
        <w:t>Лясковская</w:t>
      </w:r>
      <w:proofErr w:type="spellEnd"/>
      <w:r w:rsidRPr="00843574">
        <w:rPr>
          <w:rFonts w:ascii="Times New Roman" w:hAnsi="Times New Roman" w:cs="Times New Roman"/>
          <w:sz w:val="20"/>
          <w:szCs w:val="20"/>
          <w:lang w:eastAsia="ru-RU"/>
        </w:rPr>
        <w:t xml:space="preserve"> выделяет следующие группы факторов </w:t>
      </w:r>
      <w:r w:rsidRPr="00843574">
        <w:rPr>
          <w:rFonts w:ascii="Times New Roman" w:hAnsi="Times New Roman" w:cs="Times New Roman"/>
          <w:sz w:val="20"/>
          <w:szCs w:val="20"/>
        </w:rPr>
        <w:t>[2]</w:t>
      </w:r>
      <w:r w:rsidRPr="00843574">
        <w:rPr>
          <w:rFonts w:ascii="Times New Roman" w:hAnsi="Times New Roman" w:cs="Times New Roman"/>
          <w:sz w:val="20"/>
          <w:szCs w:val="20"/>
          <w:lang w:eastAsia="ru-RU"/>
        </w:rPr>
        <w:t xml:space="preserve">:  </w:t>
      </w:r>
    </w:p>
    <w:p w:rsidR="00843574" w:rsidRPr="00843574" w:rsidRDefault="00843574" w:rsidP="00843574">
      <w:pPr>
        <w:spacing w:after="0" w:line="240" w:lineRule="auto"/>
        <w:ind w:firstLine="709"/>
        <w:jc w:val="both"/>
        <w:rPr>
          <w:rFonts w:ascii="Times New Roman" w:hAnsi="Times New Roman" w:cs="Times New Roman"/>
          <w:sz w:val="20"/>
          <w:szCs w:val="20"/>
          <w:lang w:eastAsia="ru-RU"/>
        </w:rPr>
      </w:pPr>
      <w:r w:rsidRPr="00843574">
        <w:rPr>
          <w:rFonts w:ascii="Times New Roman" w:hAnsi="Times New Roman" w:cs="Times New Roman"/>
          <w:sz w:val="20"/>
          <w:szCs w:val="20"/>
          <w:lang w:eastAsia="ru-RU"/>
        </w:rPr>
        <w:t>– удовлетворенность жизненными условиями;</w:t>
      </w:r>
    </w:p>
    <w:p w:rsidR="00843574" w:rsidRPr="00843574" w:rsidRDefault="00843574" w:rsidP="00843574">
      <w:pPr>
        <w:spacing w:after="0" w:line="240" w:lineRule="auto"/>
        <w:ind w:firstLine="709"/>
        <w:jc w:val="both"/>
        <w:rPr>
          <w:rFonts w:ascii="Times New Roman" w:hAnsi="Times New Roman" w:cs="Times New Roman"/>
          <w:sz w:val="20"/>
          <w:szCs w:val="20"/>
          <w:lang w:eastAsia="ru-RU"/>
        </w:rPr>
      </w:pPr>
      <w:r w:rsidRPr="00843574">
        <w:rPr>
          <w:rFonts w:ascii="Times New Roman" w:hAnsi="Times New Roman" w:cs="Times New Roman"/>
          <w:sz w:val="20"/>
          <w:szCs w:val="20"/>
          <w:lang w:eastAsia="ru-RU"/>
        </w:rPr>
        <w:t xml:space="preserve">– самооценка людьми повседневного настроения; </w:t>
      </w:r>
    </w:p>
    <w:p w:rsidR="00843574" w:rsidRPr="00843574" w:rsidRDefault="00843574" w:rsidP="00843574">
      <w:pPr>
        <w:spacing w:after="0" w:line="240" w:lineRule="auto"/>
        <w:ind w:firstLine="709"/>
        <w:jc w:val="both"/>
        <w:rPr>
          <w:rFonts w:ascii="Times New Roman" w:hAnsi="Times New Roman" w:cs="Times New Roman"/>
          <w:sz w:val="20"/>
          <w:szCs w:val="20"/>
          <w:lang w:eastAsia="ru-RU"/>
        </w:rPr>
      </w:pPr>
      <w:r w:rsidRPr="00843574">
        <w:rPr>
          <w:rFonts w:ascii="Times New Roman" w:hAnsi="Times New Roman" w:cs="Times New Roman"/>
          <w:sz w:val="20"/>
          <w:szCs w:val="20"/>
          <w:lang w:eastAsia="ru-RU"/>
        </w:rPr>
        <w:t>– текущие и перспективные оценки экономического положения страны, материального благосостояния семей;</w:t>
      </w:r>
    </w:p>
    <w:p w:rsidR="00843574" w:rsidRPr="00843574" w:rsidRDefault="00843574" w:rsidP="00843574">
      <w:pPr>
        <w:spacing w:after="0" w:line="240" w:lineRule="auto"/>
        <w:ind w:firstLine="709"/>
        <w:jc w:val="both"/>
        <w:rPr>
          <w:rFonts w:ascii="Times New Roman" w:hAnsi="Times New Roman" w:cs="Times New Roman"/>
          <w:sz w:val="20"/>
          <w:szCs w:val="20"/>
          <w:lang w:eastAsia="ru-RU"/>
        </w:rPr>
      </w:pPr>
      <w:r w:rsidRPr="00843574">
        <w:rPr>
          <w:rFonts w:ascii="Times New Roman" w:hAnsi="Times New Roman" w:cs="Times New Roman"/>
          <w:sz w:val="20"/>
          <w:szCs w:val="20"/>
          <w:lang w:eastAsia="ru-RU"/>
        </w:rPr>
        <w:t>– показатели социального оптимизма касательно сферы экономики, политической ситуации, позиции относительно курса экономических реформ, степень доверия ведущим политическим деятелям и политическим структурам и др.</w:t>
      </w:r>
    </w:p>
    <w:p w:rsidR="00843574" w:rsidRPr="00843574" w:rsidRDefault="00843574" w:rsidP="00843574">
      <w:pPr>
        <w:spacing w:after="0" w:line="240" w:lineRule="auto"/>
        <w:ind w:firstLine="708"/>
        <w:jc w:val="both"/>
        <w:rPr>
          <w:rFonts w:ascii="Times New Roman" w:hAnsi="Times New Roman" w:cs="Times New Roman"/>
          <w:sz w:val="20"/>
          <w:szCs w:val="20"/>
        </w:rPr>
      </w:pPr>
      <w:r w:rsidRPr="00843574">
        <w:rPr>
          <w:rFonts w:ascii="Times New Roman" w:hAnsi="Times New Roman" w:cs="Times New Roman"/>
          <w:sz w:val="20"/>
          <w:szCs w:val="20"/>
        </w:rPr>
        <w:t>С целью изучения социального самочувствия были опрошены жители Белгородской области (N=100) в возрасте 20-35 лет. Исследование проходило в ноябре 2023 года.</w:t>
      </w:r>
    </w:p>
    <w:p w:rsidR="00843574" w:rsidRPr="00843574" w:rsidRDefault="00843574" w:rsidP="00843574">
      <w:pPr>
        <w:spacing w:after="0" w:line="240" w:lineRule="auto"/>
        <w:ind w:firstLine="708"/>
        <w:jc w:val="both"/>
        <w:rPr>
          <w:rFonts w:ascii="Times New Roman" w:hAnsi="Times New Roman" w:cs="Times New Roman"/>
          <w:sz w:val="20"/>
          <w:szCs w:val="20"/>
        </w:rPr>
      </w:pPr>
      <w:r w:rsidRPr="00843574">
        <w:rPr>
          <w:rFonts w:ascii="Times New Roman" w:hAnsi="Times New Roman" w:cs="Times New Roman"/>
          <w:sz w:val="20"/>
          <w:szCs w:val="20"/>
        </w:rPr>
        <w:t>Социальное самочувствие во многом определяется оценкой уровня жизни, в связи с чем, мы попросили дать такую оценку наших респондентов (рис.1):</w:t>
      </w:r>
    </w:p>
    <w:p w:rsidR="00843574" w:rsidRPr="00843574" w:rsidRDefault="00843574" w:rsidP="00843574">
      <w:pPr>
        <w:spacing w:after="0" w:line="240" w:lineRule="auto"/>
        <w:jc w:val="center"/>
        <w:rPr>
          <w:rFonts w:ascii="Times New Roman" w:hAnsi="Times New Roman" w:cs="Times New Roman"/>
          <w:sz w:val="20"/>
          <w:szCs w:val="20"/>
        </w:rPr>
      </w:pPr>
      <w:r w:rsidRPr="00843574">
        <w:rPr>
          <w:rFonts w:ascii="Times New Roman" w:hAnsi="Times New Roman" w:cs="Times New Roman"/>
          <w:noProof/>
          <w:sz w:val="20"/>
          <w:szCs w:val="20"/>
          <w:lang w:eastAsia="ru-RU"/>
        </w:rPr>
        <w:lastRenderedPageBreak/>
        <w:drawing>
          <wp:inline distT="0" distB="0" distL="0" distR="0">
            <wp:extent cx="3954314" cy="1914320"/>
            <wp:effectExtent l="19050" t="0" r="27136" b="0"/>
            <wp:docPr id="1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843574" w:rsidRPr="00843574" w:rsidRDefault="00843574" w:rsidP="00843574">
      <w:pPr>
        <w:spacing w:after="0" w:line="240" w:lineRule="auto"/>
        <w:ind w:firstLine="708"/>
        <w:jc w:val="center"/>
        <w:rPr>
          <w:rFonts w:ascii="Times New Roman" w:hAnsi="Times New Roman" w:cs="Times New Roman"/>
          <w:sz w:val="16"/>
          <w:szCs w:val="16"/>
        </w:rPr>
      </w:pPr>
      <w:r w:rsidRPr="00843574">
        <w:rPr>
          <w:rFonts w:ascii="Times New Roman" w:hAnsi="Times New Roman" w:cs="Times New Roman"/>
          <w:sz w:val="16"/>
          <w:szCs w:val="16"/>
        </w:rPr>
        <w:t>Рис. 1. Оценка респондентами уровня жизни своей семьи</w:t>
      </w:r>
    </w:p>
    <w:p w:rsidR="00843574" w:rsidRPr="00843574" w:rsidRDefault="00843574" w:rsidP="00843574">
      <w:pPr>
        <w:spacing w:after="0" w:line="240" w:lineRule="auto"/>
        <w:ind w:firstLine="708"/>
        <w:jc w:val="both"/>
        <w:rPr>
          <w:rFonts w:ascii="Times New Roman" w:hAnsi="Times New Roman" w:cs="Times New Roman"/>
          <w:sz w:val="20"/>
          <w:szCs w:val="20"/>
        </w:rPr>
      </w:pPr>
      <w:r w:rsidRPr="00843574">
        <w:rPr>
          <w:rFonts w:ascii="Times New Roman" w:hAnsi="Times New Roman" w:cs="Times New Roman"/>
          <w:sz w:val="20"/>
          <w:szCs w:val="20"/>
        </w:rPr>
        <w:t>55,0% респондентов указали на то, что денег едва хватает лишь на самое необходимое, 20,0% отметили, что живут «в долг», 25,0% не испытывают материальных проблем.</w:t>
      </w:r>
    </w:p>
    <w:p w:rsidR="00843574" w:rsidRPr="00843574" w:rsidRDefault="00843574" w:rsidP="00843574">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t xml:space="preserve">Одним из компонентов социального самочувствия является удовлетворенность человека деятельностью различных сфер общественной жизни, в связи с чем, мы попросили респондентов оценить деятельность социальной сферы города, так как удовлетворенность ею является одним из компонентов социального самочувствия. </w:t>
      </w:r>
    </w:p>
    <w:p w:rsidR="00843574" w:rsidRPr="00843574" w:rsidRDefault="00843574" w:rsidP="00843574">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t xml:space="preserve">Своими жилищными условиями </w:t>
      </w:r>
      <w:proofErr w:type="gramStart"/>
      <w:r w:rsidRPr="00843574">
        <w:rPr>
          <w:rFonts w:ascii="Times New Roman" w:hAnsi="Times New Roman" w:cs="Times New Roman"/>
          <w:sz w:val="20"/>
          <w:szCs w:val="20"/>
        </w:rPr>
        <w:t>удовлетворены</w:t>
      </w:r>
      <w:proofErr w:type="gramEnd"/>
      <w:r w:rsidRPr="00843574">
        <w:rPr>
          <w:rFonts w:ascii="Times New Roman" w:hAnsi="Times New Roman" w:cs="Times New Roman"/>
          <w:sz w:val="20"/>
          <w:szCs w:val="20"/>
        </w:rPr>
        <w:t xml:space="preserve"> 66,0% респондентов, а 34,0% высказали противоположное мнение с большей или меньшей уверенностью (рис. 2):</w:t>
      </w:r>
    </w:p>
    <w:p w:rsidR="00843574" w:rsidRPr="00843574" w:rsidRDefault="00843574" w:rsidP="00843574">
      <w:pPr>
        <w:spacing w:after="0" w:line="240" w:lineRule="auto"/>
        <w:jc w:val="center"/>
        <w:rPr>
          <w:rFonts w:ascii="Times New Roman" w:hAnsi="Times New Roman" w:cs="Times New Roman"/>
          <w:sz w:val="20"/>
          <w:szCs w:val="20"/>
        </w:rPr>
      </w:pPr>
      <w:r w:rsidRPr="00843574">
        <w:rPr>
          <w:rFonts w:ascii="Times New Roman" w:hAnsi="Times New Roman" w:cs="Times New Roman"/>
          <w:noProof/>
          <w:sz w:val="20"/>
          <w:szCs w:val="20"/>
          <w:lang w:eastAsia="ru-RU"/>
        </w:rPr>
        <w:drawing>
          <wp:inline distT="0" distB="0" distL="0" distR="0">
            <wp:extent cx="3959851" cy="1841957"/>
            <wp:effectExtent l="19050" t="0" r="21599" b="5893"/>
            <wp:docPr id="1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843574" w:rsidRPr="00843574" w:rsidRDefault="00843574" w:rsidP="00843574">
      <w:pPr>
        <w:spacing w:after="0" w:line="240" w:lineRule="auto"/>
        <w:jc w:val="center"/>
        <w:rPr>
          <w:rFonts w:ascii="Times New Roman" w:hAnsi="Times New Roman" w:cs="Times New Roman"/>
          <w:sz w:val="16"/>
          <w:szCs w:val="16"/>
        </w:rPr>
      </w:pPr>
      <w:r w:rsidRPr="00843574">
        <w:rPr>
          <w:rFonts w:ascii="Times New Roman" w:hAnsi="Times New Roman" w:cs="Times New Roman"/>
          <w:sz w:val="16"/>
          <w:szCs w:val="16"/>
        </w:rPr>
        <w:t>Рис. 3. Удовлетворенность жилищными условиями</w:t>
      </w:r>
    </w:p>
    <w:p w:rsidR="00843574" w:rsidRPr="00843574" w:rsidRDefault="00843574" w:rsidP="00843574">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lastRenderedPageBreak/>
        <w:t>Качество жилищно-коммунального обслуживания в городе устраивает 43,0% респондентов,  в то время 57,0% не удовлетворенны деятельностью данной социальной сферы (рис. 4):</w:t>
      </w:r>
    </w:p>
    <w:p w:rsidR="00843574" w:rsidRPr="00843574" w:rsidRDefault="00843574" w:rsidP="00843574">
      <w:pPr>
        <w:spacing w:after="0" w:line="240" w:lineRule="auto"/>
        <w:jc w:val="center"/>
        <w:rPr>
          <w:rFonts w:ascii="Times New Roman" w:hAnsi="Times New Roman" w:cs="Times New Roman"/>
          <w:sz w:val="16"/>
          <w:szCs w:val="16"/>
        </w:rPr>
      </w:pPr>
      <w:r w:rsidRPr="00843574">
        <w:rPr>
          <w:rFonts w:ascii="Times New Roman" w:hAnsi="Times New Roman" w:cs="Times New Roman"/>
          <w:noProof/>
          <w:sz w:val="20"/>
          <w:szCs w:val="20"/>
          <w:lang w:eastAsia="ru-RU"/>
        </w:rPr>
        <w:drawing>
          <wp:inline distT="0" distB="0" distL="0" distR="0">
            <wp:extent cx="3768620" cy="1355154"/>
            <wp:effectExtent l="19050" t="0" r="22330" b="0"/>
            <wp:docPr id="2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r w:rsidRPr="00843574">
        <w:rPr>
          <w:rFonts w:ascii="Times New Roman" w:hAnsi="Times New Roman" w:cs="Times New Roman"/>
          <w:sz w:val="16"/>
          <w:szCs w:val="16"/>
        </w:rPr>
        <w:t>.Рис. 4. Удовлетворенность качеством жилищно-коммунального обслуживания</w:t>
      </w:r>
    </w:p>
    <w:p w:rsidR="00843574" w:rsidRPr="00843574" w:rsidRDefault="00843574" w:rsidP="00843574">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t xml:space="preserve">Качеством и доступностью медицинского обслуживания удовлетворены 51,0% молодежи, 49,0%  отметили </w:t>
      </w:r>
      <w:proofErr w:type="gramStart"/>
      <w:r w:rsidRPr="00843574">
        <w:rPr>
          <w:rFonts w:ascii="Times New Roman" w:hAnsi="Times New Roman" w:cs="Times New Roman"/>
          <w:sz w:val="20"/>
          <w:szCs w:val="20"/>
        </w:rPr>
        <w:t>обратное</w:t>
      </w:r>
      <w:proofErr w:type="gramEnd"/>
      <w:r w:rsidRPr="00843574">
        <w:rPr>
          <w:rFonts w:ascii="Times New Roman" w:hAnsi="Times New Roman" w:cs="Times New Roman"/>
          <w:sz w:val="20"/>
          <w:szCs w:val="20"/>
        </w:rPr>
        <w:t xml:space="preserve"> (рис. 5):</w:t>
      </w:r>
    </w:p>
    <w:p w:rsidR="00843574" w:rsidRPr="00EF3FC3" w:rsidRDefault="00843574" w:rsidP="00843574">
      <w:pPr>
        <w:spacing w:after="0" w:line="240" w:lineRule="auto"/>
        <w:jc w:val="center"/>
        <w:rPr>
          <w:rFonts w:ascii="Times New Roman" w:hAnsi="Times New Roman" w:cs="Times New Roman"/>
          <w:sz w:val="16"/>
          <w:szCs w:val="16"/>
        </w:rPr>
      </w:pPr>
      <w:r w:rsidRPr="00843574">
        <w:rPr>
          <w:rFonts w:ascii="Times New Roman" w:hAnsi="Times New Roman" w:cs="Times New Roman"/>
          <w:noProof/>
          <w:sz w:val="20"/>
          <w:szCs w:val="20"/>
          <w:lang w:eastAsia="ru-RU"/>
        </w:rPr>
        <w:drawing>
          <wp:inline distT="0" distB="0" distL="0" distR="0">
            <wp:extent cx="3635782" cy="1513036"/>
            <wp:effectExtent l="19050" t="0" r="21818" b="0"/>
            <wp:docPr id="2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r w:rsidRPr="00EF3FC3">
        <w:rPr>
          <w:rFonts w:ascii="Times New Roman" w:hAnsi="Times New Roman" w:cs="Times New Roman"/>
          <w:sz w:val="16"/>
          <w:szCs w:val="16"/>
        </w:rPr>
        <w:t xml:space="preserve">.Рис. </w:t>
      </w:r>
      <w:r w:rsidR="00EF3FC3" w:rsidRPr="00EF3FC3">
        <w:rPr>
          <w:rFonts w:ascii="Times New Roman" w:hAnsi="Times New Roman" w:cs="Times New Roman"/>
          <w:sz w:val="16"/>
          <w:szCs w:val="16"/>
        </w:rPr>
        <w:t>5</w:t>
      </w:r>
      <w:r w:rsidRPr="00EF3FC3">
        <w:rPr>
          <w:rFonts w:ascii="Times New Roman" w:hAnsi="Times New Roman" w:cs="Times New Roman"/>
          <w:sz w:val="16"/>
          <w:szCs w:val="16"/>
        </w:rPr>
        <w:t>. Удовлетворенность качеством и доступностью медицинского обслуживания</w:t>
      </w:r>
    </w:p>
    <w:p w:rsidR="00843574" w:rsidRPr="00843574" w:rsidRDefault="00843574" w:rsidP="00843574">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t>Качество культурно-досуговой деятельности устраивает 79,0% респондентов, в то время</w:t>
      </w:r>
      <w:proofErr w:type="gramStart"/>
      <w:r w:rsidRPr="00843574">
        <w:rPr>
          <w:rFonts w:ascii="Times New Roman" w:hAnsi="Times New Roman" w:cs="Times New Roman"/>
          <w:sz w:val="20"/>
          <w:szCs w:val="20"/>
        </w:rPr>
        <w:t>,</w:t>
      </w:r>
      <w:proofErr w:type="gramEnd"/>
      <w:r w:rsidRPr="00843574">
        <w:rPr>
          <w:rFonts w:ascii="Times New Roman" w:hAnsi="Times New Roman" w:cs="Times New Roman"/>
          <w:sz w:val="20"/>
          <w:szCs w:val="20"/>
        </w:rPr>
        <w:t xml:space="preserve"> как 21,0% респондентов отозвались о деятельности д</w:t>
      </w:r>
      <w:r w:rsidR="00EF04B0">
        <w:rPr>
          <w:rFonts w:ascii="Times New Roman" w:hAnsi="Times New Roman" w:cs="Times New Roman"/>
          <w:sz w:val="20"/>
          <w:szCs w:val="20"/>
        </w:rPr>
        <w:t>анной сферы отрицательно (рис. 6</w:t>
      </w:r>
      <w:r w:rsidRPr="00843574">
        <w:rPr>
          <w:rFonts w:ascii="Times New Roman" w:hAnsi="Times New Roman" w:cs="Times New Roman"/>
          <w:sz w:val="20"/>
          <w:szCs w:val="20"/>
        </w:rPr>
        <w:t>):.</w:t>
      </w:r>
    </w:p>
    <w:p w:rsidR="00843574" w:rsidRPr="00843574" w:rsidRDefault="00843574" w:rsidP="00843574">
      <w:pPr>
        <w:spacing w:after="0" w:line="240" w:lineRule="auto"/>
        <w:jc w:val="center"/>
        <w:rPr>
          <w:rFonts w:ascii="Times New Roman" w:hAnsi="Times New Roman" w:cs="Times New Roman"/>
          <w:sz w:val="20"/>
          <w:szCs w:val="20"/>
        </w:rPr>
      </w:pPr>
      <w:r w:rsidRPr="00843574">
        <w:rPr>
          <w:rFonts w:ascii="Times New Roman" w:hAnsi="Times New Roman" w:cs="Times New Roman"/>
          <w:noProof/>
          <w:sz w:val="20"/>
          <w:szCs w:val="20"/>
          <w:lang w:eastAsia="ru-RU"/>
        </w:rPr>
        <w:drawing>
          <wp:inline distT="0" distB="0" distL="0" distR="0">
            <wp:extent cx="3327866" cy="953871"/>
            <wp:effectExtent l="19050" t="0" r="24934" b="0"/>
            <wp:docPr id="2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r w:rsidRPr="00843574">
        <w:rPr>
          <w:rFonts w:ascii="Times New Roman" w:hAnsi="Times New Roman" w:cs="Times New Roman"/>
          <w:sz w:val="20"/>
          <w:szCs w:val="20"/>
        </w:rPr>
        <w:t>.</w:t>
      </w:r>
    </w:p>
    <w:p w:rsidR="00843574" w:rsidRPr="00843574" w:rsidRDefault="00843574" w:rsidP="00843574">
      <w:pPr>
        <w:spacing w:after="0" w:line="240" w:lineRule="auto"/>
        <w:jc w:val="center"/>
        <w:rPr>
          <w:rFonts w:ascii="Times New Roman" w:hAnsi="Times New Roman" w:cs="Times New Roman"/>
          <w:sz w:val="16"/>
          <w:szCs w:val="16"/>
        </w:rPr>
      </w:pPr>
      <w:r w:rsidRPr="00843574">
        <w:rPr>
          <w:rFonts w:ascii="Times New Roman" w:hAnsi="Times New Roman" w:cs="Times New Roman"/>
          <w:sz w:val="16"/>
          <w:szCs w:val="16"/>
        </w:rPr>
        <w:t xml:space="preserve">Рис. </w:t>
      </w:r>
      <w:r w:rsidR="00310F02">
        <w:rPr>
          <w:rFonts w:ascii="Times New Roman" w:hAnsi="Times New Roman" w:cs="Times New Roman"/>
          <w:sz w:val="16"/>
          <w:szCs w:val="16"/>
        </w:rPr>
        <w:t>6</w:t>
      </w:r>
      <w:r w:rsidRPr="00843574">
        <w:rPr>
          <w:rFonts w:ascii="Times New Roman" w:hAnsi="Times New Roman" w:cs="Times New Roman"/>
          <w:sz w:val="16"/>
          <w:szCs w:val="16"/>
        </w:rPr>
        <w:t xml:space="preserve"> Удовлетворенность качеством культурно-досуговой деятельности</w:t>
      </w:r>
    </w:p>
    <w:p w:rsidR="00843574" w:rsidRPr="00843574" w:rsidRDefault="00843574" w:rsidP="00843574">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t xml:space="preserve">Социальный статус удовлетворяет 41,0% респондентов, в то время как 59,0% </w:t>
      </w:r>
      <w:proofErr w:type="gramStart"/>
      <w:r w:rsidRPr="00843574">
        <w:rPr>
          <w:rFonts w:ascii="Times New Roman" w:hAnsi="Times New Roman" w:cs="Times New Roman"/>
          <w:sz w:val="20"/>
          <w:szCs w:val="20"/>
        </w:rPr>
        <w:t>высказали недовольство</w:t>
      </w:r>
      <w:proofErr w:type="gramEnd"/>
      <w:r w:rsidRPr="00843574">
        <w:rPr>
          <w:rFonts w:ascii="Times New Roman" w:hAnsi="Times New Roman" w:cs="Times New Roman"/>
          <w:sz w:val="20"/>
          <w:szCs w:val="20"/>
        </w:rPr>
        <w:t xml:space="preserve"> им (рис. </w:t>
      </w:r>
      <w:r w:rsidR="009D3C3B">
        <w:rPr>
          <w:rFonts w:ascii="Times New Roman" w:hAnsi="Times New Roman" w:cs="Times New Roman"/>
          <w:sz w:val="20"/>
          <w:szCs w:val="20"/>
        </w:rPr>
        <w:t>7</w:t>
      </w:r>
      <w:r w:rsidRPr="00843574">
        <w:rPr>
          <w:rFonts w:ascii="Times New Roman" w:hAnsi="Times New Roman" w:cs="Times New Roman"/>
          <w:sz w:val="20"/>
          <w:szCs w:val="20"/>
        </w:rPr>
        <w:t>):</w:t>
      </w:r>
    </w:p>
    <w:p w:rsidR="00843574" w:rsidRPr="00843574" w:rsidRDefault="00843574" w:rsidP="00843574">
      <w:pPr>
        <w:spacing w:after="0" w:line="240" w:lineRule="auto"/>
        <w:ind w:firstLine="709"/>
        <w:jc w:val="both"/>
        <w:rPr>
          <w:rFonts w:ascii="Times New Roman" w:hAnsi="Times New Roman" w:cs="Times New Roman"/>
          <w:sz w:val="20"/>
          <w:szCs w:val="20"/>
        </w:rPr>
      </w:pPr>
    </w:p>
    <w:p w:rsidR="00843574" w:rsidRPr="00843574" w:rsidRDefault="00843574" w:rsidP="00843574">
      <w:pPr>
        <w:spacing w:after="0" w:line="240" w:lineRule="auto"/>
        <w:jc w:val="center"/>
        <w:rPr>
          <w:rFonts w:ascii="Times New Roman" w:hAnsi="Times New Roman" w:cs="Times New Roman"/>
          <w:sz w:val="16"/>
          <w:szCs w:val="16"/>
        </w:rPr>
      </w:pPr>
      <w:r w:rsidRPr="00843574">
        <w:rPr>
          <w:rFonts w:ascii="Times New Roman" w:hAnsi="Times New Roman" w:cs="Times New Roman"/>
          <w:noProof/>
          <w:sz w:val="20"/>
          <w:szCs w:val="20"/>
          <w:lang w:eastAsia="ru-RU"/>
        </w:rPr>
        <w:lastRenderedPageBreak/>
        <w:drawing>
          <wp:inline distT="0" distB="0" distL="0" distR="0">
            <wp:extent cx="4032620" cy="1315684"/>
            <wp:effectExtent l="19050" t="0" r="25030" b="0"/>
            <wp:docPr id="2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r w:rsidRPr="00843574">
        <w:rPr>
          <w:rFonts w:ascii="Times New Roman" w:hAnsi="Times New Roman" w:cs="Times New Roman"/>
          <w:sz w:val="16"/>
          <w:szCs w:val="16"/>
        </w:rPr>
        <w:t xml:space="preserve">.Рис. </w:t>
      </w:r>
      <w:r w:rsidR="009D3C3B">
        <w:rPr>
          <w:rFonts w:ascii="Times New Roman" w:hAnsi="Times New Roman" w:cs="Times New Roman"/>
          <w:sz w:val="16"/>
          <w:szCs w:val="16"/>
        </w:rPr>
        <w:t>7.</w:t>
      </w:r>
      <w:r w:rsidRPr="00843574">
        <w:rPr>
          <w:rFonts w:ascii="Times New Roman" w:hAnsi="Times New Roman" w:cs="Times New Roman"/>
          <w:sz w:val="16"/>
          <w:szCs w:val="16"/>
        </w:rPr>
        <w:t xml:space="preserve"> Удовлетворенность социальным статусом</w:t>
      </w:r>
    </w:p>
    <w:p w:rsidR="00843574" w:rsidRPr="00843574" w:rsidRDefault="00843574" w:rsidP="00843574">
      <w:pPr>
        <w:spacing w:after="0" w:line="240" w:lineRule="auto"/>
        <w:ind w:firstLine="709"/>
        <w:jc w:val="both"/>
        <w:rPr>
          <w:rFonts w:ascii="Times New Roman" w:hAnsi="Times New Roman" w:cs="Times New Roman"/>
          <w:sz w:val="20"/>
          <w:szCs w:val="20"/>
        </w:rPr>
      </w:pPr>
    </w:p>
    <w:p w:rsidR="00843574" w:rsidRPr="00843574" w:rsidRDefault="00843574" w:rsidP="00843574">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t>Экономическая обстановка в регионе не удовлетворяет большинство опрошенных респондентов. Развитие физической культуры и спорта оценивается большинством белгородцев как удовлетворительное.</w:t>
      </w:r>
    </w:p>
    <w:p w:rsidR="00843574" w:rsidRPr="00843574" w:rsidRDefault="00843574" w:rsidP="00843574">
      <w:pPr>
        <w:spacing w:after="0" w:line="240" w:lineRule="auto"/>
        <w:ind w:firstLine="709"/>
        <w:jc w:val="both"/>
        <w:rPr>
          <w:rFonts w:ascii="Times New Roman" w:hAnsi="Times New Roman" w:cs="Times New Roman"/>
          <w:sz w:val="20"/>
          <w:szCs w:val="20"/>
        </w:rPr>
      </w:pPr>
      <w:proofErr w:type="gramStart"/>
      <w:r w:rsidRPr="00843574">
        <w:rPr>
          <w:rFonts w:ascii="Times New Roman" w:hAnsi="Times New Roman" w:cs="Times New Roman"/>
          <w:sz w:val="20"/>
          <w:szCs w:val="20"/>
        </w:rPr>
        <w:t>Взаимоотношениями с людьми удовлетворены 70% респондентов, соответственно 30% оценивают данный показатель социального самочувствия как отрицательный.</w:t>
      </w:r>
      <w:proofErr w:type="gramEnd"/>
    </w:p>
    <w:p w:rsidR="00843574" w:rsidRPr="00843574" w:rsidRDefault="00843574" w:rsidP="00843574">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t xml:space="preserve">Жизнью в целом </w:t>
      </w:r>
      <w:proofErr w:type="gramStart"/>
      <w:r w:rsidRPr="00843574">
        <w:rPr>
          <w:rFonts w:ascii="Times New Roman" w:hAnsi="Times New Roman" w:cs="Times New Roman"/>
          <w:sz w:val="20"/>
          <w:szCs w:val="20"/>
        </w:rPr>
        <w:t>удовлетворены</w:t>
      </w:r>
      <w:proofErr w:type="gramEnd"/>
      <w:r w:rsidRPr="00843574">
        <w:rPr>
          <w:rFonts w:ascii="Times New Roman" w:hAnsi="Times New Roman" w:cs="Times New Roman"/>
          <w:sz w:val="20"/>
          <w:szCs w:val="20"/>
        </w:rPr>
        <w:t xml:space="preserve"> 74,0,% респондентов, в то время как 26,0% ответили отрицательно.</w:t>
      </w:r>
    </w:p>
    <w:p w:rsidR="00843574" w:rsidRPr="00843574" w:rsidRDefault="00843574" w:rsidP="00843574">
      <w:pPr>
        <w:pStyle w:val="a8"/>
        <w:spacing w:before="0" w:beforeAutospacing="0" w:after="0" w:afterAutospacing="0"/>
        <w:ind w:firstLine="708"/>
        <w:jc w:val="both"/>
        <w:textAlignment w:val="baseline"/>
        <w:rPr>
          <w:sz w:val="20"/>
          <w:szCs w:val="20"/>
        </w:rPr>
      </w:pPr>
      <w:r w:rsidRPr="00843574">
        <w:rPr>
          <w:sz w:val="20"/>
          <w:szCs w:val="20"/>
        </w:rPr>
        <w:t xml:space="preserve">Подавляющее большинство жителей самым существенным фактором, влияющим на социальное самочувствие, считают мир и безопасность (97,0%), а также состояние здоровья населения (79,0%). Также были отмечены такие факторы, как качество и доступность образования (77,0%),  качество предоставления услуг (54,0%), качество и доступность медицинского обслуживания (52,0%), проблемы экологии (51,0%), качество продуктов (33,0%) (рис. </w:t>
      </w:r>
      <w:r w:rsidR="00E82BBB">
        <w:rPr>
          <w:sz w:val="20"/>
          <w:szCs w:val="20"/>
        </w:rPr>
        <w:t>8</w:t>
      </w:r>
      <w:r w:rsidRPr="00843574">
        <w:rPr>
          <w:sz w:val="20"/>
          <w:szCs w:val="20"/>
        </w:rPr>
        <w:t>):</w:t>
      </w:r>
    </w:p>
    <w:p w:rsidR="00843574" w:rsidRPr="00843574" w:rsidRDefault="00843574" w:rsidP="00843574">
      <w:pPr>
        <w:spacing w:after="0" w:line="240" w:lineRule="auto"/>
        <w:jc w:val="center"/>
        <w:rPr>
          <w:rFonts w:ascii="Times New Roman" w:hAnsi="Times New Roman" w:cs="Times New Roman"/>
          <w:sz w:val="20"/>
          <w:szCs w:val="20"/>
        </w:rPr>
      </w:pPr>
      <w:r w:rsidRPr="00843574">
        <w:rPr>
          <w:rFonts w:ascii="Times New Roman" w:hAnsi="Times New Roman" w:cs="Times New Roman"/>
          <w:noProof/>
          <w:sz w:val="20"/>
          <w:szCs w:val="20"/>
          <w:lang w:eastAsia="ru-RU"/>
        </w:rPr>
        <w:lastRenderedPageBreak/>
        <w:drawing>
          <wp:inline distT="0" distB="0" distL="0" distR="0">
            <wp:extent cx="3907452" cy="2887925"/>
            <wp:effectExtent l="19050" t="0" r="16848" b="7675"/>
            <wp:docPr id="25"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843574" w:rsidRPr="00843574" w:rsidRDefault="00843574" w:rsidP="00843574">
      <w:pPr>
        <w:pStyle w:val="a4"/>
        <w:spacing w:after="0" w:line="240" w:lineRule="auto"/>
        <w:ind w:left="0"/>
        <w:jc w:val="center"/>
        <w:outlineLvl w:val="0"/>
        <w:rPr>
          <w:rFonts w:ascii="Times New Roman" w:hAnsi="Times New Roman"/>
          <w:sz w:val="16"/>
          <w:szCs w:val="16"/>
        </w:rPr>
      </w:pPr>
      <w:r w:rsidRPr="00843574">
        <w:rPr>
          <w:rFonts w:ascii="Times New Roman" w:hAnsi="Times New Roman"/>
          <w:sz w:val="16"/>
          <w:szCs w:val="16"/>
        </w:rPr>
        <w:t xml:space="preserve">Рис. </w:t>
      </w:r>
      <w:r w:rsidR="00E82BBB">
        <w:rPr>
          <w:rFonts w:ascii="Times New Roman" w:hAnsi="Times New Roman"/>
          <w:sz w:val="16"/>
          <w:szCs w:val="16"/>
        </w:rPr>
        <w:t>8</w:t>
      </w:r>
      <w:r w:rsidRPr="00843574">
        <w:rPr>
          <w:rFonts w:ascii="Times New Roman" w:hAnsi="Times New Roman"/>
          <w:sz w:val="16"/>
          <w:szCs w:val="16"/>
        </w:rPr>
        <w:t>. Факторы социального самочувствия</w:t>
      </w:r>
    </w:p>
    <w:p w:rsidR="00843574" w:rsidRPr="00843574" w:rsidRDefault="00843574" w:rsidP="00843574">
      <w:pPr>
        <w:pStyle w:val="a8"/>
        <w:spacing w:before="0" w:beforeAutospacing="0" w:after="0" w:afterAutospacing="0"/>
        <w:ind w:firstLine="708"/>
        <w:jc w:val="both"/>
        <w:textAlignment w:val="baseline"/>
        <w:rPr>
          <w:sz w:val="20"/>
          <w:szCs w:val="20"/>
        </w:rPr>
      </w:pPr>
      <w:r w:rsidRPr="00843574">
        <w:rPr>
          <w:sz w:val="20"/>
          <w:szCs w:val="20"/>
        </w:rPr>
        <w:t xml:space="preserve">В числе сфер, которые требуют улучшения, респондентами были отмечены: «увеличение индивидуального строительства» «медицинское обслуживание»; «качество услуг ЖКХ», «качество и доступность образования» (рис. </w:t>
      </w:r>
      <w:r w:rsidR="00E82BBB">
        <w:rPr>
          <w:sz w:val="20"/>
          <w:szCs w:val="20"/>
        </w:rPr>
        <w:t>9)</w:t>
      </w:r>
      <w:r w:rsidRPr="00843574">
        <w:rPr>
          <w:sz w:val="20"/>
          <w:szCs w:val="20"/>
        </w:rPr>
        <w:t>:</w:t>
      </w:r>
    </w:p>
    <w:p w:rsidR="00843574" w:rsidRPr="00843574" w:rsidRDefault="00843574" w:rsidP="00843574">
      <w:pPr>
        <w:spacing w:after="0" w:line="240" w:lineRule="auto"/>
        <w:jc w:val="center"/>
        <w:rPr>
          <w:rFonts w:ascii="Times New Roman" w:hAnsi="Times New Roman" w:cs="Times New Roman"/>
          <w:sz w:val="20"/>
          <w:szCs w:val="20"/>
        </w:rPr>
      </w:pPr>
      <w:r w:rsidRPr="00843574">
        <w:rPr>
          <w:rFonts w:ascii="Times New Roman" w:hAnsi="Times New Roman" w:cs="Times New Roman"/>
          <w:noProof/>
          <w:sz w:val="20"/>
          <w:szCs w:val="20"/>
          <w:lang w:eastAsia="ru-RU"/>
        </w:rPr>
        <w:lastRenderedPageBreak/>
        <w:drawing>
          <wp:inline distT="0" distB="0" distL="0" distR="0">
            <wp:extent cx="4008034" cy="2565582"/>
            <wp:effectExtent l="19050" t="0" r="11516" b="6168"/>
            <wp:docPr id="2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rsidR="00843574" w:rsidRPr="00843574" w:rsidRDefault="00843574" w:rsidP="00843574">
      <w:pPr>
        <w:pStyle w:val="a4"/>
        <w:spacing w:after="0" w:line="240" w:lineRule="auto"/>
        <w:ind w:left="0"/>
        <w:jc w:val="center"/>
        <w:outlineLvl w:val="0"/>
        <w:rPr>
          <w:rFonts w:ascii="Times New Roman" w:hAnsi="Times New Roman"/>
          <w:sz w:val="16"/>
          <w:szCs w:val="16"/>
        </w:rPr>
      </w:pPr>
      <w:r w:rsidRPr="00843574">
        <w:rPr>
          <w:rFonts w:ascii="Times New Roman" w:hAnsi="Times New Roman"/>
          <w:sz w:val="16"/>
          <w:szCs w:val="16"/>
        </w:rPr>
        <w:t xml:space="preserve">Рис. 8. Позиции развития, требующие улучшения </w:t>
      </w:r>
    </w:p>
    <w:p w:rsidR="00843574" w:rsidRPr="00843574" w:rsidRDefault="00843574" w:rsidP="00843574">
      <w:pPr>
        <w:tabs>
          <w:tab w:val="left" w:pos="709"/>
        </w:tabs>
        <w:spacing w:after="0" w:line="240" w:lineRule="auto"/>
        <w:ind w:firstLine="708"/>
        <w:jc w:val="both"/>
        <w:rPr>
          <w:rFonts w:ascii="Times New Roman" w:hAnsi="Times New Roman" w:cs="Times New Roman"/>
          <w:sz w:val="20"/>
          <w:szCs w:val="20"/>
        </w:rPr>
      </w:pPr>
      <w:r w:rsidRPr="00843574">
        <w:rPr>
          <w:rFonts w:ascii="Times New Roman" w:hAnsi="Times New Roman" w:cs="Times New Roman"/>
          <w:sz w:val="20"/>
          <w:szCs w:val="20"/>
        </w:rPr>
        <w:t xml:space="preserve">Подводя итоги, сформулируем некоторые выводы. </w:t>
      </w:r>
    </w:p>
    <w:p w:rsidR="00843574" w:rsidRPr="00843574" w:rsidRDefault="00843574" w:rsidP="00843574">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t xml:space="preserve">Социальное самочувствие молодых жителей Белгорода достаточно неоднозначно и противоречиво. Наиболее высокие оценки удовлетворенности молодежью различными социальными сферами получили </w:t>
      </w:r>
      <w:proofErr w:type="spellStart"/>
      <w:r w:rsidRPr="00843574">
        <w:rPr>
          <w:rFonts w:ascii="Times New Roman" w:hAnsi="Times New Roman" w:cs="Times New Roman"/>
          <w:sz w:val="20"/>
          <w:szCs w:val="20"/>
        </w:rPr>
        <w:t>культурно-досуговая</w:t>
      </w:r>
      <w:proofErr w:type="spellEnd"/>
      <w:r w:rsidRPr="00843574">
        <w:rPr>
          <w:rFonts w:ascii="Times New Roman" w:hAnsi="Times New Roman" w:cs="Times New Roman"/>
          <w:sz w:val="20"/>
          <w:szCs w:val="20"/>
        </w:rPr>
        <w:t xml:space="preserve"> деятельность, </w:t>
      </w:r>
      <w:proofErr w:type="gramStart"/>
      <w:r w:rsidR="001B7749">
        <w:rPr>
          <w:rFonts w:ascii="Times New Roman" w:hAnsi="Times New Roman" w:cs="Times New Roman"/>
          <w:sz w:val="20"/>
          <w:szCs w:val="20"/>
          <w:lang w:val="en-US"/>
        </w:rPr>
        <w:t>c</w:t>
      </w:r>
      <w:proofErr w:type="spellStart"/>
      <w:proofErr w:type="gramEnd"/>
      <w:r w:rsidR="001B7749">
        <w:rPr>
          <w:rFonts w:ascii="Times New Roman" w:hAnsi="Times New Roman" w:cs="Times New Roman"/>
          <w:sz w:val="20"/>
          <w:szCs w:val="20"/>
        </w:rPr>
        <w:t>фера</w:t>
      </w:r>
      <w:proofErr w:type="spellEnd"/>
      <w:r w:rsidRPr="00843574">
        <w:rPr>
          <w:rFonts w:ascii="Times New Roman" w:hAnsi="Times New Roman" w:cs="Times New Roman"/>
          <w:sz w:val="20"/>
          <w:szCs w:val="20"/>
        </w:rPr>
        <w:t xml:space="preserve"> физической культуры и спорта, в также отчасти жилищные условия. Большинство молодежи </w:t>
      </w:r>
      <w:proofErr w:type="gramStart"/>
      <w:r w:rsidRPr="00843574">
        <w:rPr>
          <w:rFonts w:ascii="Times New Roman" w:hAnsi="Times New Roman" w:cs="Times New Roman"/>
          <w:sz w:val="20"/>
          <w:szCs w:val="20"/>
        </w:rPr>
        <w:t>удовлетворены</w:t>
      </w:r>
      <w:proofErr w:type="gramEnd"/>
      <w:r w:rsidRPr="00843574">
        <w:rPr>
          <w:rFonts w:ascii="Times New Roman" w:hAnsi="Times New Roman" w:cs="Times New Roman"/>
          <w:sz w:val="20"/>
          <w:szCs w:val="20"/>
        </w:rPr>
        <w:t xml:space="preserve"> взаимоотношениями с людьми и жизнью в целом.</w:t>
      </w:r>
    </w:p>
    <w:p w:rsidR="00843574" w:rsidRPr="00843574" w:rsidRDefault="00843574" w:rsidP="00843574">
      <w:pPr>
        <w:spacing w:after="0" w:line="240" w:lineRule="auto"/>
        <w:ind w:firstLine="709"/>
        <w:jc w:val="both"/>
        <w:rPr>
          <w:rFonts w:ascii="Times New Roman" w:hAnsi="Times New Roman" w:cs="Times New Roman"/>
          <w:sz w:val="20"/>
          <w:szCs w:val="20"/>
        </w:rPr>
      </w:pPr>
      <w:r w:rsidRPr="00843574">
        <w:rPr>
          <w:rFonts w:ascii="Times New Roman" w:hAnsi="Times New Roman" w:cs="Times New Roman"/>
          <w:sz w:val="20"/>
          <w:szCs w:val="20"/>
        </w:rPr>
        <w:t xml:space="preserve">Существенным фактором, влияющим на социальное самочувствие, являются мир и безопасность, состояние здоровья населения, качество и доступность образования, качество предоставления услуг, качество и доступность медицинского обслуживания, проблемы экологии.  </w:t>
      </w:r>
      <w:r w:rsidR="001B7749">
        <w:rPr>
          <w:rFonts w:ascii="Times New Roman" w:hAnsi="Times New Roman" w:cs="Times New Roman"/>
          <w:sz w:val="20"/>
          <w:szCs w:val="20"/>
        </w:rPr>
        <w:t>Оптимизации</w:t>
      </w:r>
      <w:r w:rsidRPr="00843574">
        <w:rPr>
          <w:rFonts w:ascii="Times New Roman" w:hAnsi="Times New Roman" w:cs="Times New Roman"/>
          <w:sz w:val="20"/>
          <w:szCs w:val="20"/>
        </w:rPr>
        <w:t xml:space="preserve"> требуют индивидуально</w:t>
      </w:r>
      <w:r w:rsidR="001B7749">
        <w:rPr>
          <w:rFonts w:ascii="Times New Roman" w:hAnsi="Times New Roman" w:cs="Times New Roman"/>
          <w:sz w:val="20"/>
          <w:szCs w:val="20"/>
        </w:rPr>
        <w:t>е</w:t>
      </w:r>
      <w:r w:rsidRPr="00843574">
        <w:rPr>
          <w:rFonts w:ascii="Times New Roman" w:hAnsi="Times New Roman" w:cs="Times New Roman"/>
          <w:sz w:val="20"/>
          <w:szCs w:val="20"/>
        </w:rPr>
        <w:t xml:space="preserve"> стр</w:t>
      </w:r>
      <w:r w:rsidR="001B7749">
        <w:rPr>
          <w:rFonts w:ascii="Times New Roman" w:hAnsi="Times New Roman" w:cs="Times New Roman"/>
          <w:sz w:val="20"/>
          <w:szCs w:val="20"/>
        </w:rPr>
        <w:t>оительство</w:t>
      </w:r>
      <w:r w:rsidRPr="00843574">
        <w:rPr>
          <w:rFonts w:ascii="Times New Roman" w:hAnsi="Times New Roman" w:cs="Times New Roman"/>
          <w:sz w:val="20"/>
          <w:szCs w:val="20"/>
        </w:rPr>
        <w:t>, медицинское обслуживание; качество услуг ЖКХ, качество и доступность образования.</w:t>
      </w:r>
    </w:p>
    <w:p w:rsidR="00843574" w:rsidRPr="00843574" w:rsidRDefault="00671EB2" w:rsidP="00843574">
      <w:pPr>
        <w:pStyle w:val="Default"/>
        <w:ind w:firstLine="709"/>
        <w:jc w:val="both"/>
        <w:rPr>
          <w:sz w:val="20"/>
          <w:szCs w:val="20"/>
        </w:rPr>
      </w:pPr>
      <w:r>
        <w:rPr>
          <w:sz w:val="20"/>
          <w:szCs w:val="20"/>
        </w:rPr>
        <w:t>Общество</w:t>
      </w:r>
      <w:r w:rsidR="00843574" w:rsidRPr="00843574">
        <w:rPr>
          <w:sz w:val="20"/>
          <w:szCs w:val="20"/>
        </w:rPr>
        <w:t xml:space="preserve"> имеет сложную и дифференцированную структуру, в число которых входят отдельные сферы социально-экономической деятельности регионов, </w:t>
      </w:r>
      <w:r>
        <w:rPr>
          <w:sz w:val="20"/>
          <w:szCs w:val="20"/>
        </w:rPr>
        <w:t xml:space="preserve">деятельность которых </w:t>
      </w:r>
      <w:r w:rsidR="00843574" w:rsidRPr="00843574">
        <w:rPr>
          <w:sz w:val="20"/>
          <w:szCs w:val="20"/>
        </w:rPr>
        <w:t>оказыва</w:t>
      </w:r>
      <w:r>
        <w:rPr>
          <w:sz w:val="20"/>
          <w:szCs w:val="20"/>
        </w:rPr>
        <w:t xml:space="preserve">ет </w:t>
      </w:r>
      <w:r w:rsidR="00843574" w:rsidRPr="00843574">
        <w:rPr>
          <w:sz w:val="20"/>
          <w:szCs w:val="20"/>
        </w:rPr>
        <w:t xml:space="preserve">неоднозначное </w:t>
      </w:r>
      <w:r>
        <w:rPr>
          <w:sz w:val="20"/>
          <w:szCs w:val="20"/>
        </w:rPr>
        <w:t>отношение к ним</w:t>
      </w:r>
      <w:r w:rsidR="00843574" w:rsidRPr="00843574">
        <w:rPr>
          <w:sz w:val="20"/>
          <w:szCs w:val="20"/>
        </w:rPr>
        <w:t xml:space="preserve"> россиян, формируя их </w:t>
      </w:r>
      <w:r w:rsidR="000A0AA3">
        <w:rPr>
          <w:sz w:val="20"/>
          <w:szCs w:val="20"/>
        </w:rPr>
        <w:t xml:space="preserve">социальное </w:t>
      </w:r>
      <w:r w:rsidR="00843574" w:rsidRPr="00843574">
        <w:rPr>
          <w:sz w:val="20"/>
          <w:szCs w:val="20"/>
        </w:rPr>
        <w:t xml:space="preserve">настроение. В связи с этим, необходимо стремиться к тому, чтобы показатель социального самочувствия был устойчивым и высоким, так как он, в свою очередь служит гарантом </w:t>
      </w:r>
      <w:r w:rsidR="00843574" w:rsidRPr="00843574">
        <w:rPr>
          <w:sz w:val="20"/>
          <w:szCs w:val="20"/>
        </w:rPr>
        <w:lastRenderedPageBreak/>
        <w:t>конструктивного развития, как отдельных регионов, так и всего российского общества.</w:t>
      </w:r>
    </w:p>
    <w:p w:rsidR="00843574" w:rsidRPr="00843574" w:rsidRDefault="00843574" w:rsidP="00843574">
      <w:pPr>
        <w:spacing w:after="0" w:line="240" w:lineRule="auto"/>
        <w:jc w:val="center"/>
        <w:rPr>
          <w:rFonts w:ascii="Times New Roman" w:hAnsi="Times New Roman" w:cs="Times New Roman"/>
          <w:sz w:val="20"/>
          <w:szCs w:val="20"/>
        </w:rPr>
      </w:pPr>
      <w:r w:rsidRPr="00843574">
        <w:rPr>
          <w:rFonts w:ascii="Times New Roman" w:hAnsi="Times New Roman" w:cs="Times New Roman"/>
          <w:b/>
          <w:sz w:val="20"/>
          <w:szCs w:val="20"/>
        </w:rPr>
        <w:t>Список литературы:</w:t>
      </w:r>
    </w:p>
    <w:p w:rsidR="00843574" w:rsidRPr="00843574" w:rsidRDefault="00843574" w:rsidP="00843574">
      <w:pPr>
        <w:pStyle w:val="a4"/>
        <w:numPr>
          <w:ilvl w:val="0"/>
          <w:numId w:val="8"/>
        </w:numPr>
        <w:spacing w:after="0" w:line="240" w:lineRule="auto"/>
        <w:ind w:left="0" w:firstLine="708"/>
        <w:jc w:val="both"/>
        <w:rPr>
          <w:rFonts w:ascii="Times New Roman" w:hAnsi="Times New Roman"/>
          <w:sz w:val="20"/>
          <w:szCs w:val="20"/>
          <w:lang w:eastAsia="ru-RU"/>
        </w:rPr>
      </w:pPr>
      <w:proofErr w:type="spellStart"/>
      <w:r w:rsidRPr="00843574">
        <w:rPr>
          <w:rFonts w:ascii="Times New Roman" w:hAnsi="Times New Roman"/>
          <w:sz w:val="20"/>
          <w:szCs w:val="20"/>
          <w:lang w:eastAsia="ru-RU"/>
        </w:rPr>
        <w:t>Головаха</w:t>
      </w:r>
      <w:proofErr w:type="spellEnd"/>
      <w:r w:rsidRPr="00843574">
        <w:rPr>
          <w:rFonts w:ascii="Times New Roman" w:hAnsi="Times New Roman"/>
          <w:sz w:val="20"/>
          <w:szCs w:val="20"/>
          <w:lang w:eastAsia="ru-RU"/>
        </w:rPr>
        <w:t xml:space="preserve">, Е.И. Интегральный индекс социального самочувствия (ИИСС). Конструирование и применение теста в массовых опросах [Текст] / Е.И. </w:t>
      </w:r>
      <w:proofErr w:type="spellStart"/>
      <w:r w:rsidRPr="00843574">
        <w:rPr>
          <w:rFonts w:ascii="Times New Roman" w:hAnsi="Times New Roman"/>
          <w:sz w:val="20"/>
          <w:szCs w:val="20"/>
          <w:lang w:eastAsia="ru-RU"/>
        </w:rPr>
        <w:t>Головаха</w:t>
      </w:r>
      <w:proofErr w:type="spellEnd"/>
      <w:r w:rsidRPr="00843574">
        <w:rPr>
          <w:rFonts w:ascii="Times New Roman" w:hAnsi="Times New Roman"/>
          <w:sz w:val="20"/>
          <w:szCs w:val="20"/>
          <w:lang w:eastAsia="ru-RU"/>
        </w:rPr>
        <w:t>, Н.В. Панина. – К., 1997. – 234 с.</w:t>
      </w:r>
    </w:p>
    <w:p w:rsidR="00843574" w:rsidRPr="00843574" w:rsidRDefault="00843574" w:rsidP="00843574">
      <w:pPr>
        <w:pStyle w:val="a4"/>
        <w:numPr>
          <w:ilvl w:val="0"/>
          <w:numId w:val="8"/>
        </w:numPr>
        <w:spacing w:after="0" w:line="240" w:lineRule="auto"/>
        <w:ind w:left="0" w:firstLine="709"/>
        <w:jc w:val="both"/>
        <w:outlineLvl w:val="0"/>
        <w:rPr>
          <w:rFonts w:ascii="Times New Roman" w:hAnsi="Times New Roman"/>
          <w:bCs/>
          <w:kern w:val="36"/>
          <w:sz w:val="20"/>
          <w:szCs w:val="20"/>
          <w:lang w:eastAsia="ru-RU"/>
        </w:rPr>
      </w:pPr>
      <w:proofErr w:type="spellStart"/>
      <w:r w:rsidRPr="00843574">
        <w:rPr>
          <w:rFonts w:ascii="Times New Roman" w:hAnsi="Times New Roman"/>
          <w:bCs/>
          <w:kern w:val="36"/>
          <w:sz w:val="20"/>
          <w:szCs w:val="20"/>
          <w:lang w:eastAsia="ru-RU"/>
        </w:rPr>
        <w:t>Лясковская</w:t>
      </w:r>
      <w:proofErr w:type="spellEnd"/>
      <w:r w:rsidRPr="00843574">
        <w:rPr>
          <w:rFonts w:ascii="Times New Roman" w:hAnsi="Times New Roman"/>
          <w:bCs/>
          <w:kern w:val="36"/>
          <w:sz w:val="20"/>
          <w:szCs w:val="20"/>
          <w:lang w:eastAsia="ru-RU"/>
        </w:rPr>
        <w:t xml:space="preserve"> О.В. Совершенствование мониторинга социального самочувствия в системе управления качеством жизни населения региона </w:t>
      </w:r>
      <w:r w:rsidRPr="00843574">
        <w:rPr>
          <w:rFonts w:ascii="Times New Roman" w:hAnsi="Times New Roman"/>
          <w:sz w:val="20"/>
          <w:szCs w:val="20"/>
          <w:lang w:eastAsia="ru-RU"/>
        </w:rPr>
        <w:t xml:space="preserve">[Текст] /О.В. </w:t>
      </w:r>
      <w:proofErr w:type="spellStart"/>
      <w:r w:rsidRPr="00843574">
        <w:rPr>
          <w:rFonts w:ascii="Times New Roman" w:hAnsi="Times New Roman"/>
          <w:sz w:val="20"/>
          <w:szCs w:val="20"/>
          <w:lang w:eastAsia="ru-RU"/>
        </w:rPr>
        <w:t>Лясковская</w:t>
      </w:r>
      <w:proofErr w:type="spellEnd"/>
      <w:r w:rsidRPr="00843574">
        <w:rPr>
          <w:rFonts w:ascii="Times New Roman" w:hAnsi="Times New Roman"/>
          <w:sz w:val="20"/>
          <w:szCs w:val="20"/>
          <w:lang w:eastAsia="ru-RU"/>
        </w:rPr>
        <w:t>:</w:t>
      </w:r>
      <w:r w:rsidRPr="00843574">
        <w:rPr>
          <w:rFonts w:ascii="Times New Roman" w:hAnsi="Times New Roman"/>
          <w:bCs/>
          <w:kern w:val="36"/>
          <w:sz w:val="20"/>
          <w:szCs w:val="20"/>
          <w:lang w:eastAsia="ru-RU"/>
        </w:rPr>
        <w:t xml:space="preserve"> </w:t>
      </w:r>
      <w:proofErr w:type="spellStart"/>
      <w:r w:rsidRPr="00843574">
        <w:rPr>
          <w:rFonts w:ascii="Times New Roman" w:hAnsi="Times New Roman"/>
          <w:sz w:val="20"/>
          <w:szCs w:val="20"/>
        </w:rPr>
        <w:t>автореф</w:t>
      </w:r>
      <w:proofErr w:type="spellEnd"/>
      <w:r w:rsidRPr="00843574">
        <w:rPr>
          <w:rFonts w:ascii="Times New Roman" w:hAnsi="Times New Roman"/>
          <w:sz w:val="20"/>
          <w:szCs w:val="20"/>
        </w:rPr>
        <w:t xml:space="preserve">. </w:t>
      </w:r>
      <w:proofErr w:type="spellStart"/>
      <w:r w:rsidRPr="00843574">
        <w:rPr>
          <w:rFonts w:ascii="Times New Roman" w:hAnsi="Times New Roman"/>
          <w:sz w:val="20"/>
          <w:szCs w:val="20"/>
        </w:rPr>
        <w:t>дис</w:t>
      </w:r>
      <w:proofErr w:type="spellEnd"/>
      <w:r w:rsidRPr="00843574">
        <w:rPr>
          <w:rFonts w:ascii="Times New Roman" w:hAnsi="Times New Roman"/>
          <w:sz w:val="20"/>
          <w:szCs w:val="20"/>
        </w:rPr>
        <w:t xml:space="preserve">. ... канд. </w:t>
      </w:r>
      <w:proofErr w:type="spellStart"/>
      <w:r w:rsidRPr="00843574">
        <w:rPr>
          <w:rFonts w:ascii="Times New Roman" w:hAnsi="Times New Roman"/>
          <w:sz w:val="20"/>
          <w:szCs w:val="20"/>
        </w:rPr>
        <w:t>социол</w:t>
      </w:r>
      <w:proofErr w:type="spellEnd"/>
      <w:r w:rsidRPr="00843574">
        <w:rPr>
          <w:rFonts w:ascii="Times New Roman" w:hAnsi="Times New Roman"/>
          <w:sz w:val="20"/>
          <w:szCs w:val="20"/>
        </w:rPr>
        <w:t xml:space="preserve">. наук. – Орел, 2007. – 25 </w:t>
      </w:r>
      <w:proofErr w:type="gramStart"/>
      <w:r w:rsidRPr="00843574">
        <w:rPr>
          <w:rFonts w:ascii="Times New Roman" w:hAnsi="Times New Roman"/>
          <w:sz w:val="20"/>
          <w:szCs w:val="20"/>
        </w:rPr>
        <w:t>с</w:t>
      </w:r>
      <w:proofErr w:type="gramEnd"/>
      <w:r w:rsidRPr="00843574">
        <w:rPr>
          <w:rFonts w:ascii="Times New Roman" w:hAnsi="Times New Roman"/>
          <w:sz w:val="20"/>
          <w:szCs w:val="20"/>
        </w:rPr>
        <w:t>. </w:t>
      </w:r>
    </w:p>
    <w:p w:rsidR="00843574" w:rsidRPr="00843574" w:rsidRDefault="00843574" w:rsidP="00843574">
      <w:pPr>
        <w:pStyle w:val="a4"/>
        <w:numPr>
          <w:ilvl w:val="0"/>
          <w:numId w:val="8"/>
        </w:numPr>
        <w:spacing w:after="0" w:line="240" w:lineRule="auto"/>
        <w:ind w:left="0" w:firstLine="709"/>
        <w:jc w:val="both"/>
        <w:outlineLvl w:val="0"/>
        <w:rPr>
          <w:rFonts w:ascii="Times New Roman" w:hAnsi="Times New Roman"/>
          <w:bCs/>
          <w:kern w:val="36"/>
          <w:sz w:val="20"/>
          <w:szCs w:val="20"/>
          <w:lang w:eastAsia="ru-RU"/>
        </w:rPr>
      </w:pPr>
      <w:r w:rsidRPr="00843574">
        <w:rPr>
          <w:rFonts w:ascii="Times New Roman" w:hAnsi="Times New Roman"/>
          <w:sz w:val="20"/>
          <w:szCs w:val="20"/>
          <w:lang w:eastAsia="ru-RU"/>
        </w:rPr>
        <w:t xml:space="preserve">Симонович Н.Н. </w:t>
      </w:r>
      <w:r w:rsidRPr="00843574">
        <w:rPr>
          <w:rFonts w:ascii="Times New Roman" w:hAnsi="Times New Roman"/>
          <w:kern w:val="36"/>
          <w:sz w:val="20"/>
          <w:szCs w:val="20"/>
          <w:lang w:eastAsia="ru-RU"/>
        </w:rPr>
        <w:t xml:space="preserve">Психологические особенности социального самочувствия молодежи </w:t>
      </w:r>
      <w:r w:rsidRPr="00843574">
        <w:rPr>
          <w:rFonts w:ascii="Times New Roman" w:hAnsi="Times New Roman"/>
          <w:sz w:val="20"/>
          <w:szCs w:val="20"/>
          <w:lang w:eastAsia="ru-RU"/>
        </w:rPr>
        <w:t>[Текст] /Н.Н. Симонович</w:t>
      </w:r>
      <w:r w:rsidRPr="00843574">
        <w:rPr>
          <w:rFonts w:ascii="Times New Roman" w:hAnsi="Times New Roman"/>
          <w:kern w:val="36"/>
          <w:sz w:val="20"/>
          <w:szCs w:val="20"/>
          <w:lang w:eastAsia="ru-RU"/>
        </w:rPr>
        <w:t xml:space="preserve">: </w:t>
      </w:r>
      <w:proofErr w:type="spellStart"/>
      <w:r w:rsidRPr="00843574">
        <w:rPr>
          <w:rFonts w:ascii="Times New Roman" w:hAnsi="Times New Roman"/>
          <w:kern w:val="36"/>
          <w:sz w:val="20"/>
          <w:szCs w:val="20"/>
          <w:lang w:eastAsia="ru-RU"/>
        </w:rPr>
        <w:t>автореф</w:t>
      </w:r>
      <w:proofErr w:type="spellEnd"/>
      <w:r w:rsidRPr="00843574">
        <w:rPr>
          <w:rFonts w:ascii="Times New Roman" w:hAnsi="Times New Roman"/>
          <w:kern w:val="36"/>
          <w:sz w:val="20"/>
          <w:szCs w:val="20"/>
          <w:lang w:eastAsia="ru-RU"/>
        </w:rPr>
        <w:t>… канд. псих</w:t>
      </w:r>
      <w:proofErr w:type="gramStart"/>
      <w:r w:rsidRPr="00843574">
        <w:rPr>
          <w:rFonts w:ascii="Times New Roman" w:hAnsi="Times New Roman"/>
          <w:kern w:val="36"/>
          <w:sz w:val="20"/>
          <w:szCs w:val="20"/>
          <w:lang w:eastAsia="ru-RU"/>
        </w:rPr>
        <w:t>.</w:t>
      </w:r>
      <w:proofErr w:type="gramEnd"/>
      <w:r w:rsidRPr="00843574">
        <w:rPr>
          <w:rFonts w:ascii="Times New Roman" w:hAnsi="Times New Roman"/>
          <w:kern w:val="36"/>
          <w:sz w:val="20"/>
          <w:szCs w:val="20"/>
          <w:lang w:eastAsia="ru-RU"/>
        </w:rPr>
        <w:t xml:space="preserve"> </w:t>
      </w:r>
      <w:proofErr w:type="gramStart"/>
      <w:r w:rsidRPr="00843574">
        <w:rPr>
          <w:rFonts w:ascii="Times New Roman" w:hAnsi="Times New Roman"/>
          <w:kern w:val="36"/>
          <w:sz w:val="20"/>
          <w:szCs w:val="20"/>
          <w:lang w:eastAsia="ru-RU"/>
        </w:rPr>
        <w:t>н</w:t>
      </w:r>
      <w:proofErr w:type="gramEnd"/>
      <w:r w:rsidRPr="00843574">
        <w:rPr>
          <w:rFonts w:ascii="Times New Roman" w:hAnsi="Times New Roman"/>
          <w:kern w:val="36"/>
          <w:sz w:val="20"/>
          <w:szCs w:val="20"/>
          <w:lang w:eastAsia="ru-RU"/>
        </w:rPr>
        <w:t xml:space="preserve">аук. М., </w:t>
      </w:r>
      <w:r w:rsidRPr="00843574">
        <w:rPr>
          <w:rFonts w:ascii="Times New Roman" w:hAnsi="Times New Roman"/>
          <w:sz w:val="20"/>
          <w:szCs w:val="20"/>
          <w:lang w:eastAsia="ru-RU"/>
        </w:rPr>
        <w:t>2007. – 27 с.</w:t>
      </w:r>
    </w:p>
    <w:p w:rsidR="00A5426B" w:rsidRDefault="00A5426B" w:rsidP="008E7809">
      <w:pPr>
        <w:spacing w:after="0" w:line="240" w:lineRule="auto"/>
        <w:jc w:val="both"/>
      </w:pPr>
    </w:p>
    <w:p w:rsidR="008474F3" w:rsidRPr="008474F3" w:rsidRDefault="008474F3" w:rsidP="008474F3">
      <w:pPr>
        <w:spacing w:after="0" w:line="240" w:lineRule="auto"/>
        <w:jc w:val="center"/>
        <w:rPr>
          <w:rFonts w:ascii="Times New Roman" w:hAnsi="Times New Roman" w:cs="Times New Roman"/>
          <w:b/>
          <w:sz w:val="20"/>
          <w:szCs w:val="20"/>
        </w:rPr>
      </w:pPr>
      <w:r w:rsidRPr="008474F3">
        <w:rPr>
          <w:rFonts w:ascii="Times New Roman" w:hAnsi="Times New Roman" w:cs="Times New Roman"/>
          <w:b/>
          <w:sz w:val="20"/>
          <w:szCs w:val="20"/>
        </w:rPr>
        <w:t>СОЦИАЛЬНАЯ ИНЖЕНЕРИЯ В КОНТЕКСТЕ ИЗУЧЕНИЯ ИНФОРМАЦИОННОЙ ГРАМОТНОСТИ СТУДЕНТОВ</w:t>
      </w:r>
    </w:p>
    <w:p w:rsidR="008474F3" w:rsidRPr="008474F3" w:rsidRDefault="008474F3" w:rsidP="008474F3">
      <w:pPr>
        <w:spacing w:after="0" w:line="240" w:lineRule="auto"/>
        <w:jc w:val="right"/>
        <w:rPr>
          <w:rFonts w:ascii="Times New Roman" w:hAnsi="Times New Roman" w:cs="Times New Roman"/>
          <w:b/>
          <w:sz w:val="20"/>
          <w:szCs w:val="20"/>
          <w:lang w:eastAsia="ru-RU"/>
        </w:rPr>
      </w:pPr>
    </w:p>
    <w:p w:rsidR="008474F3" w:rsidRPr="008474F3" w:rsidRDefault="008474F3" w:rsidP="008474F3">
      <w:pPr>
        <w:spacing w:after="0" w:line="240" w:lineRule="auto"/>
        <w:jc w:val="right"/>
        <w:outlineLvl w:val="0"/>
        <w:rPr>
          <w:rFonts w:ascii="Times New Roman" w:hAnsi="Times New Roman" w:cs="Times New Roman"/>
          <w:sz w:val="20"/>
          <w:szCs w:val="20"/>
          <w:lang w:eastAsia="ru-RU"/>
        </w:rPr>
      </w:pPr>
      <w:proofErr w:type="spellStart"/>
      <w:r w:rsidRPr="008474F3">
        <w:rPr>
          <w:rFonts w:ascii="Times New Roman" w:hAnsi="Times New Roman" w:cs="Times New Roman"/>
          <w:b/>
          <w:sz w:val="20"/>
          <w:szCs w:val="20"/>
          <w:lang w:eastAsia="ru-RU"/>
        </w:rPr>
        <w:t>Чикилева</w:t>
      </w:r>
      <w:proofErr w:type="spellEnd"/>
      <w:r w:rsidRPr="008474F3">
        <w:rPr>
          <w:rFonts w:ascii="Times New Roman" w:hAnsi="Times New Roman" w:cs="Times New Roman"/>
          <w:b/>
          <w:sz w:val="20"/>
          <w:szCs w:val="20"/>
          <w:lang w:eastAsia="ru-RU"/>
        </w:rPr>
        <w:t xml:space="preserve"> Е.Н.,</w:t>
      </w:r>
    </w:p>
    <w:p w:rsidR="008474F3" w:rsidRPr="008474F3" w:rsidRDefault="008474F3" w:rsidP="008474F3">
      <w:pPr>
        <w:spacing w:after="0" w:line="240" w:lineRule="auto"/>
        <w:jc w:val="right"/>
        <w:rPr>
          <w:rFonts w:ascii="Times New Roman" w:hAnsi="Times New Roman" w:cs="Times New Roman"/>
          <w:i/>
          <w:sz w:val="20"/>
          <w:szCs w:val="20"/>
          <w:lang w:eastAsia="ru-RU"/>
        </w:rPr>
      </w:pPr>
      <w:r w:rsidRPr="008474F3">
        <w:rPr>
          <w:rFonts w:ascii="Times New Roman" w:hAnsi="Times New Roman" w:cs="Times New Roman"/>
          <w:i/>
          <w:sz w:val="20"/>
          <w:szCs w:val="20"/>
          <w:lang w:eastAsia="ru-RU"/>
        </w:rPr>
        <w:t xml:space="preserve">канд. </w:t>
      </w:r>
      <w:proofErr w:type="spellStart"/>
      <w:r w:rsidRPr="008474F3">
        <w:rPr>
          <w:rFonts w:ascii="Times New Roman" w:hAnsi="Times New Roman" w:cs="Times New Roman"/>
          <w:i/>
          <w:sz w:val="20"/>
          <w:szCs w:val="20"/>
          <w:lang w:eastAsia="ru-RU"/>
        </w:rPr>
        <w:t>социол</w:t>
      </w:r>
      <w:proofErr w:type="spellEnd"/>
      <w:r w:rsidRPr="008474F3">
        <w:rPr>
          <w:rFonts w:ascii="Times New Roman" w:hAnsi="Times New Roman" w:cs="Times New Roman"/>
          <w:i/>
          <w:sz w:val="20"/>
          <w:szCs w:val="20"/>
          <w:lang w:eastAsia="ru-RU"/>
        </w:rPr>
        <w:t>. наук.</w:t>
      </w:r>
    </w:p>
    <w:p w:rsidR="008474F3" w:rsidRPr="008474F3" w:rsidRDefault="008474F3" w:rsidP="008474F3">
      <w:pPr>
        <w:spacing w:after="0" w:line="240" w:lineRule="auto"/>
        <w:jc w:val="right"/>
        <w:rPr>
          <w:rFonts w:ascii="Times New Roman" w:hAnsi="Times New Roman" w:cs="Times New Roman"/>
          <w:sz w:val="20"/>
          <w:szCs w:val="20"/>
          <w:lang w:eastAsia="ru-RU"/>
        </w:rPr>
      </w:pPr>
      <w:r w:rsidRPr="008474F3">
        <w:rPr>
          <w:rFonts w:ascii="Times New Roman" w:hAnsi="Times New Roman" w:cs="Times New Roman"/>
          <w:i/>
          <w:iCs/>
          <w:color w:val="000000"/>
          <w:sz w:val="20"/>
          <w:szCs w:val="20"/>
          <w:lang w:eastAsia="ru-RU"/>
        </w:rPr>
        <w:t>директор НИОЦ ИНО и ОПЦ НКМ БГТУ им. В.Г. Шухова</w:t>
      </w:r>
    </w:p>
    <w:p w:rsidR="008474F3" w:rsidRPr="008474F3" w:rsidRDefault="008474F3" w:rsidP="008474F3">
      <w:pPr>
        <w:spacing w:after="0" w:line="240" w:lineRule="auto"/>
        <w:jc w:val="center"/>
        <w:rPr>
          <w:rFonts w:ascii="Times New Roman" w:hAnsi="Times New Roman" w:cs="Times New Roman"/>
          <w:b/>
          <w:sz w:val="20"/>
          <w:szCs w:val="20"/>
        </w:rPr>
      </w:pP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Одним из особых разделов социологического знания является относительно молодая междисциплинарная наука – социальная инженерия, которая ориентирована на изучение социальной реальности и целенаправленное преобразование человеческой деятельности с помощью социальных и наукоемких технологий и инженерного подхода. </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Согласно мнению английского философа Карла Поппера термин «социальная инженерия» в научный оборот ввел американский социолог права Р. </w:t>
      </w:r>
      <w:proofErr w:type="spellStart"/>
      <w:r w:rsidRPr="008474F3">
        <w:rPr>
          <w:rFonts w:ascii="Times New Roman" w:hAnsi="Times New Roman" w:cs="Times New Roman"/>
          <w:sz w:val="20"/>
          <w:szCs w:val="20"/>
        </w:rPr>
        <w:t>Паунд</w:t>
      </w:r>
      <w:proofErr w:type="spellEnd"/>
      <w:r w:rsidRPr="008474F3">
        <w:rPr>
          <w:rFonts w:ascii="Times New Roman" w:hAnsi="Times New Roman" w:cs="Times New Roman"/>
          <w:sz w:val="20"/>
          <w:szCs w:val="20"/>
        </w:rPr>
        <w:t xml:space="preserve">, который называл юриспруденцию «юридической социальной инженерией» [1], а в качестве основной функции права выделял регулирование поведения и социальных взаимодействий объектов и субъектов социального контроля [2]. </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Сам же К. Поппер под социальной инженерией понимал социальное конструирование посредством последовательных преобразований гуманными способами организационных структур с целью их оптимизации. Такая идея противопоставлялась радикальной марксистской концепции глобальных принудительных изменений, которую Поппер называл «утопической социальной </w:t>
      </w:r>
      <w:r w:rsidRPr="008474F3">
        <w:rPr>
          <w:rFonts w:ascii="Times New Roman" w:hAnsi="Times New Roman" w:cs="Times New Roman"/>
          <w:sz w:val="20"/>
          <w:szCs w:val="20"/>
        </w:rPr>
        <w:lastRenderedPageBreak/>
        <w:t>инженерией». По этой причине его позицию не признавали в нашей стране, критиковали за технократические подходы к социальным объектам и обществу [3].</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К. Поппер считал, что научная социальная инженерия представляет собой управленческую деятельность, ориентированную на модернизацию существующих или создание новых социальных институтов путем реформ, переустройства, а также качественных и количественных усовершенствований [4]. Данная деятельность включает три основных этапа: предварительное исследование информации, выдвижение гипотезы, эмпирическая проверка, в результате поочередного выполнения которых формируется организационная система, осуществляющая социальный контроль над </w:t>
      </w:r>
      <w:proofErr w:type="spellStart"/>
      <w:r w:rsidRPr="008474F3">
        <w:rPr>
          <w:rFonts w:ascii="Times New Roman" w:hAnsi="Times New Roman" w:cs="Times New Roman"/>
          <w:sz w:val="20"/>
          <w:szCs w:val="20"/>
        </w:rPr>
        <w:t>акторами</w:t>
      </w:r>
      <w:proofErr w:type="spellEnd"/>
      <w:r w:rsidRPr="008474F3">
        <w:rPr>
          <w:rFonts w:ascii="Times New Roman" w:hAnsi="Times New Roman" w:cs="Times New Roman"/>
          <w:sz w:val="20"/>
          <w:szCs w:val="20"/>
        </w:rPr>
        <w:t>.</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Следует отметить, что и в настоящее время отношение к социальной инженерии остается противоречивым как среди зарубежных, так и среди отечественных ученых. С одной стороны, социальная инженерия рассматривается как вид научно-практической деятельности, основанной на использовании инженерного подхода при создании и изменении социальных систем (социальных институтов, региональных систем управления, организаций, рабочих групп и др.) для обеспечения устойчивого развития общества с учетом актуальных социальных потребностей. С другой стороны, под «социальной инженерией» понимается метод управления и манипулирования людьми, связанный с применением социологических и психологических приемов с целью получения конфиденциальной информации (например, персональных данных) или понуждения человека к выполнению определенных действий. В данном случае с помощью методов социальной инженерии создается ситуация, предполагающая введение человека в психологически некомфортное состояние, при котором необходимо быстро принять решение, оказывающееся, как правило, неверным. В условиях искусственно сформированной доверительной атмосферы индивид соглашается добровольно предоставить злоумышленникам личную информацию, не подозревая о том, что стал жертвой мошенничества [5]. Таким образом, в рамках социальной инженерии могут присутствовать потенциально опасные техники и технологии. Однако, по мнению ученых, отказываться от данной науки не стоит, так как против этих технологий могут быть применены </w:t>
      </w:r>
      <w:proofErr w:type="spellStart"/>
      <w:r w:rsidRPr="008474F3">
        <w:rPr>
          <w:rFonts w:ascii="Times New Roman" w:hAnsi="Times New Roman" w:cs="Times New Roman"/>
          <w:sz w:val="20"/>
          <w:szCs w:val="20"/>
        </w:rPr>
        <w:t>контрманипуляции</w:t>
      </w:r>
      <w:proofErr w:type="spellEnd"/>
      <w:r w:rsidRPr="008474F3">
        <w:rPr>
          <w:rFonts w:ascii="Times New Roman" w:hAnsi="Times New Roman" w:cs="Times New Roman"/>
          <w:sz w:val="20"/>
          <w:szCs w:val="20"/>
        </w:rPr>
        <w:t>, технологии защиты и безопасности [2].</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lastRenderedPageBreak/>
        <w:t xml:space="preserve">Необходимо отметить, что приемы социальной инженерии, ежедневно применяются обычными людьми. </w:t>
      </w:r>
      <w:proofErr w:type="gramStart"/>
      <w:r w:rsidRPr="008474F3">
        <w:rPr>
          <w:rFonts w:ascii="Times New Roman" w:hAnsi="Times New Roman" w:cs="Times New Roman"/>
          <w:sz w:val="20"/>
          <w:szCs w:val="20"/>
        </w:rPr>
        <w:t>Так, например, врач «манипулирует» действиями пациента, чтобы ускорить процесс его выздоровления, мошенник же, напротив, использует акт манипуляции человеком, чтобы побудить его к действиям, необходимым злоумышленнику.</w:t>
      </w:r>
      <w:proofErr w:type="gramEnd"/>
      <w:r w:rsidRPr="008474F3">
        <w:rPr>
          <w:rFonts w:ascii="Times New Roman" w:hAnsi="Times New Roman" w:cs="Times New Roman"/>
          <w:sz w:val="20"/>
          <w:szCs w:val="20"/>
        </w:rPr>
        <w:t xml:space="preserve"> Следовательно, приемы социальной инженерии могут быть использованы как в интересах человека (взаимодействие преподавателей со студентами, врача и пациента и т.д.), так и в интересах злоумышленника (получение конфиденциальной информации) [6]. Таким образом, социальная инженерия представляет собой совокупность подходов прикладной социологии, ориентированных на целенаправленное изменение поведения людей и контроль над ним. </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Одной из относительно новых, но весьма распространенных техник социальной инженерии является сбор информации из открытых источников, прежде всего из социальных сетей. Применение этой техники требует не только знания психологии, но и умения осуществлять поиск и анализ необходимых сведений о человеке. Как показывает практика, значительная часть пользователей социальных сетей не уделяют должного внимания вопросам обеспечения защиты персональных данных, оставляя в открытом доступе информацию, которая может быть использована против интересов человека. </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В настоящее время достаточно часто можно встретить мнение, что действующие положения закона не всегда гарантируют надежную защиту конфиденциальной информации, в том числе, персональных данных, несанкционированное использование которых третьими лицами, может создать угрозу безопасности, как самому человеку, так и членам его семьи, нанести вред чести, достоинству и деловой репутации [5].</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В рамках проведенного социологического исследования был изучен уровень грамотности студентов в вопросах обеспечения защиты собственных персональных данных. В исследовании приняли участие студенты вузов города Белгорода.</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В ходе исследования респондентам-студентам было предложено ответить на вопрос о том, в каких целях они чаще всего указывают свои личные данные на интернет-сайтах. Более половины респондентов (52,5%) ответили, что указывают свои персональные данные с целью регистрации на форумах, социальных сетях или иных </w:t>
      </w:r>
      <w:proofErr w:type="spellStart"/>
      <w:r w:rsidRPr="008474F3">
        <w:rPr>
          <w:rFonts w:ascii="Times New Roman" w:hAnsi="Times New Roman" w:cs="Times New Roman"/>
          <w:sz w:val="20"/>
          <w:szCs w:val="20"/>
        </w:rPr>
        <w:t>интернет-ресурсах</w:t>
      </w:r>
      <w:proofErr w:type="spellEnd"/>
      <w:r w:rsidRPr="008474F3">
        <w:rPr>
          <w:rFonts w:ascii="Times New Roman" w:hAnsi="Times New Roman" w:cs="Times New Roman"/>
          <w:sz w:val="20"/>
          <w:szCs w:val="20"/>
        </w:rPr>
        <w:t xml:space="preserve">; 38,2% опрошенных студентов – для оформления покупок в </w:t>
      </w:r>
      <w:proofErr w:type="spellStart"/>
      <w:proofErr w:type="gramStart"/>
      <w:r w:rsidRPr="008474F3">
        <w:rPr>
          <w:rFonts w:ascii="Times New Roman" w:hAnsi="Times New Roman" w:cs="Times New Roman"/>
          <w:sz w:val="20"/>
          <w:szCs w:val="20"/>
        </w:rPr>
        <w:t>интернет-магазинах</w:t>
      </w:r>
      <w:proofErr w:type="spellEnd"/>
      <w:proofErr w:type="gramEnd"/>
      <w:r w:rsidRPr="008474F3">
        <w:rPr>
          <w:rFonts w:ascii="Times New Roman" w:hAnsi="Times New Roman" w:cs="Times New Roman"/>
          <w:sz w:val="20"/>
          <w:szCs w:val="20"/>
        </w:rPr>
        <w:t xml:space="preserve">, </w:t>
      </w:r>
      <w:r w:rsidRPr="008474F3">
        <w:rPr>
          <w:rFonts w:ascii="Times New Roman" w:hAnsi="Times New Roman" w:cs="Times New Roman"/>
          <w:sz w:val="20"/>
          <w:szCs w:val="20"/>
        </w:rPr>
        <w:lastRenderedPageBreak/>
        <w:t>использования интернет-услуг; незначительное количество респондентов отметили также варианты: заполнение форм обратной связи для последующего взаимодействия (4,5%); оформление подписок на различные рассылки (2,9%); размещение публикаций в сети Интернет с указанием авторства (1,9%).</w:t>
      </w:r>
    </w:p>
    <w:p w:rsidR="00423997"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Различные социальные сети и форумы пользуются большой популярностью среди молодежи, так как обеспечивают доступность коммуникации с любыми адресатами из различных точек мира. Одновременно с этим, они же являются хранилищем личной информации. Стоит отметить, что размещение персональных данных в социальных сетях носит двойственный характер ее доступности. С одной стороны, доступ к личной информации зарегистрированного пользователя может быть ограничен, если такая возможность предусмотрена оператором, с другой стороны, открытость персональных данных предоставляет свободный доступ к их просмотру и копированию третьими лицами [5]. </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В этой связи, в рамках исследования респондентам был задан вопрос о том, обращают ли они внимание на наличие на </w:t>
      </w:r>
      <w:proofErr w:type="spellStart"/>
      <w:r w:rsidRPr="008474F3">
        <w:rPr>
          <w:rFonts w:ascii="Times New Roman" w:hAnsi="Times New Roman" w:cs="Times New Roman"/>
          <w:sz w:val="20"/>
          <w:szCs w:val="20"/>
        </w:rPr>
        <w:t>интернет-ресурсе</w:t>
      </w:r>
      <w:proofErr w:type="spellEnd"/>
      <w:r w:rsidRPr="008474F3">
        <w:rPr>
          <w:rFonts w:ascii="Times New Roman" w:hAnsi="Times New Roman" w:cs="Times New Roman"/>
          <w:sz w:val="20"/>
          <w:szCs w:val="20"/>
        </w:rPr>
        <w:t xml:space="preserve">, на котором оставляют свои личные данные, документа, определяющего политику оператора в отношении обработки персональных данных. Ответы на вопрос распределились следующим образом: «да» – 67,6%; «нет» – 21,2%; «в первый раз слышу о таком документе» – 11,2%. В развитие данной темы студентам, участвующим в опросе, было предложено ответить на вопрос о том, читают ли они пользовательское соглашение, размещенное на </w:t>
      </w:r>
      <w:proofErr w:type="spellStart"/>
      <w:r w:rsidRPr="008474F3">
        <w:rPr>
          <w:rFonts w:ascii="Times New Roman" w:hAnsi="Times New Roman" w:cs="Times New Roman"/>
          <w:sz w:val="20"/>
          <w:szCs w:val="20"/>
        </w:rPr>
        <w:t>интернет-ресурсе</w:t>
      </w:r>
      <w:proofErr w:type="spellEnd"/>
      <w:r w:rsidRPr="008474F3">
        <w:rPr>
          <w:rFonts w:ascii="Times New Roman" w:hAnsi="Times New Roman" w:cs="Times New Roman"/>
          <w:sz w:val="20"/>
          <w:szCs w:val="20"/>
        </w:rPr>
        <w:t>, в случае необходимости принятия его условий. Почти половина опрошенных (44,9%) ответили, что положения пользовательского соглашения не читают; 31,0% респондентов, указали, что читают только выборочные положения; и только 21,1% студентов заявили, что читают все положения.</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В продолжение темы, касающейся определения уровня информационной грамотности студентов в вопросе обеспечения защиты своих личных данных, представлены результаты опроса студентов на вопрос о том, какие будут их действия, если приложению, устанавливаемому на телефон, необходимо разрешить доступ к фото, видео и адресной книге. Половина опрошенных (50,2%) ответили, что при установке постараются лимитировать количество разделов на </w:t>
      </w:r>
      <w:proofErr w:type="spellStart"/>
      <w:r w:rsidRPr="008474F3">
        <w:rPr>
          <w:rFonts w:ascii="Times New Roman" w:hAnsi="Times New Roman" w:cs="Times New Roman"/>
          <w:sz w:val="20"/>
          <w:szCs w:val="20"/>
        </w:rPr>
        <w:t>гаджете</w:t>
      </w:r>
      <w:proofErr w:type="spellEnd"/>
      <w:r w:rsidRPr="008474F3">
        <w:rPr>
          <w:rFonts w:ascii="Times New Roman" w:hAnsi="Times New Roman" w:cs="Times New Roman"/>
          <w:sz w:val="20"/>
          <w:szCs w:val="20"/>
        </w:rPr>
        <w:t xml:space="preserve">, к которым приложение будет иметь доступ; немного меньшее количество </w:t>
      </w:r>
      <w:r w:rsidRPr="008474F3">
        <w:rPr>
          <w:rFonts w:ascii="Times New Roman" w:hAnsi="Times New Roman" w:cs="Times New Roman"/>
          <w:sz w:val="20"/>
          <w:szCs w:val="20"/>
        </w:rPr>
        <w:lastRenderedPageBreak/>
        <w:t>студентов (43,6%) указали, что не будут пользоваться приложением и удалят его; 6,2% опрошенных отметили, что разрешат доступ ко всему, к чему просят.</w:t>
      </w:r>
    </w:p>
    <w:p w:rsidR="008474F3" w:rsidRPr="008474F3" w:rsidRDefault="008474F3" w:rsidP="008474F3">
      <w:pPr>
        <w:spacing w:after="0" w:line="240" w:lineRule="auto"/>
        <w:ind w:firstLine="454"/>
        <w:jc w:val="both"/>
        <w:rPr>
          <w:rFonts w:ascii="Times New Roman" w:hAnsi="Times New Roman" w:cs="Times New Roman"/>
          <w:sz w:val="20"/>
          <w:szCs w:val="20"/>
        </w:rPr>
      </w:pPr>
      <w:r w:rsidRPr="008474F3">
        <w:rPr>
          <w:rFonts w:ascii="Times New Roman" w:hAnsi="Times New Roman" w:cs="Times New Roman"/>
          <w:sz w:val="20"/>
          <w:szCs w:val="20"/>
        </w:rPr>
        <w:t xml:space="preserve">Таким образом, результаты проведенного исследования свидетельствуют о том, что отношение молодежи к своим персональным данным требует более бережного отношения. А ввиду того, что аудитория интернета постоянно растет, в том числе увеличивается число активных пользователей </w:t>
      </w:r>
      <w:proofErr w:type="spellStart"/>
      <w:r w:rsidRPr="008474F3">
        <w:rPr>
          <w:rFonts w:ascii="Times New Roman" w:hAnsi="Times New Roman" w:cs="Times New Roman"/>
          <w:sz w:val="20"/>
          <w:szCs w:val="20"/>
        </w:rPr>
        <w:t>соцсетей</w:t>
      </w:r>
      <w:proofErr w:type="spellEnd"/>
      <w:r w:rsidRPr="008474F3">
        <w:rPr>
          <w:rFonts w:ascii="Times New Roman" w:hAnsi="Times New Roman" w:cs="Times New Roman"/>
          <w:sz w:val="20"/>
          <w:szCs w:val="20"/>
        </w:rPr>
        <w:t>, возникает необходимость принятия действенных мер, направленных на совершенствование правового регулирования в части использования, распространения и накопления информации в интернете и социальных сетях, уделяя при этом особое внимание защите персональных данных и их обработке.</w:t>
      </w:r>
    </w:p>
    <w:p w:rsidR="008474F3" w:rsidRPr="008474F3" w:rsidRDefault="008474F3" w:rsidP="008474F3">
      <w:pPr>
        <w:spacing w:after="0" w:line="240" w:lineRule="auto"/>
        <w:ind w:firstLine="454"/>
        <w:jc w:val="both"/>
        <w:rPr>
          <w:rFonts w:ascii="Times New Roman" w:hAnsi="Times New Roman" w:cs="Times New Roman"/>
          <w:sz w:val="20"/>
          <w:szCs w:val="20"/>
        </w:rPr>
      </w:pPr>
    </w:p>
    <w:p w:rsidR="008474F3" w:rsidRPr="008474F3" w:rsidRDefault="008474F3" w:rsidP="008474F3">
      <w:pPr>
        <w:spacing w:after="0" w:line="240" w:lineRule="auto"/>
        <w:jc w:val="center"/>
        <w:outlineLvl w:val="0"/>
        <w:rPr>
          <w:rFonts w:ascii="Times New Roman" w:hAnsi="Times New Roman" w:cs="Times New Roman"/>
          <w:b/>
          <w:sz w:val="20"/>
          <w:szCs w:val="20"/>
        </w:rPr>
      </w:pPr>
      <w:r w:rsidRPr="008474F3">
        <w:rPr>
          <w:rFonts w:ascii="Times New Roman" w:hAnsi="Times New Roman" w:cs="Times New Roman"/>
          <w:b/>
          <w:sz w:val="20"/>
          <w:szCs w:val="20"/>
        </w:rPr>
        <w:t>Список литературы:</w:t>
      </w:r>
    </w:p>
    <w:p w:rsidR="008474F3" w:rsidRPr="008474F3" w:rsidRDefault="008474F3" w:rsidP="008474F3">
      <w:pPr>
        <w:spacing w:after="0" w:line="240" w:lineRule="auto"/>
        <w:ind w:firstLine="709"/>
        <w:jc w:val="both"/>
        <w:rPr>
          <w:rFonts w:ascii="Times New Roman" w:hAnsi="Times New Roman" w:cs="Times New Roman"/>
          <w:b/>
          <w:sz w:val="20"/>
          <w:szCs w:val="20"/>
        </w:rPr>
      </w:pPr>
      <w:r w:rsidRPr="008474F3">
        <w:rPr>
          <w:rFonts w:ascii="Times New Roman" w:hAnsi="Times New Roman" w:cs="Times New Roman"/>
          <w:sz w:val="20"/>
          <w:szCs w:val="20"/>
        </w:rPr>
        <w:t xml:space="preserve">1. </w:t>
      </w:r>
      <w:proofErr w:type="spellStart"/>
      <w:r w:rsidRPr="008474F3">
        <w:rPr>
          <w:rFonts w:ascii="Times New Roman" w:hAnsi="Times New Roman" w:cs="Times New Roman"/>
          <w:sz w:val="20"/>
          <w:szCs w:val="20"/>
        </w:rPr>
        <w:t>Паунд</w:t>
      </w:r>
      <w:proofErr w:type="spellEnd"/>
      <w:r w:rsidRPr="008474F3">
        <w:rPr>
          <w:rFonts w:ascii="Times New Roman" w:hAnsi="Times New Roman" w:cs="Times New Roman"/>
          <w:sz w:val="20"/>
          <w:szCs w:val="20"/>
        </w:rPr>
        <w:t xml:space="preserve"> Р. Юриспруденция [Текст]/ Р. </w:t>
      </w:r>
      <w:proofErr w:type="spellStart"/>
      <w:r w:rsidRPr="008474F3">
        <w:rPr>
          <w:rFonts w:ascii="Times New Roman" w:hAnsi="Times New Roman" w:cs="Times New Roman"/>
          <w:sz w:val="20"/>
          <w:szCs w:val="20"/>
        </w:rPr>
        <w:t>Паунд</w:t>
      </w:r>
      <w:proofErr w:type="spellEnd"/>
      <w:r w:rsidRPr="008474F3">
        <w:rPr>
          <w:rFonts w:ascii="Times New Roman" w:hAnsi="Times New Roman" w:cs="Times New Roman"/>
          <w:sz w:val="20"/>
          <w:szCs w:val="20"/>
        </w:rPr>
        <w:t>. – М.: Наука, 1959.</w:t>
      </w:r>
    </w:p>
    <w:p w:rsidR="008474F3" w:rsidRPr="008474F3" w:rsidRDefault="008474F3" w:rsidP="008474F3">
      <w:pPr>
        <w:spacing w:after="0" w:line="240" w:lineRule="auto"/>
        <w:ind w:firstLine="709"/>
        <w:jc w:val="both"/>
        <w:rPr>
          <w:rFonts w:ascii="Times New Roman" w:hAnsi="Times New Roman" w:cs="Times New Roman"/>
          <w:sz w:val="20"/>
          <w:szCs w:val="20"/>
        </w:rPr>
      </w:pPr>
      <w:r w:rsidRPr="008474F3">
        <w:rPr>
          <w:rFonts w:ascii="Times New Roman" w:hAnsi="Times New Roman" w:cs="Times New Roman"/>
          <w:sz w:val="20"/>
          <w:szCs w:val="20"/>
        </w:rPr>
        <w:t xml:space="preserve">2. </w:t>
      </w:r>
      <w:proofErr w:type="spellStart"/>
      <w:r w:rsidRPr="008474F3">
        <w:rPr>
          <w:rFonts w:ascii="Times New Roman" w:hAnsi="Times New Roman" w:cs="Times New Roman"/>
          <w:sz w:val="20"/>
          <w:szCs w:val="20"/>
        </w:rPr>
        <w:t>Барбаков</w:t>
      </w:r>
      <w:proofErr w:type="spellEnd"/>
      <w:r w:rsidRPr="008474F3">
        <w:rPr>
          <w:rFonts w:ascii="Times New Roman" w:hAnsi="Times New Roman" w:cs="Times New Roman"/>
          <w:sz w:val="20"/>
          <w:szCs w:val="20"/>
        </w:rPr>
        <w:t xml:space="preserve"> О.М. Научный </w:t>
      </w:r>
      <w:proofErr w:type="spellStart"/>
      <w:r w:rsidRPr="008474F3">
        <w:rPr>
          <w:rFonts w:ascii="Times New Roman" w:hAnsi="Times New Roman" w:cs="Times New Roman"/>
          <w:sz w:val="20"/>
          <w:szCs w:val="20"/>
        </w:rPr>
        <w:t>дискурс</w:t>
      </w:r>
      <w:proofErr w:type="spellEnd"/>
      <w:r w:rsidRPr="008474F3">
        <w:rPr>
          <w:rFonts w:ascii="Times New Roman" w:hAnsi="Times New Roman" w:cs="Times New Roman"/>
          <w:sz w:val="20"/>
          <w:szCs w:val="20"/>
        </w:rPr>
        <w:t xml:space="preserve"> категории «социальная инженерия в управленческой деятельности» / О.М. </w:t>
      </w:r>
      <w:proofErr w:type="spellStart"/>
      <w:r w:rsidRPr="008474F3">
        <w:rPr>
          <w:rFonts w:ascii="Times New Roman" w:hAnsi="Times New Roman" w:cs="Times New Roman"/>
          <w:sz w:val="20"/>
          <w:szCs w:val="20"/>
        </w:rPr>
        <w:t>Барбаков</w:t>
      </w:r>
      <w:proofErr w:type="spellEnd"/>
      <w:r w:rsidRPr="008474F3">
        <w:rPr>
          <w:rFonts w:ascii="Times New Roman" w:hAnsi="Times New Roman" w:cs="Times New Roman"/>
          <w:sz w:val="20"/>
          <w:szCs w:val="20"/>
        </w:rPr>
        <w:t>, В.Г. Киселев // Проблемы формирования единого пространства социально-экономического развития стран СНГ: сборник трудов международной научно-практической конференции, 2013. – С. 17–23.</w:t>
      </w:r>
    </w:p>
    <w:p w:rsidR="008474F3" w:rsidRPr="008474F3" w:rsidRDefault="008474F3" w:rsidP="008474F3">
      <w:pPr>
        <w:spacing w:after="0" w:line="240" w:lineRule="auto"/>
        <w:ind w:firstLine="709"/>
        <w:jc w:val="both"/>
        <w:rPr>
          <w:rFonts w:ascii="Times New Roman" w:hAnsi="Times New Roman" w:cs="Times New Roman"/>
          <w:sz w:val="20"/>
          <w:szCs w:val="20"/>
        </w:rPr>
      </w:pPr>
      <w:r w:rsidRPr="008474F3">
        <w:rPr>
          <w:rFonts w:ascii="Times New Roman" w:hAnsi="Times New Roman" w:cs="Times New Roman"/>
          <w:sz w:val="20"/>
          <w:szCs w:val="20"/>
        </w:rPr>
        <w:t xml:space="preserve">3. Иванов В.Н. Социальные технологии в современном мире [Текст]/В.Н. Иванов. </w:t>
      </w:r>
      <w:proofErr w:type="gramStart"/>
      <w:r w:rsidRPr="008474F3">
        <w:rPr>
          <w:rFonts w:ascii="Times New Roman" w:hAnsi="Times New Roman" w:cs="Times New Roman"/>
          <w:sz w:val="20"/>
          <w:szCs w:val="20"/>
        </w:rPr>
        <w:t>–М</w:t>
      </w:r>
      <w:proofErr w:type="gramEnd"/>
      <w:r w:rsidRPr="008474F3">
        <w:rPr>
          <w:rFonts w:ascii="Times New Roman" w:hAnsi="Times New Roman" w:cs="Times New Roman"/>
          <w:sz w:val="20"/>
          <w:szCs w:val="20"/>
        </w:rPr>
        <w:t>.: Славянский диалог, 1996. –</w:t>
      </w:r>
      <w:r w:rsidRPr="008474F3">
        <w:rPr>
          <w:sz w:val="20"/>
          <w:szCs w:val="20"/>
        </w:rPr>
        <w:t xml:space="preserve"> </w:t>
      </w:r>
      <w:r w:rsidRPr="008474F3">
        <w:rPr>
          <w:rFonts w:ascii="Times New Roman" w:hAnsi="Times New Roman" w:cs="Times New Roman"/>
          <w:sz w:val="20"/>
          <w:szCs w:val="20"/>
        </w:rPr>
        <w:t>С. 25–26.</w:t>
      </w:r>
    </w:p>
    <w:p w:rsidR="008474F3" w:rsidRPr="008474F3" w:rsidRDefault="008474F3" w:rsidP="008474F3">
      <w:pPr>
        <w:spacing w:after="0" w:line="240" w:lineRule="auto"/>
        <w:ind w:firstLine="709"/>
        <w:jc w:val="both"/>
        <w:rPr>
          <w:rFonts w:ascii="Times New Roman" w:hAnsi="Times New Roman" w:cs="Times New Roman"/>
          <w:sz w:val="20"/>
          <w:szCs w:val="20"/>
        </w:rPr>
      </w:pPr>
      <w:r w:rsidRPr="008474F3">
        <w:rPr>
          <w:rFonts w:ascii="Times New Roman" w:hAnsi="Times New Roman" w:cs="Times New Roman"/>
          <w:sz w:val="20"/>
          <w:szCs w:val="20"/>
        </w:rPr>
        <w:t>4. Поппер К. Открытое общество и его враги. Том 1. Чары Платона [Текст] / К. Поппер. Пер. с англ. В.Н. Садовского. – М.: Международный фонд «Культурная инициатива», SOROS FAUNDATION (USA), 1992.</w:t>
      </w:r>
    </w:p>
    <w:p w:rsidR="008474F3" w:rsidRPr="008474F3" w:rsidRDefault="008474F3" w:rsidP="008474F3">
      <w:pPr>
        <w:spacing w:after="0" w:line="240" w:lineRule="auto"/>
        <w:ind w:firstLine="709"/>
        <w:jc w:val="both"/>
        <w:rPr>
          <w:rFonts w:ascii="Times New Roman" w:hAnsi="Times New Roman" w:cs="Times New Roman"/>
          <w:sz w:val="20"/>
          <w:szCs w:val="20"/>
        </w:rPr>
      </w:pPr>
      <w:r w:rsidRPr="008474F3">
        <w:rPr>
          <w:rFonts w:ascii="Times New Roman" w:hAnsi="Times New Roman" w:cs="Times New Roman"/>
          <w:sz w:val="20"/>
          <w:szCs w:val="20"/>
        </w:rPr>
        <w:t xml:space="preserve">5. Трошина С.М. Безопасность персональных данных в социальных сетях / С.М. Трошина, Е.А. </w:t>
      </w:r>
      <w:proofErr w:type="spellStart"/>
      <w:r w:rsidRPr="008474F3">
        <w:rPr>
          <w:rFonts w:ascii="Times New Roman" w:hAnsi="Times New Roman" w:cs="Times New Roman"/>
          <w:sz w:val="20"/>
          <w:szCs w:val="20"/>
        </w:rPr>
        <w:t>Пуран</w:t>
      </w:r>
      <w:proofErr w:type="spellEnd"/>
      <w:r w:rsidRPr="008474F3">
        <w:rPr>
          <w:rFonts w:ascii="Times New Roman" w:hAnsi="Times New Roman" w:cs="Times New Roman"/>
          <w:sz w:val="20"/>
          <w:szCs w:val="20"/>
        </w:rPr>
        <w:t xml:space="preserve"> //</w:t>
      </w:r>
      <w:r w:rsidRPr="008474F3">
        <w:rPr>
          <w:sz w:val="20"/>
          <w:szCs w:val="20"/>
        </w:rPr>
        <w:t xml:space="preserve"> </w:t>
      </w:r>
      <w:r w:rsidRPr="008474F3">
        <w:rPr>
          <w:rFonts w:ascii="Times New Roman" w:hAnsi="Times New Roman" w:cs="Times New Roman"/>
          <w:sz w:val="20"/>
          <w:szCs w:val="20"/>
        </w:rPr>
        <w:t xml:space="preserve">Вестник уральского финансово-юридического института, 2017. – С. 79–83. </w:t>
      </w:r>
    </w:p>
    <w:p w:rsidR="008474F3" w:rsidRPr="008474F3" w:rsidRDefault="008474F3" w:rsidP="008474F3">
      <w:pPr>
        <w:spacing w:after="0" w:line="240" w:lineRule="auto"/>
        <w:ind w:firstLine="709"/>
        <w:jc w:val="both"/>
        <w:rPr>
          <w:rFonts w:ascii="Times New Roman" w:hAnsi="Times New Roman" w:cs="Times New Roman"/>
          <w:sz w:val="20"/>
          <w:szCs w:val="20"/>
        </w:rPr>
      </w:pPr>
      <w:r w:rsidRPr="008474F3">
        <w:rPr>
          <w:rFonts w:ascii="Times New Roman" w:hAnsi="Times New Roman" w:cs="Times New Roman"/>
          <w:sz w:val="20"/>
          <w:szCs w:val="20"/>
        </w:rPr>
        <w:t xml:space="preserve">6. Мартынова Л.Е. Социальная инженерия и информационная безопасность [Текст]/ Л.Е. Мартынова, К.Е. Назарова, С.М. Попков, А.А. Белозёрова, И.С. Кожевникова, Е.В. Ананьин, А.В. Лысенко, С.А. Ковалев // Молодой ученый, 2017. – № 1. – С. 61–63. </w:t>
      </w:r>
    </w:p>
    <w:p w:rsidR="008474F3" w:rsidRPr="003D54C5" w:rsidRDefault="008474F3" w:rsidP="008474F3">
      <w:pPr>
        <w:spacing w:after="0" w:line="240" w:lineRule="auto"/>
        <w:jc w:val="both"/>
        <w:rPr>
          <w:rFonts w:ascii="Times New Roman" w:hAnsi="Times New Roman" w:cs="Times New Roman"/>
          <w:sz w:val="16"/>
          <w:szCs w:val="16"/>
        </w:rPr>
      </w:pPr>
    </w:p>
    <w:p w:rsidR="008474F3" w:rsidRDefault="008474F3" w:rsidP="008474F3"/>
    <w:p w:rsidR="000A0AA3" w:rsidRPr="001D67AD" w:rsidRDefault="00C22AB5" w:rsidP="001D67AD">
      <w:pPr>
        <w:spacing w:after="0" w:line="240" w:lineRule="auto"/>
        <w:jc w:val="center"/>
        <w:rPr>
          <w:rFonts w:ascii="Times New Roman" w:hAnsi="Times New Roman" w:cs="Times New Roman"/>
          <w:b/>
          <w:bCs/>
          <w:sz w:val="24"/>
          <w:szCs w:val="24"/>
        </w:rPr>
      </w:pPr>
      <w:r w:rsidRPr="001D67AD">
        <w:rPr>
          <w:rFonts w:ascii="Times New Roman" w:hAnsi="Times New Roman" w:cs="Times New Roman"/>
          <w:b/>
          <w:bCs/>
          <w:sz w:val="24"/>
          <w:szCs w:val="24"/>
        </w:rPr>
        <w:lastRenderedPageBreak/>
        <w:t>СОЦИОКУЛЬТУРНАЯ ДИНАМИКА В СОВРЕМЕННОМ РОССИЙСКОМ ОБЩЕСТВЕ</w:t>
      </w:r>
    </w:p>
    <w:p w:rsidR="001D67AD" w:rsidRDefault="001D67AD" w:rsidP="001D67AD">
      <w:pPr>
        <w:spacing w:line="240" w:lineRule="auto"/>
        <w:jc w:val="center"/>
        <w:outlineLvl w:val="0"/>
        <w:rPr>
          <w:rFonts w:ascii="Times New Roman" w:eastAsia="Calibri" w:hAnsi="Times New Roman" w:cs="Times New Roman"/>
          <w:b/>
          <w:caps/>
          <w:sz w:val="20"/>
          <w:szCs w:val="20"/>
        </w:rPr>
      </w:pPr>
    </w:p>
    <w:p w:rsidR="001D67AD" w:rsidRPr="001D67AD" w:rsidRDefault="001D67AD" w:rsidP="001D67AD">
      <w:pPr>
        <w:spacing w:line="240" w:lineRule="auto"/>
        <w:jc w:val="center"/>
        <w:outlineLvl w:val="0"/>
        <w:rPr>
          <w:rFonts w:ascii="Times New Roman" w:eastAsia="Calibri" w:hAnsi="Times New Roman" w:cs="Times New Roman"/>
          <w:b/>
          <w:caps/>
          <w:sz w:val="20"/>
          <w:szCs w:val="20"/>
        </w:rPr>
      </w:pPr>
      <w:r w:rsidRPr="001D67AD">
        <w:rPr>
          <w:rFonts w:ascii="Times New Roman" w:eastAsia="Calibri" w:hAnsi="Times New Roman" w:cs="Times New Roman"/>
          <w:b/>
          <w:caps/>
          <w:sz w:val="20"/>
          <w:szCs w:val="20"/>
        </w:rPr>
        <w:t>ЧТО ЗНАЧИТ БЫТЬ ЗДОРОВЫМ В СОВРЕМЕННЫХ УСЛОВИЯХ?</w:t>
      </w:r>
    </w:p>
    <w:p w:rsidR="001D67AD" w:rsidRPr="001D67AD" w:rsidRDefault="001D67AD" w:rsidP="001D67AD">
      <w:pPr>
        <w:spacing w:line="240" w:lineRule="auto"/>
        <w:contextualSpacing/>
        <w:jc w:val="right"/>
        <w:outlineLvl w:val="0"/>
        <w:rPr>
          <w:rFonts w:ascii="Times New Roman" w:eastAsia="Calibri" w:hAnsi="Times New Roman" w:cs="Times New Roman"/>
          <w:b/>
          <w:bCs/>
          <w:sz w:val="20"/>
          <w:szCs w:val="20"/>
        </w:rPr>
      </w:pPr>
      <w:r w:rsidRPr="001D67AD">
        <w:rPr>
          <w:rFonts w:ascii="Times New Roman" w:eastAsia="Calibri" w:hAnsi="Times New Roman" w:cs="Times New Roman"/>
          <w:b/>
          <w:bCs/>
          <w:sz w:val="20"/>
          <w:szCs w:val="20"/>
        </w:rPr>
        <w:t>Пчелкина Е.П.,</w:t>
      </w:r>
    </w:p>
    <w:p w:rsidR="001D67AD" w:rsidRPr="001D67AD" w:rsidRDefault="001D67AD" w:rsidP="001D67AD">
      <w:pPr>
        <w:contextualSpacing/>
        <w:jc w:val="right"/>
        <w:outlineLvl w:val="0"/>
        <w:rPr>
          <w:rFonts w:ascii="Times New Roman" w:eastAsia="Calibri" w:hAnsi="Times New Roman" w:cs="Times New Roman"/>
          <w:i/>
          <w:iCs/>
          <w:sz w:val="20"/>
          <w:szCs w:val="20"/>
        </w:rPr>
      </w:pPr>
      <w:proofErr w:type="spellStart"/>
      <w:r w:rsidRPr="001D67AD">
        <w:rPr>
          <w:rFonts w:ascii="Times New Roman" w:eastAsia="Calibri" w:hAnsi="Times New Roman" w:cs="Times New Roman"/>
          <w:i/>
          <w:iCs/>
          <w:sz w:val="20"/>
          <w:szCs w:val="20"/>
        </w:rPr>
        <w:t>К</w:t>
      </w:r>
      <w:r w:rsidR="00223A8A">
        <w:rPr>
          <w:rFonts w:ascii="Times New Roman" w:eastAsia="Calibri" w:hAnsi="Times New Roman" w:cs="Times New Roman"/>
          <w:i/>
          <w:iCs/>
          <w:sz w:val="20"/>
          <w:szCs w:val="20"/>
        </w:rPr>
        <w:t>анд</w:t>
      </w:r>
      <w:proofErr w:type="spellEnd"/>
      <w:proofErr w:type="gramStart"/>
      <w:r w:rsidR="00223A8A">
        <w:rPr>
          <w:rFonts w:ascii="Times New Roman" w:eastAsia="Calibri" w:hAnsi="Times New Roman" w:cs="Times New Roman"/>
          <w:i/>
          <w:iCs/>
          <w:sz w:val="20"/>
          <w:szCs w:val="20"/>
        </w:rPr>
        <w:t xml:space="preserve"> </w:t>
      </w:r>
      <w:r w:rsidRPr="001D67AD">
        <w:rPr>
          <w:rFonts w:ascii="Times New Roman" w:eastAsia="Calibri" w:hAnsi="Times New Roman" w:cs="Times New Roman"/>
          <w:i/>
          <w:iCs/>
          <w:sz w:val="20"/>
          <w:szCs w:val="20"/>
        </w:rPr>
        <w:t>.</w:t>
      </w:r>
      <w:proofErr w:type="spellStart"/>
      <w:proofErr w:type="gramEnd"/>
      <w:r w:rsidRPr="001D67AD">
        <w:rPr>
          <w:rFonts w:ascii="Times New Roman" w:eastAsia="Calibri" w:hAnsi="Times New Roman" w:cs="Times New Roman"/>
          <w:i/>
          <w:iCs/>
          <w:sz w:val="20"/>
          <w:szCs w:val="20"/>
        </w:rPr>
        <w:t>социол</w:t>
      </w:r>
      <w:proofErr w:type="spellEnd"/>
      <w:r w:rsidRPr="001D67AD">
        <w:rPr>
          <w:rFonts w:ascii="Times New Roman" w:eastAsia="Calibri" w:hAnsi="Times New Roman" w:cs="Times New Roman"/>
          <w:i/>
          <w:iCs/>
          <w:sz w:val="20"/>
          <w:szCs w:val="20"/>
        </w:rPr>
        <w:t xml:space="preserve">. наук,  доцент </w:t>
      </w:r>
    </w:p>
    <w:p w:rsidR="001D67AD" w:rsidRDefault="001D67AD" w:rsidP="001D67AD">
      <w:pPr>
        <w:spacing w:line="240" w:lineRule="auto"/>
        <w:contextualSpacing/>
        <w:jc w:val="right"/>
        <w:outlineLvl w:val="0"/>
        <w:rPr>
          <w:rFonts w:ascii="Times New Roman" w:eastAsia="Calibri" w:hAnsi="Times New Roman" w:cs="Times New Roman"/>
          <w:i/>
          <w:iCs/>
          <w:sz w:val="20"/>
          <w:szCs w:val="20"/>
        </w:rPr>
      </w:pPr>
      <w:r w:rsidRPr="001D67AD">
        <w:rPr>
          <w:rFonts w:ascii="Times New Roman" w:eastAsia="Calibri" w:hAnsi="Times New Roman" w:cs="Times New Roman"/>
          <w:i/>
          <w:iCs/>
          <w:sz w:val="20"/>
          <w:szCs w:val="20"/>
        </w:rPr>
        <w:t>Научно-исследовательский универси</w:t>
      </w:r>
      <w:r>
        <w:rPr>
          <w:rFonts w:ascii="Times New Roman" w:eastAsia="Calibri" w:hAnsi="Times New Roman" w:cs="Times New Roman"/>
          <w:i/>
          <w:iCs/>
          <w:sz w:val="20"/>
          <w:szCs w:val="20"/>
        </w:rPr>
        <w:t>тет НИУ «</w:t>
      </w:r>
      <w:proofErr w:type="spellStart"/>
      <w:r w:rsidRPr="001D67AD">
        <w:rPr>
          <w:rFonts w:ascii="Times New Roman" w:eastAsia="Calibri" w:hAnsi="Times New Roman" w:cs="Times New Roman"/>
          <w:i/>
          <w:iCs/>
          <w:sz w:val="20"/>
          <w:szCs w:val="20"/>
        </w:rPr>
        <w:t>БелГУ</w:t>
      </w:r>
      <w:proofErr w:type="spellEnd"/>
      <w:r w:rsidRPr="001D67AD">
        <w:rPr>
          <w:rFonts w:ascii="Times New Roman" w:eastAsia="Calibri" w:hAnsi="Times New Roman" w:cs="Times New Roman"/>
          <w:i/>
          <w:iCs/>
          <w:sz w:val="20"/>
          <w:szCs w:val="20"/>
        </w:rPr>
        <w:t>»</w:t>
      </w:r>
    </w:p>
    <w:p w:rsidR="001D67AD" w:rsidRPr="001D67AD" w:rsidRDefault="001D67AD" w:rsidP="001D67AD">
      <w:pPr>
        <w:spacing w:line="240" w:lineRule="auto"/>
        <w:contextualSpacing/>
        <w:jc w:val="right"/>
        <w:outlineLvl w:val="0"/>
        <w:rPr>
          <w:rFonts w:ascii="Times New Roman" w:eastAsia="Calibri" w:hAnsi="Times New Roman" w:cs="Times New Roman"/>
          <w:sz w:val="20"/>
          <w:szCs w:val="20"/>
        </w:rPr>
      </w:pPr>
    </w:p>
    <w:p w:rsidR="001D67AD" w:rsidRPr="008957B8" w:rsidRDefault="001D67AD" w:rsidP="008957B8">
      <w:pPr>
        <w:spacing w:after="0" w:line="240" w:lineRule="auto"/>
        <w:ind w:firstLine="709"/>
        <w:jc w:val="both"/>
        <w:rPr>
          <w:rFonts w:ascii="Times New Roman" w:hAnsi="Times New Roman" w:cs="Times New Roman"/>
          <w:spacing w:val="1"/>
          <w:sz w:val="20"/>
          <w:szCs w:val="20"/>
        </w:rPr>
      </w:pPr>
      <w:r w:rsidRPr="008957B8">
        <w:rPr>
          <w:rFonts w:ascii="Times New Roman" w:hAnsi="Times New Roman" w:cs="Times New Roman"/>
          <w:spacing w:val="1"/>
          <w:sz w:val="20"/>
          <w:szCs w:val="20"/>
        </w:rPr>
        <w:t xml:space="preserve">Что значит быть здоровым сегодня? Можно ли таким оставаться после получения психологических и физических травм, полученных в боевых действиях или в качестве случайной жертвы после терактов и жизни на приграничных территориях? Снова перед нами встают вопросы, на которые мы, казалось бы, имели более-менее устойчивые и понятные ответы. Какой уровень здоровья для человека, общества является более значимым: биологический (физический), психологический или социальный – если мы рассматриваем здоровье в рамках общепринятой </w:t>
      </w:r>
      <w:proofErr w:type="spellStart"/>
      <w:r w:rsidRPr="008957B8">
        <w:rPr>
          <w:rFonts w:ascii="Times New Roman" w:hAnsi="Times New Roman" w:cs="Times New Roman"/>
          <w:spacing w:val="1"/>
          <w:sz w:val="20"/>
          <w:szCs w:val="20"/>
        </w:rPr>
        <w:t>био-психо-социальной</w:t>
      </w:r>
      <w:proofErr w:type="spellEnd"/>
      <w:r w:rsidRPr="008957B8">
        <w:rPr>
          <w:rFonts w:ascii="Times New Roman" w:hAnsi="Times New Roman" w:cs="Times New Roman"/>
          <w:spacing w:val="1"/>
          <w:sz w:val="20"/>
          <w:szCs w:val="20"/>
        </w:rPr>
        <w:t xml:space="preserve"> парадигмы? Или есть еще один уровень, а лучше сказать измерение – духовный, который часто сводится к ценностям и смыслам человека и социальных групп? </w:t>
      </w:r>
    </w:p>
    <w:p w:rsidR="001D67AD" w:rsidRPr="008957B8" w:rsidRDefault="001D67AD" w:rsidP="008957B8">
      <w:pPr>
        <w:spacing w:after="0" w:line="240" w:lineRule="auto"/>
        <w:ind w:firstLine="709"/>
        <w:jc w:val="both"/>
        <w:rPr>
          <w:rFonts w:ascii="Times New Roman" w:hAnsi="Times New Roman" w:cs="Times New Roman"/>
          <w:spacing w:val="1"/>
          <w:sz w:val="20"/>
          <w:szCs w:val="20"/>
        </w:rPr>
      </w:pPr>
      <w:r w:rsidRPr="008957B8">
        <w:rPr>
          <w:rFonts w:ascii="Times New Roman" w:hAnsi="Times New Roman" w:cs="Times New Roman"/>
          <w:spacing w:val="1"/>
          <w:sz w:val="20"/>
          <w:szCs w:val="20"/>
        </w:rPr>
        <w:t>Очевидно, что да, есть это измерение. И именно вокруг него сегодня развертывается основная борьба и противостояние целых мировоззренческих и, как итог – политических, систем. Это измерение веры, идеалов, целей и ценностей, норм и принципов. Тогда в центре вопросов о здоровье также становится вопрос веры.</w:t>
      </w:r>
    </w:p>
    <w:p w:rsidR="001D67AD" w:rsidRPr="008957B8" w:rsidRDefault="001D67AD" w:rsidP="008957B8">
      <w:pPr>
        <w:spacing w:after="0" w:line="240" w:lineRule="auto"/>
        <w:ind w:firstLine="709"/>
        <w:jc w:val="both"/>
        <w:rPr>
          <w:rFonts w:ascii="Times New Roman" w:hAnsi="Times New Roman" w:cs="Times New Roman"/>
          <w:spacing w:val="1"/>
          <w:sz w:val="20"/>
          <w:szCs w:val="20"/>
        </w:rPr>
      </w:pPr>
      <w:r w:rsidRPr="008957B8">
        <w:rPr>
          <w:rFonts w:ascii="Times New Roman" w:hAnsi="Times New Roman" w:cs="Times New Roman"/>
          <w:spacing w:val="1"/>
          <w:sz w:val="20"/>
          <w:szCs w:val="20"/>
        </w:rPr>
        <w:t xml:space="preserve">Интересно, что еще в 80-х годах ХХ века философом Ю.Н. Давыдовым было указано, что любое мировоззрение человека или группы не может быть оторванным от жизни этого человека или группы, быть как бы самим по себе в чистом виде просто идей [1]. Оно всегда рано или поздно начинает определять жизнь данного человека или данной группы, обязательно реализуется. Продолжая данную мысль, можно указать на ее следствие – если реализуются какие-то социальные практики в жизни людей, и тем более они начинают распространяться, то </w:t>
      </w:r>
      <w:proofErr w:type="gramStart"/>
      <w:r w:rsidRPr="008957B8">
        <w:rPr>
          <w:rFonts w:ascii="Times New Roman" w:hAnsi="Times New Roman" w:cs="Times New Roman"/>
          <w:spacing w:val="1"/>
          <w:sz w:val="20"/>
          <w:szCs w:val="20"/>
        </w:rPr>
        <w:t>значит</w:t>
      </w:r>
      <w:proofErr w:type="gramEnd"/>
      <w:r w:rsidRPr="008957B8">
        <w:rPr>
          <w:rFonts w:ascii="Times New Roman" w:hAnsi="Times New Roman" w:cs="Times New Roman"/>
          <w:spacing w:val="1"/>
          <w:sz w:val="20"/>
          <w:szCs w:val="20"/>
        </w:rPr>
        <w:t xml:space="preserve"> они определяются и </w:t>
      </w:r>
      <w:proofErr w:type="spellStart"/>
      <w:r w:rsidRPr="008957B8">
        <w:rPr>
          <w:rFonts w:ascii="Times New Roman" w:hAnsi="Times New Roman" w:cs="Times New Roman"/>
          <w:spacing w:val="1"/>
          <w:sz w:val="20"/>
          <w:szCs w:val="20"/>
        </w:rPr>
        <w:t>подпитываются</w:t>
      </w:r>
      <w:proofErr w:type="spellEnd"/>
      <w:r w:rsidRPr="008957B8">
        <w:rPr>
          <w:rFonts w:ascii="Times New Roman" w:hAnsi="Times New Roman" w:cs="Times New Roman"/>
          <w:spacing w:val="1"/>
          <w:sz w:val="20"/>
          <w:szCs w:val="20"/>
        </w:rPr>
        <w:t xml:space="preserve"> распространением и укоренением в социуме определенных мировоззренческих установок, верований, ценностей и целей, которые мало по малу становятся поведенческими нормами.</w:t>
      </w:r>
    </w:p>
    <w:p w:rsidR="001D67AD" w:rsidRPr="008957B8" w:rsidRDefault="001D67AD" w:rsidP="008957B8">
      <w:pPr>
        <w:spacing w:after="0" w:line="240" w:lineRule="auto"/>
        <w:ind w:firstLine="709"/>
        <w:jc w:val="both"/>
        <w:rPr>
          <w:rFonts w:ascii="Times New Roman" w:hAnsi="Times New Roman" w:cs="Times New Roman"/>
          <w:spacing w:val="1"/>
          <w:sz w:val="20"/>
          <w:szCs w:val="20"/>
        </w:rPr>
      </w:pPr>
      <w:proofErr w:type="gramStart"/>
      <w:r w:rsidRPr="008957B8">
        <w:rPr>
          <w:rFonts w:ascii="Times New Roman" w:hAnsi="Times New Roman" w:cs="Times New Roman"/>
          <w:spacing w:val="1"/>
          <w:sz w:val="20"/>
          <w:szCs w:val="20"/>
        </w:rPr>
        <w:lastRenderedPageBreak/>
        <w:t xml:space="preserve">В данном ключе распространение малых форм </w:t>
      </w:r>
      <w:proofErr w:type="spellStart"/>
      <w:r w:rsidRPr="008957B8">
        <w:rPr>
          <w:rFonts w:ascii="Times New Roman" w:hAnsi="Times New Roman" w:cs="Times New Roman"/>
          <w:spacing w:val="1"/>
          <w:sz w:val="20"/>
          <w:szCs w:val="20"/>
        </w:rPr>
        <w:t>девиантности</w:t>
      </w:r>
      <w:proofErr w:type="spellEnd"/>
      <w:r w:rsidRPr="008957B8">
        <w:rPr>
          <w:rFonts w:ascii="Times New Roman" w:hAnsi="Times New Roman" w:cs="Times New Roman"/>
          <w:spacing w:val="1"/>
          <w:sz w:val="20"/>
          <w:szCs w:val="20"/>
        </w:rPr>
        <w:t xml:space="preserve"> (ненормативной лексики, курения, ругани, мелкого вандализма и хулиганства, показной дерзости в отношении власти, стариков и т.д. указывает на протестные чувства, установки бунтарства, потребительского отношения к миру, людям, да и к себе самому, например, к своему здоровью, анархические установки и желания разрушать даже результаты собственного труда и т.д. </w:t>
      </w:r>
      <w:proofErr w:type="gramEnd"/>
    </w:p>
    <w:p w:rsidR="001D67AD" w:rsidRPr="008957B8" w:rsidRDefault="001D67AD" w:rsidP="008957B8">
      <w:pPr>
        <w:spacing w:after="0" w:line="240" w:lineRule="auto"/>
        <w:ind w:firstLine="709"/>
        <w:jc w:val="both"/>
        <w:rPr>
          <w:rFonts w:ascii="Times New Roman" w:hAnsi="Times New Roman" w:cs="Times New Roman"/>
          <w:sz w:val="20"/>
          <w:szCs w:val="20"/>
        </w:rPr>
      </w:pPr>
      <w:r w:rsidRPr="008957B8">
        <w:rPr>
          <w:rFonts w:ascii="Times New Roman" w:hAnsi="Times New Roman" w:cs="Times New Roman"/>
          <w:spacing w:val="1"/>
          <w:sz w:val="20"/>
          <w:szCs w:val="20"/>
        </w:rPr>
        <w:t xml:space="preserve">Поскольку в человеке все уровни здоровья взаимосвязаны, то такие его ориентиры по законам психосоматических взаимосвязей также рано ил поздно начинают сказываться на его физическом состоянии здоровья. Люди начинают больше болеть, здоровье населения в целом ослабляется. Эти тенденции усиливаются в настоящее </w:t>
      </w:r>
      <w:proofErr w:type="gramStart"/>
      <w:r w:rsidRPr="008957B8">
        <w:rPr>
          <w:rFonts w:ascii="Times New Roman" w:hAnsi="Times New Roman" w:cs="Times New Roman"/>
          <w:spacing w:val="1"/>
          <w:sz w:val="20"/>
          <w:szCs w:val="20"/>
        </w:rPr>
        <w:t>время</w:t>
      </w:r>
      <w:proofErr w:type="gramEnd"/>
      <w:r w:rsidRPr="008957B8">
        <w:rPr>
          <w:rFonts w:ascii="Times New Roman" w:hAnsi="Times New Roman" w:cs="Times New Roman"/>
          <w:spacing w:val="1"/>
          <w:sz w:val="20"/>
          <w:szCs w:val="20"/>
        </w:rPr>
        <w:t xml:space="preserve"> как на социальном уровне, так и на личностном. </w:t>
      </w:r>
      <w:r w:rsidRPr="008957B8">
        <w:rPr>
          <w:rFonts w:ascii="Times New Roman" w:hAnsi="Times New Roman" w:cs="Times New Roman"/>
          <w:sz w:val="20"/>
          <w:szCs w:val="20"/>
        </w:rPr>
        <w:t>Ситуация со здоровьем населения в России крайне тяжелая. Здорового человека трудно найти: у 96 из 100 обнаруживаются те или иные болезненные изменения в организме.</w:t>
      </w:r>
    </w:p>
    <w:p w:rsidR="001D67AD" w:rsidRPr="008957B8" w:rsidRDefault="001D67AD" w:rsidP="008957B8">
      <w:pPr>
        <w:spacing w:after="0" w:line="240" w:lineRule="auto"/>
        <w:ind w:firstLine="709"/>
        <w:jc w:val="both"/>
        <w:rPr>
          <w:rFonts w:ascii="Times New Roman" w:hAnsi="Times New Roman" w:cs="Times New Roman"/>
          <w:sz w:val="20"/>
          <w:szCs w:val="20"/>
        </w:rPr>
      </w:pPr>
      <w:r w:rsidRPr="008957B8">
        <w:rPr>
          <w:rFonts w:ascii="Times New Roman" w:hAnsi="Times New Roman" w:cs="Times New Roman"/>
          <w:sz w:val="20"/>
          <w:szCs w:val="20"/>
        </w:rPr>
        <w:t xml:space="preserve">Культура здорового образа жизни не была сформирована у большей части населения в </w:t>
      </w:r>
      <w:proofErr w:type="spellStart"/>
      <w:r w:rsidRPr="008957B8">
        <w:rPr>
          <w:rFonts w:ascii="Times New Roman" w:hAnsi="Times New Roman" w:cs="Times New Roman"/>
          <w:sz w:val="20"/>
          <w:szCs w:val="20"/>
        </w:rPr>
        <w:t>доперестроечное</w:t>
      </w:r>
      <w:proofErr w:type="spellEnd"/>
      <w:r w:rsidRPr="008957B8">
        <w:rPr>
          <w:rFonts w:ascii="Times New Roman" w:hAnsi="Times New Roman" w:cs="Times New Roman"/>
          <w:sz w:val="20"/>
          <w:szCs w:val="20"/>
        </w:rPr>
        <w:t xml:space="preserve"> время, а после перестройки расшатывается многими объективными сложностями, через которые проходит Россия. Вновь степень напряжения и нагрузки на всю крепость человека возросла до практически ежедневного подвига преодоления многих неожиданных и сложных обстоятельств. </w:t>
      </w:r>
      <w:proofErr w:type="gramStart"/>
      <w:r w:rsidRPr="008957B8">
        <w:rPr>
          <w:rFonts w:ascii="Times New Roman" w:hAnsi="Times New Roman" w:cs="Times New Roman"/>
          <w:sz w:val="20"/>
          <w:szCs w:val="20"/>
        </w:rPr>
        <w:t xml:space="preserve">Данные объективные обстоятельства всей социальной реальности, как это ни парадоксально звучит, выступают фактором оздоровления общества и выявления в нем здоровых тенденций и ростков высокого идеала, способного дать силы и мужество оставаться здоровым в духовном отношении даже при наличии психологических и физических травм, а также при резком снижении социального уровня качества жизни. </w:t>
      </w:r>
      <w:proofErr w:type="gramEnd"/>
    </w:p>
    <w:p w:rsidR="001D67AD" w:rsidRPr="008957B8" w:rsidRDefault="001D67AD" w:rsidP="008957B8">
      <w:pPr>
        <w:spacing w:after="0" w:line="240" w:lineRule="auto"/>
        <w:ind w:firstLine="709"/>
        <w:jc w:val="both"/>
        <w:rPr>
          <w:rFonts w:ascii="Times New Roman" w:hAnsi="Times New Roman" w:cs="Times New Roman"/>
          <w:sz w:val="20"/>
          <w:szCs w:val="20"/>
        </w:rPr>
      </w:pPr>
      <w:r w:rsidRPr="008957B8">
        <w:rPr>
          <w:rFonts w:ascii="Times New Roman" w:hAnsi="Times New Roman" w:cs="Times New Roman"/>
          <w:sz w:val="20"/>
          <w:szCs w:val="20"/>
        </w:rPr>
        <w:t xml:space="preserve">Улучшение социальных условий весьма значимо, но само по себе не определяет состояние здоровья населения. Конечно, к нему надо стремиться и стараться делать жизнь комфортнее, но не делать из комфорта культа, абсолюта и </w:t>
      </w:r>
      <w:proofErr w:type="spellStart"/>
      <w:r w:rsidRPr="008957B8">
        <w:rPr>
          <w:rFonts w:ascii="Times New Roman" w:hAnsi="Times New Roman" w:cs="Times New Roman"/>
          <w:sz w:val="20"/>
          <w:szCs w:val="20"/>
        </w:rPr>
        <w:t>самоценности</w:t>
      </w:r>
      <w:proofErr w:type="spellEnd"/>
      <w:r w:rsidRPr="008957B8">
        <w:rPr>
          <w:rFonts w:ascii="Times New Roman" w:hAnsi="Times New Roman" w:cs="Times New Roman"/>
          <w:sz w:val="20"/>
          <w:szCs w:val="20"/>
        </w:rPr>
        <w:t xml:space="preserve">. Перефразируя известное высказывание, можно сказать, что важно уметь жить в изобилии, уметь и в его отсутствии. </w:t>
      </w:r>
    </w:p>
    <w:p w:rsidR="001D67AD" w:rsidRPr="008957B8" w:rsidRDefault="001D67AD" w:rsidP="008957B8">
      <w:pPr>
        <w:spacing w:after="0" w:line="240" w:lineRule="auto"/>
        <w:ind w:firstLine="709"/>
        <w:jc w:val="both"/>
        <w:rPr>
          <w:rFonts w:ascii="Times New Roman" w:hAnsi="Times New Roman" w:cs="Times New Roman"/>
          <w:sz w:val="20"/>
          <w:szCs w:val="20"/>
        </w:rPr>
      </w:pPr>
      <w:proofErr w:type="gramStart"/>
      <w:r w:rsidRPr="008957B8">
        <w:rPr>
          <w:rFonts w:ascii="Times New Roman" w:hAnsi="Times New Roman" w:cs="Times New Roman"/>
          <w:sz w:val="20"/>
          <w:szCs w:val="20"/>
        </w:rPr>
        <w:t xml:space="preserve">Для повышения уровня культуры здоровья необходимо заняться его идеалом и содержательной стороной, в которой главным является высокое духовное начало – наша вера в те незыблемые истины, которые хранили и за которые умирали наши великие предки, сонм наших святых и </w:t>
      </w:r>
      <w:proofErr w:type="spellStart"/>
      <w:r w:rsidRPr="008957B8">
        <w:rPr>
          <w:rFonts w:ascii="Times New Roman" w:hAnsi="Times New Roman" w:cs="Times New Roman"/>
          <w:sz w:val="20"/>
          <w:szCs w:val="20"/>
        </w:rPr>
        <w:t>новомученников</w:t>
      </w:r>
      <w:proofErr w:type="spellEnd"/>
      <w:r w:rsidRPr="008957B8">
        <w:rPr>
          <w:rFonts w:ascii="Times New Roman" w:hAnsi="Times New Roman" w:cs="Times New Roman"/>
          <w:sz w:val="20"/>
          <w:szCs w:val="20"/>
        </w:rPr>
        <w:t xml:space="preserve">, которые не </w:t>
      </w:r>
      <w:r w:rsidRPr="008957B8">
        <w:rPr>
          <w:rFonts w:ascii="Times New Roman" w:hAnsi="Times New Roman" w:cs="Times New Roman"/>
          <w:sz w:val="20"/>
          <w:szCs w:val="20"/>
        </w:rPr>
        <w:lastRenderedPageBreak/>
        <w:t>отказались от веры ради права жить или каких-то благ.</w:t>
      </w:r>
      <w:proofErr w:type="gramEnd"/>
      <w:r w:rsidRPr="008957B8">
        <w:rPr>
          <w:rFonts w:ascii="Times New Roman" w:hAnsi="Times New Roman" w:cs="Times New Roman"/>
          <w:sz w:val="20"/>
          <w:szCs w:val="20"/>
        </w:rPr>
        <w:t xml:space="preserve"> Вера оказалась важнее. Они оказывались в итоге победителями и показали нам, их слабым потомкам, силу духа и стойкости, а значит и здоровья. </w:t>
      </w:r>
    </w:p>
    <w:p w:rsidR="001D67AD" w:rsidRPr="008957B8" w:rsidRDefault="001D67AD" w:rsidP="008957B8">
      <w:pPr>
        <w:spacing w:after="0" w:line="240" w:lineRule="auto"/>
        <w:ind w:firstLine="709"/>
        <w:jc w:val="both"/>
        <w:rPr>
          <w:rFonts w:ascii="Times New Roman" w:hAnsi="Times New Roman" w:cs="Times New Roman"/>
          <w:spacing w:val="-4"/>
          <w:sz w:val="20"/>
          <w:szCs w:val="20"/>
        </w:rPr>
      </w:pPr>
      <w:proofErr w:type="gramStart"/>
      <w:r w:rsidRPr="008957B8">
        <w:rPr>
          <w:rFonts w:ascii="Times New Roman" w:hAnsi="Times New Roman" w:cs="Times New Roman"/>
          <w:sz w:val="20"/>
          <w:szCs w:val="20"/>
        </w:rPr>
        <w:t>Воспроизводство или п</w:t>
      </w:r>
      <w:r w:rsidRPr="008957B8">
        <w:rPr>
          <w:rFonts w:ascii="Times New Roman" w:hAnsi="Times New Roman" w:cs="Times New Roman"/>
          <w:spacing w:val="-2"/>
          <w:sz w:val="20"/>
          <w:szCs w:val="20"/>
        </w:rPr>
        <w:t>ередача (трансляция) культурных ценнос</w:t>
      </w:r>
      <w:r w:rsidRPr="008957B8">
        <w:rPr>
          <w:rFonts w:ascii="Times New Roman" w:hAnsi="Times New Roman" w:cs="Times New Roman"/>
          <w:spacing w:val="-4"/>
          <w:sz w:val="20"/>
          <w:szCs w:val="20"/>
        </w:rPr>
        <w:t xml:space="preserve">тей и </w:t>
      </w:r>
      <w:r w:rsidRPr="008957B8">
        <w:rPr>
          <w:rFonts w:ascii="Times New Roman" w:hAnsi="Times New Roman" w:cs="Times New Roman"/>
          <w:iCs/>
          <w:spacing w:val="-4"/>
          <w:sz w:val="20"/>
          <w:szCs w:val="20"/>
        </w:rPr>
        <w:t>норм</w:t>
      </w:r>
      <w:r w:rsidRPr="008957B8">
        <w:rPr>
          <w:rFonts w:ascii="Times New Roman" w:hAnsi="Times New Roman" w:cs="Times New Roman"/>
          <w:i/>
          <w:iCs/>
          <w:spacing w:val="-4"/>
          <w:sz w:val="20"/>
          <w:szCs w:val="20"/>
        </w:rPr>
        <w:t xml:space="preserve"> </w:t>
      </w:r>
      <w:r w:rsidRPr="008957B8">
        <w:rPr>
          <w:rFonts w:ascii="Times New Roman" w:hAnsi="Times New Roman" w:cs="Times New Roman"/>
          <w:iCs/>
          <w:spacing w:val="-4"/>
          <w:sz w:val="20"/>
          <w:szCs w:val="20"/>
        </w:rPr>
        <w:t xml:space="preserve">здоровья и здорового образа жизни, обеспеченного здоровыми установками и мировоззрением, передается </w:t>
      </w:r>
      <w:r w:rsidRPr="008957B8">
        <w:rPr>
          <w:rFonts w:ascii="Times New Roman" w:hAnsi="Times New Roman" w:cs="Times New Roman"/>
          <w:spacing w:val="-4"/>
          <w:sz w:val="20"/>
          <w:szCs w:val="20"/>
        </w:rPr>
        <w:t>от поколения к поколе</w:t>
      </w:r>
      <w:r w:rsidRPr="008957B8">
        <w:rPr>
          <w:rFonts w:ascii="Times New Roman" w:hAnsi="Times New Roman" w:cs="Times New Roman"/>
          <w:spacing w:val="-5"/>
          <w:sz w:val="20"/>
          <w:szCs w:val="20"/>
        </w:rPr>
        <w:t xml:space="preserve">нию благодаря </w:t>
      </w:r>
      <w:r w:rsidRPr="008957B8">
        <w:rPr>
          <w:rFonts w:ascii="Times New Roman" w:hAnsi="Times New Roman" w:cs="Times New Roman"/>
          <w:spacing w:val="-6"/>
          <w:sz w:val="20"/>
          <w:szCs w:val="20"/>
        </w:rPr>
        <w:t>обуче</w:t>
      </w:r>
      <w:r w:rsidRPr="008957B8">
        <w:rPr>
          <w:rFonts w:ascii="Times New Roman" w:hAnsi="Times New Roman" w:cs="Times New Roman"/>
          <w:spacing w:val="-5"/>
          <w:sz w:val="20"/>
          <w:szCs w:val="20"/>
        </w:rPr>
        <w:t>нию, причем в большей степени – на неформальном уровне через социальные и личностные контакты, механизмы подражания, собственный опыт успеха/неуспеха на данном поприще, через эстетику и комфорт внешних условий и общую культурно-социально-политическую обстановку</w:t>
      </w:r>
      <w:r w:rsidRPr="008957B8">
        <w:rPr>
          <w:rFonts w:ascii="Times New Roman" w:hAnsi="Times New Roman" w:cs="Times New Roman"/>
          <w:spacing w:val="-4"/>
          <w:sz w:val="20"/>
          <w:szCs w:val="20"/>
        </w:rPr>
        <w:t xml:space="preserve">. </w:t>
      </w:r>
      <w:proofErr w:type="gramEnd"/>
    </w:p>
    <w:p w:rsidR="001D67AD" w:rsidRPr="008957B8" w:rsidRDefault="001D67AD" w:rsidP="008957B8">
      <w:pPr>
        <w:spacing w:after="0" w:line="240" w:lineRule="auto"/>
        <w:ind w:firstLine="709"/>
        <w:jc w:val="both"/>
        <w:rPr>
          <w:rFonts w:ascii="Times New Roman" w:hAnsi="Times New Roman" w:cs="Times New Roman"/>
          <w:iCs/>
          <w:spacing w:val="-4"/>
          <w:sz w:val="20"/>
          <w:szCs w:val="20"/>
        </w:rPr>
      </w:pPr>
      <w:r w:rsidRPr="008957B8">
        <w:rPr>
          <w:rFonts w:ascii="Times New Roman" w:hAnsi="Times New Roman" w:cs="Times New Roman"/>
          <w:spacing w:val="-4"/>
          <w:sz w:val="20"/>
          <w:szCs w:val="20"/>
        </w:rPr>
        <w:t xml:space="preserve">Однако в современном российском обществе имеется целый ряд причин, препятствующих такой трансляции опыта и приводящих к постепенному падению у населения уровня </w:t>
      </w:r>
      <w:r w:rsidRPr="008957B8">
        <w:rPr>
          <w:rFonts w:ascii="Times New Roman" w:hAnsi="Times New Roman" w:cs="Times New Roman"/>
          <w:iCs/>
          <w:spacing w:val="-4"/>
          <w:sz w:val="20"/>
          <w:szCs w:val="20"/>
        </w:rPr>
        <w:t>здоровья, его ценностной значимости, снижению количества людей, придерживающихся здоровому образу жизни.</w:t>
      </w:r>
    </w:p>
    <w:p w:rsidR="001D67AD" w:rsidRPr="008957B8" w:rsidRDefault="001D67AD" w:rsidP="008957B8">
      <w:pPr>
        <w:numPr>
          <w:ilvl w:val="0"/>
          <w:numId w:val="9"/>
        </w:numPr>
        <w:spacing w:after="0" w:line="240" w:lineRule="auto"/>
        <w:ind w:left="0" w:firstLine="709"/>
        <w:jc w:val="both"/>
        <w:rPr>
          <w:rFonts w:ascii="Times New Roman" w:hAnsi="Times New Roman" w:cs="Times New Roman"/>
          <w:sz w:val="20"/>
          <w:szCs w:val="20"/>
        </w:rPr>
      </w:pPr>
      <w:r w:rsidRPr="008957B8">
        <w:rPr>
          <w:rFonts w:ascii="Times New Roman" w:hAnsi="Times New Roman" w:cs="Times New Roman"/>
          <w:sz w:val="20"/>
          <w:szCs w:val="20"/>
        </w:rPr>
        <w:t>Это – нарушение преемственности между поколениями как глобальное явление, охватившее практически все социальные сферы</w:t>
      </w:r>
      <w:r w:rsidRPr="008957B8">
        <w:rPr>
          <w:rFonts w:ascii="Times New Roman" w:hAnsi="Times New Roman" w:cs="Times New Roman"/>
          <w:iCs/>
          <w:spacing w:val="-4"/>
          <w:sz w:val="20"/>
          <w:szCs w:val="20"/>
        </w:rPr>
        <w:t>.</w:t>
      </w:r>
    </w:p>
    <w:p w:rsidR="001D67AD" w:rsidRPr="008957B8" w:rsidRDefault="001D67AD" w:rsidP="008957B8">
      <w:pPr>
        <w:numPr>
          <w:ilvl w:val="0"/>
          <w:numId w:val="9"/>
        </w:numPr>
        <w:shd w:val="clear" w:color="auto" w:fill="FFFFFF"/>
        <w:spacing w:after="0" w:line="240" w:lineRule="auto"/>
        <w:ind w:left="0" w:firstLine="709"/>
        <w:jc w:val="both"/>
        <w:rPr>
          <w:rFonts w:ascii="Times New Roman" w:hAnsi="Times New Roman" w:cs="Times New Roman"/>
          <w:sz w:val="20"/>
          <w:szCs w:val="20"/>
        </w:rPr>
      </w:pPr>
      <w:r w:rsidRPr="008957B8">
        <w:rPr>
          <w:rFonts w:ascii="Times New Roman" w:hAnsi="Times New Roman" w:cs="Times New Roman"/>
          <w:sz w:val="20"/>
          <w:szCs w:val="20"/>
        </w:rPr>
        <w:t xml:space="preserve">Изменение ценностных ориентаций во всех возрастных группах населения, но особенно ярко – у молодежи. Ценностный плюрализм и неопределенность ценностных систем, отсутствие единых ориентиров в </w:t>
      </w:r>
      <w:proofErr w:type="gramStart"/>
      <w:r w:rsidRPr="008957B8">
        <w:rPr>
          <w:rFonts w:ascii="Times New Roman" w:hAnsi="Times New Roman" w:cs="Times New Roman"/>
          <w:sz w:val="20"/>
          <w:szCs w:val="20"/>
        </w:rPr>
        <w:t>них</w:t>
      </w:r>
      <w:proofErr w:type="gramEnd"/>
      <w:r w:rsidRPr="008957B8">
        <w:rPr>
          <w:rFonts w:ascii="Times New Roman" w:hAnsi="Times New Roman" w:cs="Times New Roman"/>
          <w:sz w:val="20"/>
          <w:szCs w:val="20"/>
        </w:rPr>
        <w:t xml:space="preserve"> несмотря на принятый Указ Президента о традиционных ценностях [2; 3], индивидуализм, крайней степени эгоизм и установка «спасай себя сам», рациональное, а по </w:t>
      </w:r>
      <w:proofErr w:type="gramStart"/>
      <w:r w:rsidRPr="008957B8">
        <w:rPr>
          <w:rFonts w:ascii="Times New Roman" w:hAnsi="Times New Roman" w:cs="Times New Roman"/>
          <w:sz w:val="20"/>
          <w:szCs w:val="20"/>
        </w:rPr>
        <w:t>сути</w:t>
      </w:r>
      <w:proofErr w:type="gramEnd"/>
      <w:r w:rsidRPr="008957B8">
        <w:rPr>
          <w:rFonts w:ascii="Times New Roman" w:hAnsi="Times New Roman" w:cs="Times New Roman"/>
          <w:sz w:val="20"/>
          <w:szCs w:val="20"/>
        </w:rPr>
        <w:t xml:space="preserve"> расчетливое отношение ко всем реалиям жизни, «монетизация» человеческих отношений и т.д. – все это не способствует укреплению здоровья на всех его уровнях, а напротив, всячески подрывает его. В разряд ценностей, утрачивающих значение, попали ценности трудолюбия, уважения к власти, почитания старших, милосердия, скромности, а также здоровья, </w:t>
      </w:r>
      <w:r w:rsidRPr="008957B8">
        <w:rPr>
          <w:rFonts w:ascii="Times New Roman" w:hAnsi="Times New Roman" w:cs="Times New Roman"/>
          <w:iCs/>
          <w:spacing w:val="-4"/>
          <w:sz w:val="20"/>
          <w:szCs w:val="20"/>
        </w:rPr>
        <w:t xml:space="preserve">здорового образа жизни, особенно физической культуры и спорта и т.д. Все они стали ассоциироваться с чем-то устаревшим. Или же – с элитным стилем жизни, а значит недосягаемым и дорогим, который не могут себе позволить простые люди. </w:t>
      </w:r>
    </w:p>
    <w:p w:rsidR="001D67AD" w:rsidRPr="008957B8" w:rsidRDefault="001D67AD" w:rsidP="008957B8">
      <w:pPr>
        <w:shd w:val="clear" w:color="auto" w:fill="FFFFFF"/>
        <w:spacing w:after="0" w:line="240" w:lineRule="auto"/>
        <w:ind w:firstLine="709"/>
        <w:jc w:val="both"/>
        <w:rPr>
          <w:rFonts w:ascii="Times New Roman" w:hAnsi="Times New Roman" w:cs="Times New Roman"/>
          <w:sz w:val="20"/>
          <w:szCs w:val="20"/>
        </w:rPr>
      </w:pPr>
      <w:r w:rsidRPr="008957B8">
        <w:rPr>
          <w:rFonts w:ascii="Times New Roman" w:hAnsi="Times New Roman" w:cs="Times New Roman"/>
          <w:iCs/>
          <w:spacing w:val="-4"/>
          <w:sz w:val="20"/>
          <w:szCs w:val="20"/>
        </w:rPr>
        <w:t xml:space="preserve">В противовес этой пока только намечается другая тенденция – взаимопомощи, участия и сочувствия тем, кому трудно, бескорыстность служения ближнему. Это здоровая тенденция, свидетельствующая о выходе духовных ценностей и смыслов на </w:t>
      </w:r>
      <w:proofErr w:type="spellStart"/>
      <w:r w:rsidRPr="008957B8">
        <w:rPr>
          <w:rFonts w:ascii="Times New Roman" w:hAnsi="Times New Roman" w:cs="Times New Roman"/>
          <w:iCs/>
          <w:spacing w:val="-4"/>
          <w:sz w:val="20"/>
          <w:szCs w:val="20"/>
        </w:rPr>
        <w:t>первозначимые</w:t>
      </w:r>
      <w:proofErr w:type="spellEnd"/>
      <w:r w:rsidRPr="008957B8">
        <w:rPr>
          <w:rFonts w:ascii="Times New Roman" w:hAnsi="Times New Roman" w:cs="Times New Roman"/>
          <w:iCs/>
          <w:spacing w:val="-4"/>
          <w:sz w:val="20"/>
          <w:szCs w:val="20"/>
        </w:rPr>
        <w:t xml:space="preserve"> рубежи, что гораздо ближе нашему менталитету, чем </w:t>
      </w:r>
      <w:r w:rsidRPr="008957B8">
        <w:rPr>
          <w:rFonts w:ascii="Times New Roman" w:hAnsi="Times New Roman" w:cs="Times New Roman"/>
          <w:iCs/>
          <w:spacing w:val="-4"/>
          <w:sz w:val="20"/>
          <w:szCs w:val="20"/>
        </w:rPr>
        <w:lastRenderedPageBreak/>
        <w:t>навязываемая долгое время ценностная система, во главе с гедонизмом, индивидуалистическими и материальными ценностями. Но пока эта направленность не утвердилась, а только намечается в общественном сознании. Ее следует всячески укреплять.</w:t>
      </w:r>
    </w:p>
    <w:p w:rsidR="001D67AD" w:rsidRPr="008957B8" w:rsidRDefault="001D67AD" w:rsidP="008957B8">
      <w:pPr>
        <w:numPr>
          <w:ilvl w:val="0"/>
          <w:numId w:val="9"/>
        </w:numPr>
        <w:shd w:val="clear" w:color="auto" w:fill="FFFFFF"/>
        <w:spacing w:after="0" w:line="240" w:lineRule="auto"/>
        <w:ind w:left="0" w:firstLine="709"/>
        <w:jc w:val="both"/>
        <w:rPr>
          <w:rFonts w:ascii="Times New Roman" w:hAnsi="Times New Roman" w:cs="Times New Roman"/>
          <w:sz w:val="20"/>
          <w:szCs w:val="20"/>
        </w:rPr>
      </w:pPr>
      <w:r w:rsidRPr="008957B8">
        <w:rPr>
          <w:rFonts w:ascii="Times New Roman" w:hAnsi="Times New Roman" w:cs="Times New Roman"/>
          <w:iCs/>
          <w:spacing w:val="-4"/>
          <w:sz w:val="20"/>
          <w:szCs w:val="20"/>
        </w:rPr>
        <w:t>Возросла экономическая загруженность большинства населения, наблюдается объективное падение уровня жизни, уменьшение свободного времени на досуг и восстановление сил.</w:t>
      </w:r>
    </w:p>
    <w:p w:rsidR="001D67AD" w:rsidRPr="008957B8" w:rsidRDefault="001D67AD" w:rsidP="008957B8">
      <w:pPr>
        <w:numPr>
          <w:ilvl w:val="0"/>
          <w:numId w:val="9"/>
        </w:numPr>
        <w:shd w:val="clear" w:color="auto" w:fill="FFFFFF"/>
        <w:spacing w:after="0" w:line="240" w:lineRule="auto"/>
        <w:ind w:left="0" w:firstLine="709"/>
        <w:jc w:val="both"/>
        <w:rPr>
          <w:rFonts w:ascii="Times New Roman" w:hAnsi="Times New Roman" w:cs="Times New Roman"/>
          <w:sz w:val="20"/>
          <w:szCs w:val="20"/>
        </w:rPr>
      </w:pPr>
      <w:r w:rsidRPr="008957B8">
        <w:rPr>
          <w:rFonts w:ascii="Times New Roman" w:hAnsi="Times New Roman" w:cs="Times New Roman"/>
          <w:iCs/>
          <w:spacing w:val="-4"/>
          <w:sz w:val="20"/>
          <w:szCs w:val="20"/>
        </w:rPr>
        <w:t xml:space="preserve">Технологии, по сути, сменили культуру. Достижения </w:t>
      </w:r>
      <w:proofErr w:type="gramStart"/>
      <w:r w:rsidRPr="008957B8">
        <w:rPr>
          <w:rFonts w:ascii="Times New Roman" w:hAnsi="Times New Roman" w:cs="Times New Roman"/>
          <w:iCs/>
          <w:spacing w:val="-4"/>
          <w:sz w:val="20"/>
          <w:szCs w:val="20"/>
        </w:rPr>
        <w:t>в</w:t>
      </w:r>
      <w:proofErr w:type="gramEnd"/>
      <w:r w:rsidRPr="008957B8">
        <w:rPr>
          <w:rFonts w:ascii="Times New Roman" w:hAnsi="Times New Roman" w:cs="Times New Roman"/>
          <w:iCs/>
          <w:spacing w:val="-4"/>
          <w:sz w:val="20"/>
          <w:szCs w:val="20"/>
        </w:rPr>
        <w:t xml:space="preserve"> </w:t>
      </w:r>
      <w:proofErr w:type="gramStart"/>
      <w:r w:rsidRPr="008957B8">
        <w:rPr>
          <w:rFonts w:ascii="Times New Roman" w:hAnsi="Times New Roman" w:cs="Times New Roman"/>
          <w:iCs/>
          <w:spacing w:val="-4"/>
          <w:sz w:val="20"/>
          <w:szCs w:val="20"/>
        </w:rPr>
        <w:t>военной</w:t>
      </w:r>
      <w:proofErr w:type="gramEnd"/>
      <w:r w:rsidRPr="008957B8">
        <w:rPr>
          <w:rFonts w:ascii="Times New Roman" w:hAnsi="Times New Roman" w:cs="Times New Roman"/>
          <w:iCs/>
          <w:spacing w:val="-4"/>
          <w:sz w:val="20"/>
          <w:szCs w:val="20"/>
        </w:rPr>
        <w:t xml:space="preserve"> техники ужасают, когда человек особенно остро чувствует хрупкость всего живого перед технической мощью. </w:t>
      </w:r>
    </w:p>
    <w:p w:rsidR="001D67AD" w:rsidRPr="008957B8" w:rsidRDefault="001D67AD" w:rsidP="008957B8">
      <w:pPr>
        <w:numPr>
          <w:ilvl w:val="0"/>
          <w:numId w:val="9"/>
        </w:numPr>
        <w:shd w:val="clear" w:color="auto" w:fill="FFFFFF"/>
        <w:spacing w:after="0" w:line="240" w:lineRule="auto"/>
        <w:ind w:left="0" w:firstLine="709"/>
        <w:jc w:val="both"/>
        <w:rPr>
          <w:rFonts w:ascii="Times New Roman" w:hAnsi="Times New Roman" w:cs="Times New Roman"/>
          <w:sz w:val="20"/>
          <w:szCs w:val="20"/>
        </w:rPr>
      </w:pPr>
      <w:r w:rsidRPr="008957B8">
        <w:rPr>
          <w:rFonts w:ascii="Times New Roman" w:hAnsi="Times New Roman" w:cs="Times New Roman"/>
          <w:iCs/>
          <w:spacing w:val="-4"/>
          <w:sz w:val="20"/>
          <w:szCs w:val="20"/>
        </w:rPr>
        <w:t>Падение уровня общей культуры населения, в том числе и физической.</w:t>
      </w:r>
    </w:p>
    <w:p w:rsidR="001D67AD" w:rsidRPr="008957B8" w:rsidRDefault="001D67AD" w:rsidP="008957B8">
      <w:pPr>
        <w:numPr>
          <w:ilvl w:val="0"/>
          <w:numId w:val="9"/>
        </w:numPr>
        <w:shd w:val="clear" w:color="auto" w:fill="FFFFFF"/>
        <w:spacing w:after="0" w:line="240" w:lineRule="auto"/>
        <w:ind w:left="0" w:firstLine="709"/>
        <w:jc w:val="both"/>
        <w:rPr>
          <w:rFonts w:ascii="Times New Roman" w:hAnsi="Times New Roman" w:cs="Times New Roman"/>
          <w:sz w:val="20"/>
          <w:szCs w:val="20"/>
        </w:rPr>
      </w:pPr>
      <w:r w:rsidRPr="008957B8">
        <w:rPr>
          <w:rFonts w:ascii="Times New Roman" w:hAnsi="Times New Roman" w:cs="Times New Roman"/>
          <w:iCs/>
          <w:spacing w:val="-4"/>
          <w:sz w:val="20"/>
          <w:szCs w:val="20"/>
        </w:rPr>
        <w:t>Расширение спектра «водоразделов», по которым наблюдается противостояние социальных групп, отдельных людей. Поводов к социальной конфликтности становится все больше, а их переносимость – все меньше. Это ведет к увеличению агрессии в обществе. С другой стороны, наметилась противоположная здоровая тенденция осознания своего единства, облегчения вступление в коммуникацию с самыми разными людьми и взаимная поддержка и помощь друг другу.</w:t>
      </w:r>
    </w:p>
    <w:p w:rsidR="001D67AD" w:rsidRPr="008957B8" w:rsidRDefault="001D67AD" w:rsidP="008957B8">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0"/>
          <w:szCs w:val="20"/>
        </w:rPr>
      </w:pPr>
      <w:r w:rsidRPr="008957B8">
        <w:rPr>
          <w:rFonts w:ascii="Times New Roman" w:hAnsi="Times New Roman" w:cs="Times New Roman"/>
          <w:iCs/>
          <w:spacing w:val="-4"/>
          <w:sz w:val="20"/>
          <w:szCs w:val="20"/>
        </w:rPr>
        <w:t xml:space="preserve">Очевидно, что этот список намечает лишь некоторые и далеко не все причины. Но и того вполне достаточно, чтобы сделать вывод о необходимости всячески </w:t>
      </w:r>
      <w:r w:rsidRPr="008957B8">
        <w:rPr>
          <w:rFonts w:ascii="Times New Roman" w:hAnsi="Times New Roman" w:cs="Times New Roman"/>
          <w:sz w:val="20"/>
          <w:szCs w:val="20"/>
        </w:rPr>
        <w:t xml:space="preserve">активизировать и качественно наладить преемственность и взаимодействие социальных институтов, так или иначе влияющих на сохранение здоровья населения на всех уровнях (идеологической системы – религии, семьи, образования, здравоохранения, экономики, политики, </w:t>
      </w:r>
      <w:proofErr w:type="spellStart"/>
      <w:r w:rsidRPr="008957B8">
        <w:rPr>
          <w:rFonts w:ascii="Times New Roman" w:hAnsi="Times New Roman" w:cs="Times New Roman"/>
          <w:sz w:val="20"/>
          <w:szCs w:val="20"/>
        </w:rPr>
        <w:t>медицинуы</w:t>
      </w:r>
      <w:proofErr w:type="spellEnd"/>
      <w:r w:rsidRPr="008957B8">
        <w:rPr>
          <w:rFonts w:ascii="Times New Roman" w:hAnsi="Times New Roman" w:cs="Times New Roman"/>
          <w:sz w:val="20"/>
          <w:szCs w:val="20"/>
        </w:rPr>
        <w:t xml:space="preserve">, СМИ и </w:t>
      </w:r>
      <w:proofErr w:type="spellStart"/>
      <w:r w:rsidRPr="008957B8">
        <w:rPr>
          <w:rFonts w:ascii="Times New Roman" w:hAnsi="Times New Roman" w:cs="Times New Roman"/>
          <w:sz w:val="20"/>
          <w:szCs w:val="20"/>
        </w:rPr>
        <w:t>т.д</w:t>
      </w:r>
      <w:proofErr w:type="spellEnd"/>
      <w:r w:rsidRPr="008957B8">
        <w:rPr>
          <w:rFonts w:ascii="Times New Roman" w:hAnsi="Times New Roman" w:cs="Times New Roman"/>
          <w:sz w:val="20"/>
          <w:szCs w:val="20"/>
        </w:rPr>
        <w:t xml:space="preserve">). </w:t>
      </w:r>
    </w:p>
    <w:p w:rsidR="001D67AD" w:rsidRPr="008957B8" w:rsidRDefault="001D67AD" w:rsidP="008957B8">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0"/>
          <w:szCs w:val="20"/>
        </w:rPr>
      </w:pPr>
      <w:r w:rsidRPr="008957B8">
        <w:rPr>
          <w:rFonts w:ascii="Times New Roman" w:hAnsi="Times New Roman" w:cs="Times New Roman"/>
          <w:sz w:val="20"/>
          <w:szCs w:val="20"/>
        </w:rPr>
        <w:t>Быть здоровым в любых, не только в современных условиях, означает быть не столько физически здоровым, хотя к этому надо стремиться, а оставаться духовно целостным, любящим жизнь и</w:t>
      </w:r>
      <w:proofErr w:type="gramStart"/>
      <w:r w:rsidRPr="008957B8">
        <w:rPr>
          <w:rFonts w:ascii="Times New Roman" w:hAnsi="Times New Roman" w:cs="Times New Roman"/>
          <w:sz w:val="20"/>
          <w:szCs w:val="20"/>
        </w:rPr>
        <w:t xml:space="preserve"> Т</w:t>
      </w:r>
      <w:proofErr w:type="gramEnd"/>
      <w:r w:rsidRPr="008957B8">
        <w:rPr>
          <w:rFonts w:ascii="Times New Roman" w:hAnsi="Times New Roman" w:cs="Times New Roman"/>
          <w:sz w:val="20"/>
          <w:szCs w:val="20"/>
        </w:rPr>
        <w:t xml:space="preserve">ого, Кто ее дал, надеющимся на Бога и будущее верящим и мужественно переносимым все невзгоды жизни ради своей веры и высоких идеалов, которые нам дал идеальный во всем подобный нам человек, кроме греха, Сам Иисус Христос. </w:t>
      </w:r>
    </w:p>
    <w:p w:rsidR="001D67AD" w:rsidRPr="008957B8" w:rsidRDefault="001D67AD" w:rsidP="008957B8">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0"/>
          <w:szCs w:val="20"/>
        </w:rPr>
      </w:pPr>
    </w:p>
    <w:p w:rsidR="001D67AD" w:rsidRPr="00223A8A" w:rsidRDefault="001D67AD" w:rsidP="00223A8A">
      <w:pPr>
        <w:widowControl w:val="0"/>
        <w:shd w:val="clear" w:color="auto" w:fill="FFFFFF"/>
        <w:autoSpaceDE w:val="0"/>
        <w:autoSpaceDN w:val="0"/>
        <w:adjustRightInd w:val="0"/>
        <w:spacing w:after="0" w:line="240" w:lineRule="auto"/>
        <w:jc w:val="center"/>
        <w:outlineLvl w:val="0"/>
        <w:rPr>
          <w:rFonts w:ascii="Times New Roman" w:hAnsi="Times New Roman" w:cs="Times New Roman"/>
          <w:b/>
          <w:sz w:val="20"/>
          <w:szCs w:val="20"/>
        </w:rPr>
      </w:pPr>
      <w:r w:rsidRPr="00223A8A">
        <w:rPr>
          <w:rFonts w:ascii="Times New Roman" w:hAnsi="Times New Roman" w:cs="Times New Roman"/>
          <w:b/>
          <w:sz w:val="20"/>
          <w:szCs w:val="20"/>
        </w:rPr>
        <w:t xml:space="preserve">Список </w:t>
      </w:r>
      <w:r w:rsidR="00223A8A" w:rsidRPr="00223A8A">
        <w:rPr>
          <w:rFonts w:ascii="Times New Roman" w:hAnsi="Times New Roman" w:cs="Times New Roman"/>
          <w:b/>
          <w:sz w:val="20"/>
          <w:szCs w:val="20"/>
        </w:rPr>
        <w:t>литературы</w:t>
      </w:r>
    </w:p>
    <w:p w:rsidR="001D67AD" w:rsidRPr="008957B8" w:rsidRDefault="001D67AD" w:rsidP="008957B8">
      <w:pPr>
        <w:pStyle w:val="a4"/>
        <w:widowControl w:val="0"/>
        <w:numPr>
          <w:ilvl w:val="0"/>
          <w:numId w:val="10"/>
        </w:numPr>
        <w:shd w:val="clear" w:color="auto" w:fill="FFFFFF"/>
        <w:autoSpaceDE w:val="0"/>
        <w:autoSpaceDN w:val="0"/>
        <w:adjustRightInd w:val="0"/>
        <w:spacing w:after="0" w:line="240" w:lineRule="auto"/>
        <w:ind w:left="0" w:firstLine="709"/>
        <w:jc w:val="both"/>
        <w:rPr>
          <w:rFonts w:ascii="Times New Roman" w:hAnsi="Times New Roman"/>
          <w:sz w:val="20"/>
          <w:szCs w:val="20"/>
        </w:rPr>
      </w:pPr>
      <w:r w:rsidRPr="008957B8">
        <w:rPr>
          <w:rFonts w:ascii="Times New Roman" w:hAnsi="Times New Roman"/>
          <w:sz w:val="20"/>
          <w:szCs w:val="20"/>
        </w:rPr>
        <w:t>Давыдов</w:t>
      </w:r>
      <w:r w:rsidR="00223A8A">
        <w:rPr>
          <w:rFonts w:ascii="Times New Roman" w:hAnsi="Times New Roman"/>
          <w:sz w:val="20"/>
          <w:szCs w:val="20"/>
        </w:rPr>
        <w:t>,</w:t>
      </w:r>
      <w:r w:rsidRPr="008957B8">
        <w:rPr>
          <w:rFonts w:ascii="Times New Roman" w:hAnsi="Times New Roman"/>
          <w:sz w:val="20"/>
          <w:szCs w:val="20"/>
        </w:rPr>
        <w:t xml:space="preserve"> Ю.И. Этика любви и метафизика своеволия: </w:t>
      </w:r>
      <w:proofErr w:type="spellStart"/>
      <w:r w:rsidRPr="008957B8">
        <w:rPr>
          <w:rFonts w:ascii="Times New Roman" w:hAnsi="Times New Roman"/>
          <w:sz w:val="20"/>
          <w:szCs w:val="20"/>
        </w:rPr>
        <w:t>роблемы</w:t>
      </w:r>
      <w:proofErr w:type="spellEnd"/>
      <w:r w:rsidRPr="008957B8">
        <w:rPr>
          <w:rFonts w:ascii="Times New Roman" w:hAnsi="Times New Roman"/>
          <w:sz w:val="20"/>
          <w:szCs w:val="20"/>
        </w:rPr>
        <w:t xml:space="preserve"> нравственной философии</w:t>
      </w:r>
      <w:r w:rsidR="00223A8A">
        <w:rPr>
          <w:rFonts w:ascii="Times New Roman" w:hAnsi="Times New Roman"/>
          <w:sz w:val="20"/>
          <w:szCs w:val="20"/>
        </w:rPr>
        <w:t xml:space="preserve">  / Ю.И. </w:t>
      </w:r>
      <w:r w:rsidR="00223A8A" w:rsidRPr="008957B8">
        <w:rPr>
          <w:rFonts w:ascii="Times New Roman" w:hAnsi="Times New Roman"/>
          <w:sz w:val="20"/>
          <w:szCs w:val="20"/>
        </w:rPr>
        <w:t>Давыдов</w:t>
      </w:r>
      <w:r w:rsidRPr="008957B8">
        <w:rPr>
          <w:rFonts w:ascii="Times New Roman" w:hAnsi="Times New Roman"/>
          <w:sz w:val="20"/>
          <w:szCs w:val="20"/>
        </w:rPr>
        <w:t xml:space="preserve">. </w:t>
      </w:r>
      <w:r w:rsidR="00726CC9">
        <w:rPr>
          <w:rFonts w:ascii="Times New Roman" w:hAnsi="Times New Roman"/>
          <w:sz w:val="20"/>
          <w:szCs w:val="20"/>
        </w:rPr>
        <w:t>–</w:t>
      </w:r>
      <w:r w:rsidRPr="008957B8">
        <w:rPr>
          <w:rFonts w:ascii="Times New Roman" w:hAnsi="Times New Roman"/>
          <w:sz w:val="20"/>
          <w:szCs w:val="20"/>
        </w:rPr>
        <w:t xml:space="preserve"> М.: Мол. Гвардия, 1989. – 317 </w:t>
      </w:r>
      <w:proofErr w:type="gramStart"/>
      <w:r w:rsidRPr="008957B8">
        <w:rPr>
          <w:rFonts w:ascii="Times New Roman" w:hAnsi="Times New Roman"/>
          <w:sz w:val="20"/>
          <w:szCs w:val="20"/>
        </w:rPr>
        <w:t>с</w:t>
      </w:r>
      <w:proofErr w:type="gramEnd"/>
      <w:r w:rsidRPr="008957B8">
        <w:rPr>
          <w:rFonts w:ascii="Times New Roman" w:hAnsi="Times New Roman"/>
          <w:sz w:val="20"/>
          <w:szCs w:val="20"/>
        </w:rPr>
        <w:t>.</w:t>
      </w:r>
    </w:p>
    <w:p w:rsidR="001D67AD" w:rsidRPr="008957B8" w:rsidRDefault="001D67AD" w:rsidP="008957B8">
      <w:pPr>
        <w:pStyle w:val="a4"/>
        <w:widowControl w:val="0"/>
        <w:numPr>
          <w:ilvl w:val="0"/>
          <w:numId w:val="10"/>
        </w:numPr>
        <w:shd w:val="clear" w:color="auto" w:fill="FFFFFF"/>
        <w:autoSpaceDE w:val="0"/>
        <w:autoSpaceDN w:val="0"/>
        <w:adjustRightInd w:val="0"/>
        <w:spacing w:after="0" w:line="240" w:lineRule="auto"/>
        <w:ind w:left="0" w:firstLine="709"/>
        <w:jc w:val="both"/>
        <w:rPr>
          <w:rFonts w:ascii="Times New Roman" w:hAnsi="Times New Roman"/>
          <w:sz w:val="20"/>
          <w:szCs w:val="20"/>
        </w:rPr>
      </w:pPr>
      <w:r w:rsidRPr="008957B8">
        <w:rPr>
          <w:rFonts w:ascii="Times New Roman" w:hAnsi="Times New Roman"/>
          <w:sz w:val="20"/>
          <w:szCs w:val="20"/>
        </w:rPr>
        <w:t>Путин назвал традиционные ценнос</w:t>
      </w:r>
      <w:r w:rsidR="00726CC9">
        <w:rPr>
          <w:rFonts w:ascii="Times New Roman" w:hAnsi="Times New Roman"/>
          <w:sz w:val="20"/>
          <w:szCs w:val="20"/>
        </w:rPr>
        <w:t xml:space="preserve">ти основой идентичности России </w:t>
      </w:r>
      <w:r w:rsidRPr="008957B8">
        <w:rPr>
          <w:rFonts w:ascii="Times New Roman" w:hAnsi="Times New Roman"/>
          <w:sz w:val="20"/>
          <w:szCs w:val="20"/>
        </w:rPr>
        <w:t xml:space="preserve">// Сетевое издание РИА Новости. – 28.07.2023 </w:t>
      </w:r>
      <w:r w:rsidRPr="008957B8">
        <w:rPr>
          <w:rFonts w:ascii="Times New Roman" w:hAnsi="Times New Roman"/>
          <w:sz w:val="20"/>
          <w:szCs w:val="20"/>
        </w:rPr>
        <w:lastRenderedPageBreak/>
        <w:t xml:space="preserve">– URL: </w:t>
      </w:r>
      <w:hyperlink r:id="rId63" w:history="1">
        <w:r w:rsidRPr="008957B8">
          <w:rPr>
            <w:rStyle w:val="af6"/>
            <w:rFonts w:ascii="Times New Roman" w:hAnsi="Times New Roman"/>
            <w:color w:val="auto"/>
            <w:sz w:val="20"/>
            <w:szCs w:val="20"/>
          </w:rPr>
          <w:t>https://ria.ru/20230816/vybor-1890469390.html</w:t>
        </w:r>
      </w:hyperlink>
      <w:r w:rsidRPr="008957B8">
        <w:rPr>
          <w:rFonts w:ascii="Times New Roman" w:hAnsi="Times New Roman"/>
          <w:sz w:val="20"/>
          <w:szCs w:val="20"/>
        </w:rPr>
        <w:t xml:space="preserve"> (</w:t>
      </w:r>
      <w:r w:rsidR="00726CC9">
        <w:rPr>
          <w:rFonts w:ascii="Times New Roman" w:hAnsi="Times New Roman"/>
          <w:sz w:val="20"/>
          <w:szCs w:val="20"/>
        </w:rPr>
        <w:t>Д</w:t>
      </w:r>
      <w:r w:rsidRPr="008957B8">
        <w:rPr>
          <w:rFonts w:ascii="Times New Roman" w:hAnsi="Times New Roman"/>
          <w:sz w:val="20"/>
          <w:szCs w:val="20"/>
        </w:rPr>
        <w:t>ата обращения: 04.04.202</w:t>
      </w:r>
      <w:r w:rsidR="00726CC9">
        <w:rPr>
          <w:rFonts w:ascii="Times New Roman" w:hAnsi="Times New Roman"/>
          <w:sz w:val="20"/>
          <w:szCs w:val="20"/>
        </w:rPr>
        <w:t>3</w:t>
      </w:r>
      <w:r w:rsidRPr="008957B8">
        <w:rPr>
          <w:rFonts w:ascii="Times New Roman" w:hAnsi="Times New Roman"/>
          <w:sz w:val="20"/>
          <w:szCs w:val="20"/>
        </w:rPr>
        <w:t>).</w:t>
      </w:r>
    </w:p>
    <w:p w:rsidR="001D67AD" w:rsidRPr="008957B8" w:rsidRDefault="001D67AD" w:rsidP="008957B8">
      <w:pPr>
        <w:pStyle w:val="a4"/>
        <w:widowControl w:val="0"/>
        <w:numPr>
          <w:ilvl w:val="0"/>
          <w:numId w:val="10"/>
        </w:numPr>
        <w:shd w:val="clear" w:color="auto" w:fill="FFFFFF"/>
        <w:autoSpaceDE w:val="0"/>
        <w:autoSpaceDN w:val="0"/>
        <w:adjustRightInd w:val="0"/>
        <w:spacing w:after="0" w:line="240" w:lineRule="auto"/>
        <w:ind w:left="0" w:firstLine="709"/>
        <w:jc w:val="both"/>
        <w:rPr>
          <w:rFonts w:ascii="Times New Roman" w:hAnsi="Times New Roman"/>
          <w:sz w:val="20"/>
          <w:szCs w:val="20"/>
        </w:rPr>
      </w:pPr>
      <w:bookmarkStart w:id="1" w:name="_Hlk163258438"/>
      <w:r w:rsidRPr="008957B8">
        <w:rPr>
          <w:rFonts w:ascii="Times New Roman" w:hAnsi="Times New Roman"/>
          <w:sz w:val="20"/>
          <w:szCs w:val="20"/>
        </w:rPr>
        <w:t xml:space="preserve">Указ Президента </w:t>
      </w:r>
      <w:bookmarkEnd w:id="1"/>
      <w:r w:rsidRPr="008957B8">
        <w:rPr>
          <w:rFonts w:ascii="Times New Roman" w:hAnsi="Times New Roman"/>
          <w:sz w:val="20"/>
          <w:szCs w:val="20"/>
        </w:rPr>
        <w:t>РФ от 9 ноября 2022 г. № 809 «Об утверждении Основ государственной политики по сохранению и укреплению традиционных российских духовно-нравственных ценностей» // сайт ГАРАНТ</w:t>
      </w:r>
      <w:proofErr w:type="gramStart"/>
      <w:r w:rsidRPr="008957B8">
        <w:rPr>
          <w:rFonts w:ascii="Times New Roman" w:hAnsi="Times New Roman"/>
          <w:sz w:val="20"/>
          <w:szCs w:val="20"/>
        </w:rPr>
        <w:t>.Р</w:t>
      </w:r>
      <w:proofErr w:type="gramEnd"/>
      <w:r w:rsidRPr="008957B8">
        <w:rPr>
          <w:rFonts w:ascii="Times New Roman" w:hAnsi="Times New Roman"/>
          <w:sz w:val="20"/>
          <w:szCs w:val="20"/>
        </w:rPr>
        <w:t xml:space="preserve">У: информационно-правовой портал. – 10 ноября 2022 – URL: </w:t>
      </w:r>
      <w:hyperlink r:id="rId64" w:history="1">
        <w:r w:rsidRPr="008957B8">
          <w:rPr>
            <w:rStyle w:val="af6"/>
            <w:rFonts w:ascii="Times New Roman" w:hAnsi="Times New Roman"/>
            <w:color w:val="auto"/>
            <w:sz w:val="20"/>
            <w:szCs w:val="20"/>
          </w:rPr>
          <w:t>https://www.garant.ru/products/ipo/prime/doc/405579061/?ysclid=lun7wmhrlf140035032</w:t>
        </w:r>
      </w:hyperlink>
      <w:r w:rsidRPr="008957B8">
        <w:rPr>
          <w:rFonts w:ascii="Times New Roman" w:hAnsi="Times New Roman"/>
          <w:sz w:val="20"/>
          <w:szCs w:val="20"/>
        </w:rPr>
        <w:t xml:space="preserve"> </w:t>
      </w:r>
      <w:r w:rsidR="00626517">
        <w:rPr>
          <w:rFonts w:ascii="Times New Roman" w:hAnsi="Times New Roman"/>
          <w:sz w:val="20"/>
          <w:szCs w:val="20"/>
        </w:rPr>
        <w:t>(Д</w:t>
      </w:r>
      <w:r w:rsidRPr="008957B8">
        <w:rPr>
          <w:rFonts w:ascii="Times New Roman" w:hAnsi="Times New Roman"/>
          <w:sz w:val="20"/>
          <w:szCs w:val="20"/>
        </w:rPr>
        <w:t>ата обращения: 04.04.2024).</w:t>
      </w:r>
    </w:p>
    <w:p w:rsidR="001D67AD" w:rsidRPr="008957B8" w:rsidRDefault="001D67AD" w:rsidP="008957B8">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0"/>
          <w:szCs w:val="20"/>
        </w:rPr>
      </w:pPr>
    </w:p>
    <w:p w:rsidR="00EF6230" w:rsidRDefault="00EF6230" w:rsidP="00EF6230">
      <w:pPr>
        <w:spacing w:after="0" w:line="240" w:lineRule="auto"/>
        <w:jc w:val="center"/>
        <w:outlineLvl w:val="0"/>
        <w:rPr>
          <w:rFonts w:ascii="Times New Roman" w:hAnsi="Times New Roman" w:cs="Times New Roman"/>
          <w:b/>
          <w:bCs/>
          <w:sz w:val="20"/>
          <w:szCs w:val="20"/>
        </w:rPr>
      </w:pPr>
      <w:r w:rsidRPr="00472C3D">
        <w:rPr>
          <w:rFonts w:ascii="Times New Roman" w:hAnsi="Times New Roman" w:cs="Times New Roman"/>
          <w:b/>
          <w:bCs/>
          <w:sz w:val="20"/>
          <w:szCs w:val="20"/>
        </w:rPr>
        <w:t>СОЦИОКУЛЬТУРНЫ</w:t>
      </w:r>
      <w:proofErr w:type="gramStart"/>
      <w:r w:rsidRPr="00472C3D">
        <w:rPr>
          <w:rFonts w:ascii="Times New Roman" w:hAnsi="Times New Roman" w:cs="Times New Roman"/>
          <w:b/>
          <w:bCs/>
          <w:sz w:val="20"/>
          <w:szCs w:val="20"/>
        </w:rPr>
        <w:t>Е-</w:t>
      </w:r>
      <w:proofErr w:type="gramEnd"/>
      <w:r w:rsidRPr="00472C3D">
        <w:rPr>
          <w:rFonts w:ascii="Times New Roman" w:hAnsi="Times New Roman" w:cs="Times New Roman"/>
          <w:b/>
          <w:bCs/>
          <w:sz w:val="20"/>
          <w:szCs w:val="20"/>
        </w:rPr>
        <w:t xml:space="preserve"> АСПЕКТЫ ИНФОРМАЦИОННОЙ БЕЗОПАСНОСТИ</w:t>
      </w:r>
    </w:p>
    <w:p w:rsidR="00EF6230" w:rsidRPr="007E6686" w:rsidRDefault="00EF6230" w:rsidP="00EF6230">
      <w:pPr>
        <w:spacing w:after="0" w:line="240" w:lineRule="auto"/>
        <w:ind w:firstLine="567"/>
        <w:jc w:val="right"/>
        <w:outlineLvl w:val="0"/>
        <w:rPr>
          <w:rFonts w:ascii="Times New Roman" w:hAnsi="Times New Roman" w:cs="Times New Roman"/>
          <w:b/>
          <w:bCs/>
          <w:sz w:val="20"/>
          <w:szCs w:val="20"/>
        </w:rPr>
      </w:pPr>
      <w:proofErr w:type="spellStart"/>
      <w:r w:rsidRPr="007E6686">
        <w:rPr>
          <w:rFonts w:ascii="Times New Roman" w:hAnsi="Times New Roman" w:cs="Times New Roman"/>
          <w:b/>
          <w:bCs/>
          <w:sz w:val="20"/>
          <w:szCs w:val="20"/>
        </w:rPr>
        <w:t>Цеделёнков</w:t>
      </w:r>
      <w:proofErr w:type="spellEnd"/>
      <w:r w:rsidRPr="007E6686">
        <w:rPr>
          <w:rFonts w:ascii="Times New Roman" w:hAnsi="Times New Roman" w:cs="Times New Roman"/>
          <w:b/>
          <w:bCs/>
          <w:sz w:val="20"/>
          <w:szCs w:val="20"/>
        </w:rPr>
        <w:t xml:space="preserve"> М.Ю.</w:t>
      </w:r>
    </w:p>
    <w:p w:rsidR="00EF6230" w:rsidRPr="007E6686" w:rsidRDefault="00EF6230" w:rsidP="00EF6230">
      <w:pPr>
        <w:spacing w:after="0" w:line="240" w:lineRule="auto"/>
        <w:ind w:firstLine="567"/>
        <w:jc w:val="right"/>
        <w:rPr>
          <w:rFonts w:ascii="Times New Roman" w:hAnsi="Times New Roman" w:cs="Times New Roman"/>
          <w:i/>
          <w:iCs/>
          <w:sz w:val="20"/>
          <w:szCs w:val="20"/>
        </w:rPr>
      </w:pPr>
      <w:r w:rsidRPr="007E6686">
        <w:rPr>
          <w:rFonts w:ascii="Times New Roman" w:hAnsi="Times New Roman" w:cs="Times New Roman"/>
          <w:i/>
          <w:iCs/>
          <w:sz w:val="20"/>
          <w:szCs w:val="20"/>
        </w:rPr>
        <w:t xml:space="preserve">Белгородский государственный университет </w:t>
      </w:r>
      <w:proofErr w:type="spellStart"/>
      <w:r w:rsidRPr="007E6686">
        <w:rPr>
          <w:rFonts w:ascii="Times New Roman" w:hAnsi="Times New Roman" w:cs="Times New Roman"/>
          <w:i/>
          <w:iCs/>
          <w:sz w:val="20"/>
          <w:szCs w:val="20"/>
        </w:rPr>
        <w:t>им.В.Г.Шухова</w:t>
      </w:r>
      <w:proofErr w:type="spellEnd"/>
    </w:p>
    <w:p w:rsidR="00EF6230" w:rsidRPr="007E6686" w:rsidRDefault="00EF6230" w:rsidP="00EF6230">
      <w:pPr>
        <w:spacing w:after="0" w:line="240" w:lineRule="auto"/>
        <w:ind w:firstLine="567"/>
        <w:jc w:val="right"/>
        <w:rPr>
          <w:rFonts w:ascii="Times New Roman" w:hAnsi="Times New Roman" w:cs="Times New Roman"/>
          <w:i/>
          <w:iCs/>
          <w:sz w:val="20"/>
          <w:szCs w:val="20"/>
        </w:rPr>
      </w:pPr>
      <w:r w:rsidRPr="007E6686">
        <w:rPr>
          <w:rFonts w:ascii="Times New Roman" w:hAnsi="Times New Roman" w:cs="Times New Roman"/>
          <w:i/>
          <w:iCs/>
          <w:sz w:val="20"/>
          <w:szCs w:val="20"/>
        </w:rPr>
        <w:t>г. Белгород, Россия</w:t>
      </w:r>
    </w:p>
    <w:p w:rsidR="00EF6230" w:rsidRPr="007E6686" w:rsidRDefault="00EF6230" w:rsidP="00EF6230">
      <w:pPr>
        <w:spacing w:after="0" w:line="240" w:lineRule="auto"/>
        <w:ind w:firstLine="567"/>
        <w:jc w:val="both"/>
        <w:rPr>
          <w:rFonts w:ascii="Times New Roman" w:hAnsi="Times New Roman" w:cs="Times New Roman"/>
          <w:sz w:val="20"/>
          <w:szCs w:val="20"/>
        </w:rPr>
      </w:pP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 xml:space="preserve">Информационное общество </w:t>
      </w:r>
      <w:r>
        <w:rPr>
          <w:rFonts w:ascii="Times New Roman" w:hAnsi="Times New Roman" w:cs="Times New Roman"/>
          <w:sz w:val="20"/>
          <w:szCs w:val="20"/>
        </w:rPr>
        <w:t>–</w:t>
      </w:r>
      <w:r w:rsidRPr="007E6686">
        <w:rPr>
          <w:rFonts w:ascii="Times New Roman" w:hAnsi="Times New Roman" w:cs="Times New Roman"/>
          <w:sz w:val="20"/>
          <w:szCs w:val="20"/>
        </w:rPr>
        <w:t xml:space="preserve"> это нечто гораздо большее, чем просто общество, где много информации. Оно представляет собой новую фазу развития человеческой цивилизации, которая основана на передаче, обработке и использовании информации. Это общество, где информация стала главным ресурсом и где она имеет решающее значение для принятия решений и развития экономики.</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Одной из особенностей информационного общества является то, что технологии становятся все более распространенными и доступными. Сегодня почти у всех есть доступ к Интернету, что значительно повышает скорость и возможности передачи информации. Это открывает новые возможности для обучения, работы или сотрудничества с людьми со всего мира [1].</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Другой особенностью информационного общества является его глобальность. Существует связь между различными частями общества, которая позволяет людям получать информацию и обмениваться знаниями и опытом. Это не только позволило повысить уровень образования, но и расширить возможности внешнеторгового обмена, а также создать новые технологии и способы работы во многих сферах деятельности.</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Информационное общество – это эпоха, когда информация является одним из самых важных и влиятельных ресурсов. Однако, равно как и любое другое, информационное общество имеет свои недостатки, которые могут быть опасными и негативно повлиять на общество. Вот несколько наиболее важных недостатков информационного общества:</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lastRenderedPageBreak/>
        <w:t xml:space="preserve">1. Информационный шум. В наше время люди получают огромное количество информации, и многие из них не могут отделить важную информацию </w:t>
      </w:r>
      <w:proofErr w:type="gramStart"/>
      <w:r w:rsidRPr="007E6686">
        <w:rPr>
          <w:rFonts w:ascii="Times New Roman" w:hAnsi="Times New Roman" w:cs="Times New Roman"/>
          <w:sz w:val="20"/>
          <w:szCs w:val="20"/>
        </w:rPr>
        <w:t>от</w:t>
      </w:r>
      <w:proofErr w:type="gramEnd"/>
      <w:r w:rsidRPr="007E6686">
        <w:rPr>
          <w:rFonts w:ascii="Times New Roman" w:hAnsi="Times New Roman" w:cs="Times New Roman"/>
          <w:sz w:val="20"/>
          <w:szCs w:val="20"/>
        </w:rPr>
        <w:t xml:space="preserve"> ненужной. Результатом этого становится информационный шум, который приводит к тому, что люди теряются в глобальном потоке информации и не могут принимать взвешенные решения по ряду важных вопросов.</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2. Зависимость от технологий. В наше время многие люди крайне зависимы от технологий, особенно от мобильных устройств и социальных сетей. Это приводит к уменьшению коммуникативных и эмоциональных навыков, что может отрицательно сказаться на жизни человека.</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 xml:space="preserve">3. Распространение </w:t>
      </w:r>
      <w:proofErr w:type="spellStart"/>
      <w:r w:rsidRPr="007E6686">
        <w:rPr>
          <w:rFonts w:ascii="Times New Roman" w:hAnsi="Times New Roman" w:cs="Times New Roman"/>
          <w:sz w:val="20"/>
          <w:szCs w:val="20"/>
        </w:rPr>
        <w:t>фейковой</w:t>
      </w:r>
      <w:proofErr w:type="spellEnd"/>
      <w:r w:rsidRPr="007E6686">
        <w:rPr>
          <w:rFonts w:ascii="Times New Roman" w:hAnsi="Times New Roman" w:cs="Times New Roman"/>
          <w:sz w:val="20"/>
          <w:szCs w:val="20"/>
        </w:rPr>
        <w:t xml:space="preserve"> информации. В сети Интернет существует огромное количество </w:t>
      </w:r>
      <w:proofErr w:type="spellStart"/>
      <w:r w:rsidRPr="007E6686">
        <w:rPr>
          <w:rFonts w:ascii="Times New Roman" w:hAnsi="Times New Roman" w:cs="Times New Roman"/>
          <w:sz w:val="20"/>
          <w:szCs w:val="20"/>
        </w:rPr>
        <w:t>фейковых</w:t>
      </w:r>
      <w:proofErr w:type="spellEnd"/>
      <w:r w:rsidRPr="007E6686">
        <w:rPr>
          <w:rFonts w:ascii="Times New Roman" w:hAnsi="Times New Roman" w:cs="Times New Roman"/>
          <w:sz w:val="20"/>
          <w:szCs w:val="20"/>
        </w:rPr>
        <w:t xml:space="preserve"> новостей и статей. Чтение такой информации может привести к формированию неверных взглядов и искаженному восприятию реальности.</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4. Нарушение конфиденциальности. В наше время все больше информации становится доступной для сторонних лиц, что приводит к утечкам персональных данных и прочим нарушениям конфиденциальности. Это может привести к серьезным последствиям для людей, например, к краже идентификационных данных или к угрозе безопасности.</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 xml:space="preserve">Современный мир не представляется без наличия информационных технологий и научно-технического прогресса. Однако, вместе с положительными аспектами, эра цифровой эпохи приносит социальные проблемы и риски, объединяющие такие понятия, как </w:t>
      </w:r>
      <w:proofErr w:type="spellStart"/>
      <w:r w:rsidRPr="007E6686">
        <w:rPr>
          <w:rFonts w:ascii="Times New Roman" w:hAnsi="Times New Roman" w:cs="Times New Roman"/>
          <w:sz w:val="20"/>
          <w:szCs w:val="20"/>
        </w:rPr>
        <w:t>кибербуллинг</w:t>
      </w:r>
      <w:proofErr w:type="spellEnd"/>
      <w:r w:rsidRPr="007E6686">
        <w:rPr>
          <w:rFonts w:ascii="Times New Roman" w:hAnsi="Times New Roman" w:cs="Times New Roman"/>
          <w:sz w:val="20"/>
          <w:szCs w:val="20"/>
        </w:rPr>
        <w:t xml:space="preserve">, </w:t>
      </w:r>
      <w:proofErr w:type="spellStart"/>
      <w:r w:rsidRPr="007E6686">
        <w:rPr>
          <w:rFonts w:ascii="Times New Roman" w:hAnsi="Times New Roman" w:cs="Times New Roman"/>
          <w:sz w:val="20"/>
          <w:szCs w:val="20"/>
        </w:rPr>
        <w:t>киберпреступность</w:t>
      </w:r>
      <w:proofErr w:type="spellEnd"/>
      <w:r w:rsidRPr="007E6686">
        <w:rPr>
          <w:rFonts w:ascii="Times New Roman" w:hAnsi="Times New Roman" w:cs="Times New Roman"/>
          <w:sz w:val="20"/>
          <w:szCs w:val="20"/>
        </w:rPr>
        <w:t xml:space="preserve">, </w:t>
      </w:r>
      <w:proofErr w:type="spellStart"/>
      <w:r w:rsidRPr="007E6686">
        <w:rPr>
          <w:rFonts w:ascii="Times New Roman" w:hAnsi="Times New Roman" w:cs="Times New Roman"/>
          <w:sz w:val="20"/>
          <w:szCs w:val="20"/>
        </w:rPr>
        <w:t>киберсталкинг</w:t>
      </w:r>
      <w:proofErr w:type="spellEnd"/>
      <w:r w:rsidRPr="007E6686">
        <w:rPr>
          <w:rFonts w:ascii="Times New Roman" w:hAnsi="Times New Roman" w:cs="Times New Roman"/>
          <w:sz w:val="20"/>
          <w:szCs w:val="20"/>
        </w:rPr>
        <w:t xml:space="preserve"> [</w:t>
      </w:r>
      <w:r>
        <w:rPr>
          <w:rFonts w:ascii="Times New Roman" w:hAnsi="Times New Roman" w:cs="Times New Roman"/>
          <w:sz w:val="20"/>
          <w:szCs w:val="20"/>
        </w:rPr>
        <w:t>2</w:t>
      </w:r>
      <w:r w:rsidRPr="007E6686">
        <w:rPr>
          <w:rFonts w:ascii="Times New Roman" w:hAnsi="Times New Roman" w:cs="Times New Roman"/>
          <w:sz w:val="20"/>
          <w:szCs w:val="20"/>
        </w:rPr>
        <w:t>].</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 xml:space="preserve">Один из наиболее актуальных феноменов информационного общества - </w:t>
      </w:r>
      <w:proofErr w:type="spellStart"/>
      <w:r w:rsidRPr="007E6686">
        <w:rPr>
          <w:rFonts w:ascii="Times New Roman" w:hAnsi="Times New Roman" w:cs="Times New Roman"/>
          <w:sz w:val="20"/>
          <w:szCs w:val="20"/>
        </w:rPr>
        <w:t>кибербуллинг</w:t>
      </w:r>
      <w:proofErr w:type="spellEnd"/>
      <w:r w:rsidRPr="007E6686">
        <w:rPr>
          <w:rFonts w:ascii="Times New Roman" w:hAnsi="Times New Roman" w:cs="Times New Roman"/>
          <w:sz w:val="20"/>
          <w:szCs w:val="20"/>
        </w:rPr>
        <w:t xml:space="preserve">, т.е. </w:t>
      </w:r>
      <w:proofErr w:type="spellStart"/>
      <w:r w:rsidRPr="007E6686">
        <w:rPr>
          <w:rFonts w:ascii="Times New Roman" w:hAnsi="Times New Roman" w:cs="Times New Roman"/>
          <w:sz w:val="20"/>
          <w:szCs w:val="20"/>
        </w:rPr>
        <w:t>онлайн-уколы</w:t>
      </w:r>
      <w:proofErr w:type="spellEnd"/>
      <w:r w:rsidRPr="007E6686">
        <w:rPr>
          <w:rFonts w:ascii="Times New Roman" w:hAnsi="Times New Roman" w:cs="Times New Roman"/>
          <w:sz w:val="20"/>
          <w:szCs w:val="20"/>
        </w:rPr>
        <w:t xml:space="preserve">, нападения на личность в социальных сетях. </w:t>
      </w:r>
      <w:proofErr w:type="spellStart"/>
      <w:r w:rsidRPr="007E6686">
        <w:rPr>
          <w:rFonts w:ascii="Times New Roman" w:hAnsi="Times New Roman" w:cs="Times New Roman"/>
          <w:sz w:val="20"/>
          <w:szCs w:val="20"/>
        </w:rPr>
        <w:t>Кибербуллинг</w:t>
      </w:r>
      <w:proofErr w:type="spellEnd"/>
      <w:r w:rsidRPr="007E6686">
        <w:rPr>
          <w:rFonts w:ascii="Times New Roman" w:hAnsi="Times New Roman" w:cs="Times New Roman"/>
          <w:sz w:val="20"/>
          <w:szCs w:val="20"/>
        </w:rPr>
        <w:t xml:space="preserve"> направлен в основном на детей и подростков, которые используют интернет для общения, обмена информацией, поиска друзей и единомышленников. Возможности интернета позволяют атакам на личность приобретать различные формы: от написания оскорбительных комментариев до создания </w:t>
      </w:r>
      <w:proofErr w:type="spellStart"/>
      <w:r w:rsidRPr="007E6686">
        <w:rPr>
          <w:rFonts w:ascii="Times New Roman" w:hAnsi="Times New Roman" w:cs="Times New Roman"/>
          <w:sz w:val="20"/>
          <w:szCs w:val="20"/>
        </w:rPr>
        <w:t>фэйковых</w:t>
      </w:r>
      <w:proofErr w:type="spellEnd"/>
      <w:r w:rsidRPr="007E6686">
        <w:rPr>
          <w:rFonts w:ascii="Times New Roman" w:hAnsi="Times New Roman" w:cs="Times New Roman"/>
          <w:sz w:val="20"/>
          <w:szCs w:val="20"/>
        </w:rPr>
        <w:t xml:space="preserve"> профилей и распространения личной информации. </w:t>
      </w:r>
      <w:proofErr w:type="spellStart"/>
      <w:r w:rsidRPr="007E6686">
        <w:rPr>
          <w:rFonts w:ascii="Times New Roman" w:hAnsi="Times New Roman" w:cs="Times New Roman"/>
          <w:sz w:val="20"/>
          <w:szCs w:val="20"/>
        </w:rPr>
        <w:t>Кибербуллинг</w:t>
      </w:r>
      <w:proofErr w:type="spellEnd"/>
      <w:r w:rsidRPr="007E6686">
        <w:rPr>
          <w:rFonts w:ascii="Times New Roman" w:hAnsi="Times New Roman" w:cs="Times New Roman"/>
          <w:sz w:val="20"/>
          <w:szCs w:val="20"/>
        </w:rPr>
        <w:t xml:space="preserve"> угрожает психическому здоровью и духовности подростков, направляет их на путь повышенной агрессии, проявления национализма и расизма.</w:t>
      </w:r>
    </w:p>
    <w:p w:rsidR="00EF6230" w:rsidRPr="007E6686" w:rsidRDefault="00EF6230" w:rsidP="00EF6230">
      <w:pPr>
        <w:spacing w:after="0" w:line="240" w:lineRule="auto"/>
        <w:ind w:firstLine="567"/>
        <w:jc w:val="both"/>
        <w:rPr>
          <w:rFonts w:ascii="Times New Roman" w:hAnsi="Times New Roman" w:cs="Times New Roman"/>
          <w:sz w:val="20"/>
          <w:szCs w:val="20"/>
        </w:rPr>
      </w:pPr>
      <w:proofErr w:type="spellStart"/>
      <w:r w:rsidRPr="007E6686">
        <w:rPr>
          <w:rFonts w:ascii="Times New Roman" w:hAnsi="Times New Roman" w:cs="Times New Roman"/>
          <w:sz w:val="20"/>
          <w:szCs w:val="20"/>
        </w:rPr>
        <w:t>Кибербуллинг</w:t>
      </w:r>
      <w:proofErr w:type="spellEnd"/>
      <w:r w:rsidRPr="007E6686">
        <w:rPr>
          <w:rFonts w:ascii="Times New Roman" w:hAnsi="Times New Roman" w:cs="Times New Roman"/>
          <w:sz w:val="20"/>
          <w:szCs w:val="20"/>
        </w:rPr>
        <w:t xml:space="preserve"> может происходить в разных формах: это могут быть угрозы, оскорбления, распространение ложной информации, вымогательство и т.д. Цель </w:t>
      </w:r>
      <w:proofErr w:type="spellStart"/>
      <w:r w:rsidRPr="007E6686">
        <w:rPr>
          <w:rFonts w:ascii="Times New Roman" w:hAnsi="Times New Roman" w:cs="Times New Roman"/>
          <w:sz w:val="20"/>
          <w:szCs w:val="20"/>
        </w:rPr>
        <w:t>кибербуллинга</w:t>
      </w:r>
      <w:proofErr w:type="spellEnd"/>
      <w:r w:rsidRPr="007E6686">
        <w:rPr>
          <w:rFonts w:ascii="Times New Roman" w:hAnsi="Times New Roman" w:cs="Times New Roman"/>
          <w:sz w:val="20"/>
          <w:szCs w:val="20"/>
        </w:rPr>
        <w:t xml:space="preserve"> – </w:t>
      </w:r>
      <w:r w:rsidRPr="007E6686">
        <w:rPr>
          <w:rFonts w:ascii="Times New Roman" w:hAnsi="Times New Roman" w:cs="Times New Roman"/>
          <w:sz w:val="20"/>
          <w:szCs w:val="20"/>
        </w:rPr>
        <w:lastRenderedPageBreak/>
        <w:t xml:space="preserve">унижение, </w:t>
      </w:r>
      <w:proofErr w:type="spellStart"/>
      <w:r w:rsidRPr="007E6686">
        <w:rPr>
          <w:rFonts w:ascii="Times New Roman" w:hAnsi="Times New Roman" w:cs="Times New Roman"/>
          <w:sz w:val="20"/>
          <w:szCs w:val="20"/>
        </w:rPr>
        <w:t>заставление</w:t>
      </w:r>
      <w:proofErr w:type="spellEnd"/>
      <w:r w:rsidRPr="007E6686">
        <w:rPr>
          <w:rFonts w:ascii="Times New Roman" w:hAnsi="Times New Roman" w:cs="Times New Roman"/>
          <w:sz w:val="20"/>
          <w:szCs w:val="20"/>
        </w:rPr>
        <w:t xml:space="preserve"> других чувствовать себя уязвимыми и беспомощными.</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 xml:space="preserve">Последствия </w:t>
      </w:r>
      <w:proofErr w:type="spellStart"/>
      <w:r w:rsidRPr="007E6686">
        <w:rPr>
          <w:rFonts w:ascii="Times New Roman" w:hAnsi="Times New Roman" w:cs="Times New Roman"/>
          <w:sz w:val="20"/>
          <w:szCs w:val="20"/>
        </w:rPr>
        <w:t>кибербуллинга</w:t>
      </w:r>
      <w:proofErr w:type="spellEnd"/>
      <w:r w:rsidRPr="007E6686">
        <w:rPr>
          <w:rFonts w:ascii="Times New Roman" w:hAnsi="Times New Roman" w:cs="Times New Roman"/>
          <w:sz w:val="20"/>
          <w:szCs w:val="20"/>
        </w:rPr>
        <w:t xml:space="preserve"> могут быть серьезными. У жертвы могут развиться проблемы с настроением, психическим здоровьем и самооценкой. Это может привести </w:t>
      </w:r>
      <w:proofErr w:type="gramStart"/>
      <w:r w:rsidRPr="007E6686">
        <w:rPr>
          <w:rFonts w:ascii="Times New Roman" w:hAnsi="Times New Roman" w:cs="Times New Roman"/>
          <w:sz w:val="20"/>
          <w:szCs w:val="20"/>
        </w:rPr>
        <w:t>к</w:t>
      </w:r>
      <w:proofErr w:type="gramEnd"/>
      <w:r w:rsidRPr="007E6686">
        <w:rPr>
          <w:rFonts w:ascii="Times New Roman" w:hAnsi="Times New Roman" w:cs="Times New Roman"/>
          <w:sz w:val="20"/>
          <w:szCs w:val="20"/>
        </w:rPr>
        <w:t xml:space="preserve"> многим другим проблемам, таким как депрессия, тревожность, нарушение сна и т.д. К сожалению, некоторые жертвы </w:t>
      </w:r>
      <w:proofErr w:type="spellStart"/>
      <w:r w:rsidRPr="007E6686">
        <w:rPr>
          <w:rFonts w:ascii="Times New Roman" w:hAnsi="Times New Roman" w:cs="Times New Roman"/>
          <w:sz w:val="20"/>
          <w:szCs w:val="20"/>
        </w:rPr>
        <w:t>кибербуллинга</w:t>
      </w:r>
      <w:proofErr w:type="spellEnd"/>
      <w:r w:rsidRPr="007E6686">
        <w:rPr>
          <w:rFonts w:ascii="Times New Roman" w:hAnsi="Times New Roman" w:cs="Times New Roman"/>
          <w:sz w:val="20"/>
          <w:szCs w:val="20"/>
        </w:rPr>
        <w:t xml:space="preserve"> могут даже пойти на самоубийство.</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 xml:space="preserve">Чтобы минимизировать проблемы и бороться с </w:t>
      </w:r>
      <w:proofErr w:type="spellStart"/>
      <w:r w:rsidRPr="007E6686">
        <w:rPr>
          <w:rFonts w:ascii="Times New Roman" w:hAnsi="Times New Roman" w:cs="Times New Roman"/>
          <w:sz w:val="20"/>
          <w:szCs w:val="20"/>
        </w:rPr>
        <w:t>кибербуллингом</w:t>
      </w:r>
      <w:proofErr w:type="spellEnd"/>
      <w:r w:rsidRPr="007E6686">
        <w:rPr>
          <w:rFonts w:ascii="Times New Roman" w:hAnsi="Times New Roman" w:cs="Times New Roman"/>
          <w:sz w:val="20"/>
          <w:szCs w:val="20"/>
        </w:rPr>
        <w:t xml:space="preserve">, необходимы меры для защиты жертв и наказания за нарушения. Это может быть сделано через законодательство и обучение детей и взрослых правилам этики и сетевой безопасности. Организации также должны устанавливать политики, которые запрещают </w:t>
      </w:r>
      <w:proofErr w:type="spellStart"/>
      <w:r w:rsidRPr="007E6686">
        <w:rPr>
          <w:rFonts w:ascii="Times New Roman" w:hAnsi="Times New Roman" w:cs="Times New Roman"/>
          <w:sz w:val="20"/>
          <w:szCs w:val="20"/>
        </w:rPr>
        <w:t>кибербуллинг</w:t>
      </w:r>
      <w:proofErr w:type="spellEnd"/>
      <w:r w:rsidRPr="007E6686">
        <w:rPr>
          <w:rFonts w:ascii="Times New Roman" w:hAnsi="Times New Roman" w:cs="Times New Roman"/>
          <w:sz w:val="20"/>
          <w:szCs w:val="20"/>
        </w:rPr>
        <w:t xml:space="preserve"> и наказывают нарушителей [</w:t>
      </w:r>
      <w:r>
        <w:rPr>
          <w:rFonts w:ascii="Times New Roman" w:hAnsi="Times New Roman" w:cs="Times New Roman"/>
          <w:sz w:val="20"/>
          <w:szCs w:val="20"/>
        </w:rPr>
        <w:t>3</w:t>
      </w:r>
      <w:r w:rsidRPr="007E6686">
        <w:rPr>
          <w:rFonts w:ascii="Times New Roman" w:hAnsi="Times New Roman" w:cs="Times New Roman"/>
          <w:sz w:val="20"/>
          <w:szCs w:val="20"/>
        </w:rPr>
        <w:t>].</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 xml:space="preserve">Следующая социальная проблема – </w:t>
      </w:r>
      <w:proofErr w:type="spellStart"/>
      <w:r w:rsidRPr="007E6686">
        <w:rPr>
          <w:rFonts w:ascii="Times New Roman" w:hAnsi="Times New Roman" w:cs="Times New Roman"/>
          <w:sz w:val="20"/>
          <w:szCs w:val="20"/>
        </w:rPr>
        <w:t>киберпреступность</w:t>
      </w:r>
      <w:proofErr w:type="spellEnd"/>
      <w:r w:rsidRPr="007E6686">
        <w:rPr>
          <w:rFonts w:ascii="Times New Roman" w:hAnsi="Times New Roman" w:cs="Times New Roman"/>
          <w:sz w:val="20"/>
          <w:szCs w:val="20"/>
        </w:rPr>
        <w:t xml:space="preserve">. Это деятельность, злоупотребляющая преимуществами технологий для извлечения прибыли. Направленность преступлений может быть различная: начиная от кражи персональных данных, взлома счетов до распространения вредоносного программного обеспечения (вирусы) на компьютеры пользователей. </w:t>
      </w:r>
      <w:proofErr w:type="spellStart"/>
      <w:r w:rsidRPr="007E6686">
        <w:rPr>
          <w:rFonts w:ascii="Times New Roman" w:hAnsi="Times New Roman" w:cs="Times New Roman"/>
          <w:sz w:val="20"/>
          <w:szCs w:val="20"/>
        </w:rPr>
        <w:t>Киберпреступность</w:t>
      </w:r>
      <w:proofErr w:type="spellEnd"/>
      <w:r w:rsidRPr="007E6686">
        <w:rPr>
          <w:rFonts w:ascii="Times New Roman" w:hAnsi="Times New Roman" w:cs="Times New Roman"/>
          <w:sz w:val="20"/>
          <w:szCs w:val="20"/>
        </w:rPr>
        <w:t xml:space="preserve"> наносит не только материальный вред, но и угрожает безопасности жизни и здоровью людей, особенно в случаях </w:t>
      </w:r>
      <w:proofErr w:type="spellStart"/>
      <w:r w:rsidRPr="007E6686">
        <w:rPr>
          <w:rFonts w:ascii="Times New Roman" w:hAnsi="Times New Roman" w:cs="Times New Roman"/>
          <w:sz w:val="20"/>
          <w:szCs w:val="20"/>
        </w:rPr>
        <w:t>кибертерроризма</w:t>
      </w:r>
      <w:proofErr w:type="spellEnd"/>
      <w:r w:rsidRPr="007E6686">
        <w:rPr>
          <w:rFonts w:ascii="Times New Roman" w:hAnsi="Times New Roman" w:cs="Times New Roman"/>
          <w:sz w:val="20"/>
          <w:szCs w:val="20"/>
        </w:rPr>
        <w:t xml:space="preserve"> и </w:t>
      </w:r>
      <w:proofErr w:type="spellStart"/>
      <w:r w:rsidRPr="007E6686">
        <w:rPr>
          <w:rFonts w:ascii="Times New Roman" w:hAnsi="Times New Roman" w:cs="Times New Roman"/>
          <w:sz w:val="20"/>
          <w:szCs w:val="20"/>
        </w:rPr>
        <w:t>кибервойны</w:t>
      </w:r>
      <w:proofErr w:type="spellEnd"/>
      <w:r w:rsidRPr="007E6686">
        <w:rPr>
          <w:rFonts w:ascii="Times New Roman" w:hAnsi="Times New Roman" w:cs="Times New Roman"/>
          <w:sz w:val="20"/>
          <w:szCs w:val="20"/>
        </w:rPr>
        <w:t>.</w:t>
      </w:r>
    </w:p>
    <w:p w:rsidR="00EF6230" w:rsidRPr="007E6686" w:rsidRDefault="00EF6230" w:rsidP="00EF6230">
      <w:pPr>
        <w:spacing w:after="0" w:line="240" w:lineRule="auto"/>
        <w:ind w:firstLine="567"/>
        <w:jc w:val="both"/>
        <w:rPr>
          <w:rFonts w:ascii="Times New Roman" w:hAnsi="Times New Roman" w:cs="Times New Roman"/>
          <w:sz w:val="20"/>
          <w:szCs w:val="20"/>
        </w:rPr>
      </w:pPr>
      <w:proofErr w:type="spellStart"/>
      <w:r w:rsidRPr="007E6686">
        <w:rPr>
          <w:rFonts w:ascii="Times New Roman" w:hAnsi="Times New Roman" w:cs="Times New Roman"/>
          <w:sz w:val="20"/>
          <w:szCs w:val="20"/>
        </w:rPr>
        <w:t>Киберпреступность</w:t>
      </w:r>
      <w:proofErr w:type="spellEnd"/>
      <w:r w:rsidRPr="007E6686">
        <w:rPr>
          <w:rFonts w:ascii="Times New Roman" w:hAnsi="Times New Roman" w:cs="Times New Roman"/>
          <w:sz w:val="20"/>
          <w:szCs w:val="20"/>
        </w:rPr>
        <w:t xml:space="preserve"> - новый вид преступности, который возник вместе с развитием информационных технологий. Этот вид преступности совершается при помощи компьютерной техники и сетей Интернета.</w:t>
      </w:r>
    </w:p>
    <w:p w:rsidR="00EF6230" w:rsidRPr="007E6686" w:rsidRDefault="00EF6230" w:rsidP="00EF6230">
      <w:pPr>
        <w:spacing w:after="0" w:line="240" w:lineRule="auto"/>
        <w:ind w:firstLine="567"/>
        <w:jc w:val="both"/>
        <w:rPr>
          <w:rFonts w:ascii="Times New Roman" w:hAnsi="Times New Roman" w:cs="Times New Roman"/>
          <w:sz w:val="20"/>
          <w:szCs w:val="20"/>
        </w:rPr>
      </w:pPr>
      <w:proofErr w:type="spellStart"/>
      <w:proofErr w:type="gramStart"/>
      <w:r w:rsidRPr="007E6686">
        <w:rPr>
          <w:rFonts w:ascii="Times New Roman" w:hAnsi="Times New Roman" w:cs="Times New Roman"/>
          <w:sz w:val="20"/>
          <w:szCs w:val="20"/>
        </w:rPr>
        <w:t>Киберпреступники</w:t>
      </w:r>
      <w:proofErr w:type="spellEnd"/>
      <w:r w:rsidRPr="007E6686">
        <w:rPr>
          <w:rFonts w:ascii="Times New Roman" w:hAnsi="Times New Roman" w:cs="Times New Roman"/>
          <w:sz w:val="20"/>
          <w:szCs w:val="20"/>
        </w:rPr>
        <w:t xml:space="preserve"> могут совершать различные преступления </w:t>
      </w:r>
      <w:proofErr w:type="spellStart"/>
      <w:r w:rsidRPr="007E6686">
        <w:rPr>
          <w:rFonts w:ascii="Times New Roman" w:hAnsi="Times New Roman" w:cs="Times New Roman"/>
          <w:sz w:val="20"/>
          <w:szCs w:val="20"/>
        </w:rPr>
        <w:t>онлайн</w:t>
      </w:r>
      <w:proofErr w:type="spellEnd"/>
      <w:r w:rsidRPr="007E6686">
        <w:rPr>
          <w:rFonts w:ascii="Times New Roman" w:hAnsi="Times New Roman" w:cs="Times New Roman"/>
          <w:sz w:val="20"/>
          <w:szCs w:val="20"/>
        </w:rPr>
        <w:t xml:space="preserve"> - от кражи паролей и учетных записей до крупномасштабных </w:t>
      </w:r>
      <w:proofErr w:type="spellStart"/>
      <w:r w:rsidRPr="007E6686">
        <w:rPr>
          <w:rFonts w:ascii="Times New Roman" w:hAnsi="Times New Roman" w:cs="Times New Roman"/>
          <w:sz w:val="20"/>
          <w:szCs w:val="20"/>
        </w:rPr>
        <w:t>кибератак</w:t>
      </w:r>
      <w:proofErr w:type="spellEnd"/>
      <w:r w:rsidRPr="007E6686">
        <w:rPr>
          <w:rFonts w:ascii="Times New Roman" w:hAnsi="Times New Roman" w:cs="Times New Roman"/>
          <w:sz w:val="20"/>
          <w:szCs w:val="20"/>
        </w:rPr>
        <w:t xml:space="preserve"> на крупные корпорации и правительственные организации.</w:t>
      </w:r>
      <w:proofErr w:type="gramEnd"/>
      <w:r w:rsidRPr="007E6686">
        <w:rPr>
          <w:rFonts w:ascii="Times New Roman" w:hAnsi="Times New Roman" w:cs="Times New Roman"/>
          <w:sz w:val="20"/>
          <w:szCs w:val="20"/>
        </w:rPr>
        <w:t xml:space="preserve"> По данным ФБР, </w:t>
      </w:r>
      <w:proofErr w:type="spellStart"/>
      <w:r w:rsidRPr="007E6686">
        <w:rPr>
          <w:rFonts w:ascii="Times New Roman" w:hAnsi="Times New Roman" w:cs="Times New Roman"/>
          <w:sz w:val="20"/>
          <w:szCs w:val="20"/>
        </w:rPr>
        <w:t>киберпреступность</w:t>
      </w:r>
      <w:proofErr w:type="spellEnd"/>
      <w:r w:rsidRPr="007E6686">
        <w:rPr>
          <w:rFonts w:ascii="Times New Roman" w:hAnsi="Times New Roman" w:cs="Times New Roman"/>
          <w:sz w:val="20"/>
          <w:szCs w:val="20"/>
        </w:rPr>
        <w:t xml:space="preserve"> стала одним из самых быстро растущих видов преступности в мире.</w:t>
      </w:r>
    </w:p>
    <w:p w:rsidR="00EF6230" w:rsidRPr="007E6686" w:rsidRDefault="00EF6230" w:rsidP="00EF6230">
      <w:pPr>
        <w:spacing w:after="0" w:line="240" w:lineRule="auto"/>
        <w:ind w:firstLine="567"/>
        <w:jc w:val="both"/>
        <w:rPr>
          <w:rFonts w:ascii="Times New Roman" w:hAnsi="Times New Roman" w:cs="Times New Roman"/>
          <w:sz w:val="20"/>
          <w:szCs w:val="20"/>
        </w:rPr>
      </w:pPr>
      <w:proofErr w:type="spellStart"/>
      <w:r w:rsidRPr="007E6686">
        <w:rPr>
          <w:rFonts w:ascii="Times New Roman" w:hAnsi="Times New Roman" w:cs="Times New Roman"/>
          <w:sz w:val="20"/>
          <w:szCs w:val="20"/>
        </w:rPr>
        <w:t>Киберпреступники</w:t>
      </w:r>
      <w:proofErr w:type="spellEnd"/>
      <w:r w:rsidRPr="007E6686">
        <w:rPr>
          <w:rFonts w:ascii="Times New Roman" w:hAnsi="Times New Roman" w:cs="Times New Roman"/>
          <w:sz w:val="20"/>
          <w:szCs w:val="20"/>
        </w:rPr>
        <w:t xml:space="preserve"> также могут использовать социальную инженерию для того, чтобы получить доступ к информации. Например, они могут отправить электронное письмо, распространяться по многим компаниям, которые имеют слабые системы безопасности, с просьбой предоставить доступ к конфиденциальной информации.</w:t>
      </w:r>
    </w:p>
    <w:p w:rsidR="00EF6230" w:rsidRPr="007E6686" w:rsidRDefault="00EF6230" w:rsidP="00EF6230">
      <w:pPr>
        <w:spacing w:after="0" w:line="240" w:lineRule="auto"/>
        <w:ind w:firstLine="567"/>
        <w:jc w:val="both"/>
        <w:rPr>
          <w:rFonts w:ascii="Times New Roman" w:hAnsi="Times New Roman" w:cs="Times New Roman"/>
          <w:sz w:val="20"/>
          <w:szCs w:val="20"/>
        </w:rPr>
      </w:pPr>
      <w:proofErr w:type="spellStart"/>
      <w:r w:rsidRPr="007E6686">
        <w:rPr>
          <w:rFonts w:ascii="Times New Roman" w:hAnsi="Times New Roman" w:cs="Times New Roman"/>
          <w:sz w:val="20"/>
          <w:szCs w:val="20"/>
        </w:rPr>
        <w:t>Киберпреступники</w:t>
      </w:r>
      <w:proofErr w:type="spellEnd"/>
      <w:r w:rsidRPr="007E6686">
        <w:rPr>
          <w:rFonts w:ascii="Times New Roman" w:hAnsi="Times New Roman" w:cs="Times New Roman"/>
          <w:sz w:val="20"/>
          <w:szCs w:val="20"/>
        </w:rPr>
        <w:t xml:space="preserve"> в арсенале имеют такие методы как атаки на сети для того, чтобы сбросить серверы или информацию в </w:t>
      </w:r>
      <w:r w:rsidRPr="007E6686">
        <w:rPr>
          <w:rFonts w:ascii="Times New Roman" w:hAnsi="Times New Roman" w:cs="Times New Roman"/>
          <w:sz w:val="20"/>
          <w:szCs w:val="20"/>
        </w:rPr>
        <w:lastRenderedPageBreak/>
        <w:t xml:space="preserve">облачных хранилищах, чтобы она стала недоступной или была удалена. </w:t>
      </w:r>
      <w:proofErr w:type="spellStart"/>
      <w:r w:rsidRPr="007E6686">
        <w:rPr>
          <w:rFonts w:ascii="Times New Roman" w:hAnsi="Times New Roman" w:cs="Times New Roman"/>
          <w:sz w:val="20"/>
          <w:szCs w:val="20"/>
        </w:rPr>
        <w:t>Киберпреступники</w:t>
      </w:r>
      <w:proofErr w:type="spellEnd"/>
      <w:r w:rsidRPr="007E6686">
        <w:rPr>
          <w:rFonts w:ascii="Times New Roman" w:hAnsi="Times New Roman" w:cs="Times New Roman"/>
          <w:sz w:val="20"/>
          <w:szCs w:val="20"/>
        </w:rPr>
        <w:t xml:space="preserve"> могут использовать также несколько комбинированных атак, чтобы получить доступ к целевой информации.</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 xml:space="preserve">Одним из самых особенных видов </w:t>
      </w:r>
      <w:proofErr w:type="spellStart"/>
      <w:r w:rsidRPr="007E6686">
        <w:rPr>
          <w:rFonts w:ascii="Times New Roman" w:hAnsi="Times New Roman" w:cs="Times New Roman"/>
          <w:sz w:val="20"/>
          <w:szCs w:val="20"/>
        </w:rPr>
        <w:t>киберпреступности</w:t>
      </w:r>
      <w:proofErr w:type="spellEnd"/>
      <w:r w:rsidRPr="007E6686">
        <w:rPr>
          <w:rFonts w:ascii="Times New Roman" w:hAnsi="Times New Roman" w:cs="Times New Roman"/>
          <w:sz w:val="20"/>
          <w:szCs w:val="20"/>
        </w:rPr>
        <w:t xml:space="preserve"> является </w:t>
      </w:r>
      <w:proofErr w:type="spellStart"/>
      <w:r w:rsidRPr="007E6686">
        <w:rPr>
          <w:rFonts w:ascii="Times New Roman" w:hAnsi="Times New Roman" w:cs="Times New Roman"/>
          <w:sz w:val="20"/>
          <w:szCs w:val="20"/>
        </w:rPr>
        <w:t>кибершпионаж</w:t>
      </w:r>
      <w:proofErr w:type="spellEnd"/>
      <w:r w:rsidRPr="007E6686">
        <w:rPr>
          <w:rFonts w:ascii="Times New Roman" w:hAnsi="Times New Roman" w:cs="Times New Roman"/>
          <w:sz w:val="20"/>
          <w:szCs w:val="20"/>
        </w:rPr>
        <w:t xml:space="preserve">. </w:t>
      </w:r>
      <w:proofErr w:type="spellStart"/>
      <w:r w:rsidRPr="007E6686">
        <w:rPr>
          <w:rFonts w:ascii="Times New Roman" w:hAnsi="Times New Roman" w:cs="Times New Roman"/>
          <w:sz w:val="20"/>
          <w:szCs w:val="20"/>
        </w:rPr>
        <w:t>Кибершпионы</w:t>
      </w:r>
      <w:proofErr w:type="spellEnd"/>
      <w:r w:rsidRPr="007E6686">
        <w:rPr>
          <w:rFonts w:ascii="Times New Roman" w:hAnsi="Times New Roman" w:cs="Times New Roman"/>
          <w:sz w:val="20"/>
          <w:szCs w:val="20"/>
        </w:rPr>
        <w:t xml:space="preserve"> могут использовать вирусы, троянские программы, </w:t>
      </w:r>
      <w:proofErr w:type="spellStart"/>
      <w:r w:rsidRPr="007E6686">
        <w:rPr>
          <w:rFonts w:ascii="Times New Roman" w:hAnsi="Times New Roman" w:cs="Times New Roman"/>
          <w:sz w:val="20"/>
          <w:szCs w:val="20"/>
        </w:rPr>
        <w:t>фишинг</w:t>
      </w:r>
      <w:proofErr w:type="spellEnd"/>
      <w:r w:rsidRPr="007E6686">
        <w:rPr>
          <w:rFonts w:ascii="Times New Roman" w:hAnsi="Times New Roman" w:cs="Times New Roman"/>
          <w:sz w:val="20"/>
          <w:szCs w:val="20"/>
        </w:rPr>
        <w:t xml:space="preserve"> и другие методы, чтобы получить доступ к конфиденциальной информации от корпораций и правительственных организаций.</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 xml:space="preserve">Тем не менее, существует множество способов защиты от </w:t>
      </w:r>
      <w:proofErr w:type="spellStart"/>
      <w:r w:rsidRPr="007E6686">
        <w:rPr>
          <w:rFonts w:ascii="Times New Roman" w:hAnsi="Times New Roman" w:cs="Times New Roman"/>
          <w:sz w:val="20"/>
          <w:szCs w:val="20"/>
        </w:rPr>
        <w:t>киберпреступников</w:t>
      </w:r>
      <w:proofErr w:type="spellEnd"/>
      <w:r w:rsidRPr="007E6686">
        <w:rPr>
          <w:rFonts w:ascii="Times New Roman" w:hAnsi="Times New Roman" w:cs="Times New Roman"/>
          <w:sz w:val="20"/>
          <w:szCs w:val="20"/>
        </w:rPr>
        <w:t>. Но, чтобы быть защищенным, нужно быть внимательным, воспользоваться специальными программами для защиты компьютера, использовать сложные пароли и общаться с официальными ресурсами только через безопасные соединения [</w:t>
      </w:r>
      <w:r>
        <w:rPr>
          <w:rFonts w:ascii="Times New Roman" w:hAnsi="Times New Roman" w:cs="Times New Roman"/>
          <w:sz w:val="20"/>
          <w:szCs w:val="20"/>
        </w:rPr>
        <w:t>4</w:t>
      </w:r>
      <w:r w:rsidRPr="007E6686">
        <w:rPr>
          <w:rFonts w:ascii="Times New Roman" w:hAnsi="Times New Roman" w:cs="Times New Roman"/>
          <w:sz w:val="20"/>
          <w:szCs w:val="20"/>
        </w:rPr>
        <w:t>].</w:t>
      </w:r>
    </w:p>
    <w:p w:rsidR="00EF6230" w:rsidRPr="007E6686" w:rsidRDefault="00EF6230" w:rsidP="00EF6230">
      <w:pPr>
        <w:spacing w:after="0" w:line="240" w:lineRule="auto"/>
        <w:ind w:firstLine="567"/>
        <w:jc w:val="both"/>
        <w:rPr>
          <w:rFonts w:ascii="Times New Roman" w:hAnsi="Times New Roman" w:cs="Times New Roman"/>
          <w:sz w:val="20"/>
          <w:szCs w:val="20"/>
        </w:rPr>
      </w:pPr>
      <w:proofErr w:type="spellStart"/>
      <w:r w:rsidRPr="007E6686">
        <w:rPr>
          <w:rFonts w:ascii="Times New Roman" w:hAnsi="Times New Roman" w:cs="Times New Roman"/>
          <w:sz w:val="20"/>
          <w:szCs w:val="20"/>
        </w:rPr>
        <w:t>Киберсталкинг</w:t>
      </w:r>
      <w:proofErr w:type="spellEnd"/>
      <w:r w:rsidRPr="007E6686">
        <w:rPr>
          <w:rFonts w:ascii="Times New Roman" w:hAnsi="Times New Roman" w:cs="Times New Roman"/>
          <w:sz w:val="20"/>
          <w:szCs w:val="20"/>
        </w:rPr>
        <w:t xml:space="preserve"> - это преследование людей в интернете и еще одна социальная проблема информационного общества. Этот тип преступления подразумевает нежелательное внимание к человеку со стороны других пользователей, создание приложений для отслеживания перемещения и контроль за </w:t>
      </w:r>
      <w:proofErr w:type="spellStart"/>
      <w:r w:rsidRPr="007E6686">
        <w:rPr>
          <w:rFonts w:ascii="Times New Roman" w:hAnsi="Times New Roman" w:cs="Times New Roman"/>
          <w:sz w:val="20"/>
          <w:szCs w:val="20"/>
        </w:rPr>
        <w:t>онлайн-активностями</w:t>
      </w:r>
      <w:proofErr w:type="spellEnd"/>
      <w:r w:rsidRPr="007E6686">
        <w:rPr>
          <w:rFonts w:ascii="Times New Roman" w:hAnsi="Times New Roman" w:cs="Times New Roman"/>
          <w:sz w:val="20"/>
          <w:szCs w:val="20"/>
        </w:rPr>
        <w:t xml:space="preserve">. </w:t>
      </w:r>
      <w:proofErr w:type="spellStart"/>
      <w:r w:rsidRPr="007E6686">
        <w:rPr>
          <w:rFonts w:ascii="Times New Roman" w:hAnsi="Times New Roman" w:cs="Times New Roman"/>
          <w:sz w:val="20"/>
          <w:szCs w:val="20"/>
        </w:rPr>
        <w:t>Киберсталкинг</w:t>
      </w:r>
      <w:proofErr w:type="spellEnd"/>
      <w:r w:rsidRPr="007E6686">
        <w:rPr>
          <w:rFonts w:ascii="Times New Roman" w:hAnsi="Times New Roman" w:cs="Times New Roman"/>
          <w:sz w:val="20"/>
          <w:szCs w:val="20"/>
        </w:rPr>
        <w:t xml:space="preserve"> непосредственно угрожает личной безопасности и приватной жизни.</w:t>
      </w:r>
    </w:p>
    <w:p w:rsidR="00EF6230" w:rsidRPr="007E6686" w:rsidRDefault="00EF6230" w:rsidP="00EF6230">
      <w:pPr>
        <w:spacing w:after="0" w:line="240" w:lineRule="auto"/>
        <w:ind w:firstLine="567"/>
        <w:jc w:val="both"/>
        <w:rPr>
          <w:rFonts w:ascii="Times New Roman" w:hAnsi="Times New Roman" w:cs="Times New Roman"/>
          <w:sz w:val="20"/>
          <w:szCs w:val="20"/>
        </w:rPr>
      </w:pPr>
      <w:proofErr w:type="spellStart"/>
      <w:r w:rsidRPr="007E6686">
        <w:rPr>
          <w:rFonts w:ascii="Times New Roman" w:hAnsi="Times New Roman" w:cs="Times New Roman"/>
          <w:sz w:val="20"/>
          <w:szCs w:val="20"/>
        </w:rPr>
        <w:t>Киберсталкинг</w:t>
      </w:r>
      <w:proofErr w:type="spellEnd"/>
      <w:r w:rsidRPr="007E6686">
        <w:rPr>
          <w:rFonts w:ascii="Times New Roman" w:hAnsi="Times New Roman" w:cs="Times New Roman"/>
          <w:sz w:val="20"/>
          <w:szCs w:val="20"/>
        </w:rPr>
        <w:t xml:space="preserve"> новое понятие, которое за последнее время набирает обороты. Это процесс, когда человек наблюдает, следит, шпионит за другими людьми в интернете. Как и в случае с </w:t>
      </w:r>
      <w:proofErr w:type="gramStart"/>
      <w:r w:rsidRPr="007E6686">
        <w:rPr>
          <w:rFonts w:ascii="Times New Roman" w:hAnsi="Times New Roman" w:cs="Times New Roman"/>
          <w:sz w:val="20"/>
          <w:szCs w:val="20"/>
        </w:rPr>
        <w:t>обычным</w:t>
      </w:r>
      <w:proofErr w:type="gramEnd"/>
      <w:r w:rsidRPr="007E6686">
        <w:rPr>
          <w:rFonts w:ascii="Times New Roman" w:hAnsi="Times New Roman" w:cs="Times New Roman"/>
          <w:sz w:val="20"/>
          <w:szCs w:val="20"/>
        </w:rPr>
        <w:t xml:space="preserve"> </w:t>
      </w:r>
      <w:proofErr w:type="spellStart"/>
      <w:r w:rsidRPr="007E6686">
        <w:rPr>
          <w:rFonts w:ascii="Times New Roman" w:hAnsi="Times New Roman" w:cs="Times New Roman"/>
          <w:sz w:val="20"/>
          <w:szCs w:val="20"/>
        </w:rPr>
        <w:t>сталкингом</w:t>
      </w:r>
      <w:proofErr w:type="spellEnd"/>
      <w:r w:rsidRPr="007E6686">
        <w:rPr>
          <w:rFonts w:ascii="Times New Roman" w:hAnsi="Times New Roman" w:cs="Times New Roman"/>
          <w:sz w:val="20"/>
          <w:szCs w:val="20"/>
        </w:rPr>
        <w:t xml:space="preserve">, </w:t>
      </w:r>
      <w:proofErr w:type="spellStart"/>
      <w:r w:rsidRPr="007E6686">
        <w:rPr>
          <w:rFonts w:ascii="Times New Roman" w:hAnsi="Times New Roman" w:cs="Times New Roman"/>
          <w:sz w:val="20"/>
          <w:szCs w:val="20"/>
        </w:rPr>
        <w:t>киберсталкинг</w:t>
      </w:r>
      <w:proofErr w:type="spellEnd"/>
      <w:r w:rsidRPr="007E6686">
        <w:rPr>
          <w:rFonts w:ascii="Times New Roman" w:hAnsi="Times New Roman" w:cs="Times New Roman"/>
          <w:sz w:val="20"/>
          <w:szCs w:val="20"/>
        </w:rPr>
        <w:t xml:space="preserve"> может нанести непоправимый вред психическому и физическому здоровью человека.</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 xml:space="preserve">Основная проблема состоит в том, что </w:t>
      </w:r>
      <w:proofErr w:type="spellStart"/>
      <w:r w:rsidRPr="007E6686">
        <w:rPr>
          <w:rFonts w:ascii="Times New Roman" w:hAnsi="Times New Roman" w:cs="Times New Roman"/>
          <w:sz w:val="20"/>
          <w:szCs w:val="20"/>
        </w:rPr>
        <w:t>киберсталкеры</w:t>
      </w:r>
      <w:proofErr w:type="spellEnd"/>
      <w:r w:rsidRPr="007E6686">
        <w:rPr>
          <w:rFonts w:ascii="Times New Roman" w:hAnsi="Times New Roman" w:cs="Times New Roman"/>
          <w:sz w:val="20"/>
          <w:szCs w:val="20"/>
        </w:rPr>
        <w:t xml:space="preserve"> могут действовать анонимно или под прикрытием лживых профилей. Их цель – узнать все о человеке, его привычках, контактах, местоположении, финансах и многом другом. В результате человек становится невольным участником </w:t>
      </w:r>
      <w:proofErr w:type="spellStart"/>
      <w:r w:rsidRPr="007E6686">
        <w:rPr>
          <w:rFonts w:ascii="Times New Roman" w:hAnsi="Times New Roman" w:cs="Times New Roman"/>
          <w:sz w:val="20"/>
          <w:szCs w:val="20"/>
        </w:rPr>
        <w:t>киберсталкинга</w:t>
      </w:r>
      <w:proofErr w:type="spellEnd"/>
      <w:r w:rsidRPr="007E6686">
        <w:rPr>
          <w:rFonts w:ascii="Times New Roman" w:hAnsi="Times New Roman" w:cs="Times New Roman"/>
          <w:sz w:val="20"/>
          <w:szCs w:val="20"/>
        </w:rPr>
        <w:t>, что может привести к серьезным последствиям.</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t>Несмотря на проблемы, информационное общество продолжает развиваться и менять мир. Правильное использование новых технологий может значительно улучшить жизнь людей во всем мире, создавая новые возможности в различных сферах деятельности. Однако к созданию информационного общества нужно подходить со смыслом и ответственностью, чтобы избежать возможных негативных последствий и обеспечить лучшее будущее для всех.</w:t>
      </w:r>
    </w:p>
    <w:p w:rsidR="00EF6230" w:rsidRPr="007E6686" w:rsidRDefault="00EF6230" w:rsidP="00EF6230">
      <w:pPr>
        <w:spacing w:after="0" w:line="240" w:lineRule="auto"/>
        <w:ind w:firstLine="567"/>
        <w:jc w:val="both"/>
        <w:rPr>
          <w:rFonts w:ascii="Times New Roman" w:hAnsi="Times New Roman" w:cs="Times New Roman"/>
          <w:sz w:val="20"/>
          <w:szCs w:val="20"/>
        </w:rPr>
      </w:pPr>
      <w:r w:rsidRPr="007E6686">
        <w:rPr>
          <w:rFonts w:ascii="Times New Roman" w:hAnsi="Times New Roman" w:cs="Times New Roman"/>
          <w:sz w:val="20"/>
          <w:szCs w:val="20"/>
        </w:rPr>
        <w:lastRenderedPageBreak/>
        <w:t xml:space="preserve">Информационные </w:t>
      </w:r>
      <w:proofErr w:type="gramStart"/>
      <w:r w:rsidRPr="007E6686">
        <w:rPr>
          <w:rFonts w:ascii="Times New Roman" w:hAnsi="Times New Roman" w:cs="Times New Roman"/>
          <w:sz w:val="20"/>
          <w:szCs w:val="20"/>
        </w:rPr>
        <w:t>технологии</w:t>
      </w:r>
      <w:proofErr w:type="gramEnd"/>
      <w:r w:rsidRPr="007E6686">
        <w:rPr>
          <w:rFonts w:ascii="Times New Roman" w:hAnsi="Times New Roman" w:cs="Times New Roman"/>
          <w:sz w:val="20"/>
          <w:szCs w:val="20"/>
        </w:rPr>
        <w:t xml:space="preserve"> безусловно являются неотъемлемой частью человеческой жизни, однако они самостоятельно не способны решить все социальные проблемы, которые существуют и которые появляются в процессе развития информационного общества. На пути к решению этих проблем решающую роль играет формирование государственной политики, стремление общественности к этичному и сознательному использованию информационных технологий. Только вместе мы сможем перейти от рисков информационного общества к пользе, которую оно дает нам.</w:t>
      </w:r>
    </w:p>
    <w:p w:rsidR="00EF6230" w:rsidRDefault="00EF6230" w:rsidP="00EF6230">
      <w:pPr>
        <w:spacing w:after="0" w:line="240" w:lineRule="auto"/>
        <w:ind w:firstLine="567"/>
        <w:jc w:val="both"/>
        <w:rPr>
          <w:rFonts w:ascii="Times New Roman" w:hAnsi="Times New Roman" w:cs="Times New Roman"/>
          <w:sz w:val="20"/>
          <w:szCs w:val="20"/>
        </w:rPr>
      </w:pPr>
    </w:p>
    <w:p w:rsidR="00EF6230" w:rsidRDefault="00EF6230" w:rsidP="00EF6230">
      <w:pPr>
        <w:spacing w:after="0" w:line="240" w:lineRule="auto"/>
        <w:ind w:firstLine="567"/>
        <w:jc w:val="center"/>
        <w:outlineLvl w:val="0"/>
        <w:rPr>
          <w:rFonts w:ascii="Times New Roman" w:hAnsi="Times New Roman" w:cs="Times New Roman"/>
          <w:b/>
          <w:bCs/>
          <w:sz w:val="20"/>
          <w:szCs w:val="20"/>
        </w:rPr>
      </w:pPr>
      <w:r>
        <w:rPr>
          <w:rFonts w:ascii="Times New Roman" w:hAnsi="Times New Roman" w:cs="Times New Roman"/>
          <w:b/>
          <w:bCs/>
          <w:sz w:val="20"/>
          <w:szCs w:val="20"/>
        </w:rPr>
        <w:t>Список литературы</w:t>
      </w:r>
    </w:p>
    <w:p w:rsidR="00EF6230" w:rsidRPr="007E6686" w:rsidRDefault="00EF6230" w:rsidP="00EF6230">
      <w:pPr>
        <w:spacing w:after="0" w:line="240" w:lineRule="auto"/>
        <w:ind w:firstLine="567"/>
        <w:jc w:val="center"/>
        <w:rPr>
          <w:rFonts w:ascii="Times New Roman" w:hAnsi="Times New Roman" w:cs="Times New Roman"/>
          <w:b/>
          <w:bCs/>
          <w:sz w:val="14"/>
          <w:szCs w:val="14"/>
        </w:rPr>
      </w:pPr>
    </w:p>
    <w:p w:rsidR="00EF6230" w:rsidRDefault="00EF6230" w:rsidP="00EF6230">
      <w:pPr>
        <w:pStyle w:val="af8"/>
        <w:numPr>
          <w:ilvl w:val="0"/>
          <w:numId w:val="11"/>
        </w:numPr>
        <w:ind w:left="0" w:firstLine="709"/>
        <w:jc w:val="both"/>
        <w:rPr>
          <w:rFonts w:ascii="Times New Roman" w:hAnsi="Times New Roman" w:cs="Times New Roman"/>
          <w:sz w:val="20"/>
          <w:szCs w:val="20"/>
        </w:rPr>
      </w:pPr>
      <w:proofErr w:type="spellStart"/>
      <w:r w:rsidRPr="00F7190A">
        <w:rPr>
          <w:rFonts w:ascii="Times New Roman" w:hAnsi="Times New Roman" w:cs="Times New Roman"/>
          <w:sz w:val="20"/>
          <w:szCs w:val="20"/>
        </w:rPr>
        <w:t>Барзел</w:t>
      </w:r>
      <w:proofErr w:type="spellEnd"/>
      <w:r>
        <w:rPr>
          <w:rFonts w:ascii="Times New Roman" w:hAnsi="Times New Roman" w:cs="Times New Roman"/>
          <w:sz w:val="20"/>
          <w:szCs w:val="20"/>
        </w:rPr>
        <w:t>,</w:t>
      </w:r>
      <w:r w:rsidRPr="00F7190A">
        <w:rPr>
          <w:rFonts w:ascii="Times New Roman" w:hAnsi="Times New Roman" w:cs="Times New Roman"/>
          <w:sz w:val="20"/>
          <w:szCs w:val="20"/>
        </w:rPr>
        <w:t xml:space="preserve"> А. Взаимосвязанное общество и технологическая культура. Информационная технология и проблемы информатизации современного общества. М: Наука, </w:t>
      </w:r>
      <w:r>
        <w:rPr>
          <w:rFonts w:ascii="Times New Roman" w:hAnsi="Times New Roman" w:cs="Times New Roman"/>
          <w:sz w:val="20"/>
          <w:szCs w:val="20"/>
        </w:rPr>
        <w:t xml:space="preserve">– </w:t>
      </w:r>
      <w:r w:rsidRPr="00F7190A">
        <w:rPr>
          <w:rFonts w:ascii="Times New Roman" w:hAnsi="Times New Roman" w:cs="Times New Roman"/>
          <w:sz w:val="20"/>
          <w:szCs w:val="20"/>
        </w:rPr>
        <w:t>1991.</w:t>
      </w:r>
      <w:r>
        <w:rPr>
          <w:rFonts w:ascii="Times New Roman" w:hAnsi="Times New Roman" w:cs="Times New Roman"/>
          <w:sz w:val="20"/>
          <w:szCs w:val="20"/>
        </w:rPr>
        <w:t xml:space="preserve"> – </w:t>
      </w:r>
      <w:r w:rsidRPr="00F7190A">
        <w:rPr>
          <w:rFonts w:ascii="Times New Roman" w:hAnsi="Times New Roman" w:cs="Times New Roman"/>
          <w:sz w:val="20"/>
          <w:szCs w:val="20"/>
        </w:rPr>
        <w:t xml:space="preserve">160 </w:t>
      </w:r>
      <w:proofErr w:type="gramStart"/>
      <w:r w:rsidRPr="00F7190A">
        <w:rPr>
          <w:rFonts w:ascii="Times New Roman" w:hAnsi="Times New Roman" w:cs="Times New Roman"/>
          <w:sz w:val="20"/>
          <w:szCs w:val="20"/>
        </w:rPr>
        <w:t>с</w:t>
      </w:r>
      <w:proofErr w:type="gramEnd"/>
      <w:r w:rsidRPr="00F7190A">
        <w:rPr>
          <w:rFonts w:ascii="Times New Roman" w:hAnsi="Times New Roman" w:cs="Times New Roman"/>
          <w:sz w:val="20"/>
          <w:szCs w:val="20"/>
        </w:rPr>
        <w:t>.</w:t>
      </w:r>
    </w:p>
    <w:p w:rsidR="00EF6230" w:rsidRDefault="00EF6230" w:rsidP="00EF6230">
      <w:pPr>
        <w:pStyle w:val="af8"/>
        <w:numPr>
          <w:ilvl w:val="0"/>
          <w:numId w:val="11"/>
        </w:numPr>
        <w:ind w:left="0" w:firstLine="709"/>
        <w:jc w:val="both"/>
        <w:rPr>
          <w:rFonts w:ascii="Times New Roman" w:hAnsi="Times New Roman" w:cs="Times New Roman"/>
          <w:sz w:val="20"/>
          <w:szCs w:val="20"/>
        </w:rPr>
      </w:pPr>
      <w:r w:rsidRPr="00B12E73">
        <w:rPr>
          <w:rFonts w:ascii="Times New Roman" w:hAnsi="Times New Roman" w:cs="Times New Roman"/>
          <w:sz w:val="20"/>
          <w:szCs w:val="20"/>
        </w:rPr>
        <w:t>Батурин</w:t>
      </w:r>
      <w:r>
        <w:rPr>
          <w:rFonts w:ascii="Times New Roman" w:hAnsi="Times New Roman" w:cs="Times New Roman"/>
          <w:sz w:val="20"/>
          <w:szCs w:val="20"/>
        </w:rPr>
        <w:t>,</w:t>
      </w:r>
      <w:r w:rsidRPr="00B12E73">
        <w:rPr>
          <w:rFonts w:ascii="Times New Roman" w:hAnsi="Times New Roman" w:cs="Times New Roman"/>
          <w:sz w:val="20"/>
          <w:szCs w:val="20"/>
        </w:rPr>
        <w:t xml:space="preserve"> Ю.М., </w:t>
      </w:r>
      <w:proofErr w:type="spellStart"/>
      <w:r w:rsidRPr="00B12E73">
        <w:rPr>
          <w:rFonts w:ascii="Times New Roman" w:hAnsi="Times New Roman" w:cs="Times New Roman"/>
          <w:sz w:val="20"/>
          <w:szCs w:val="20"/>
        </w:rPr>
        <w:t>Жодзишский</w:t>
      </w:r>
      <w:proofErr w:type="spellEnd"/>
      <w:r w:rsidRPr="00B12E73">
        <w:rPr>
          <w:rFonts w:ascii="Times New Roman" w:hAnsi="Times New Roman" w:cs="Times New Roman"/>
          <w:sz w:val="20"/>
          <w:szCs w:val="20"/>
        </w:rPr>
        <w:t xml:space="preserve"> A.M. Компьютерная преступность и компьютерная безопасность. М</w:t>
      </w:r>
      <w:r>
        <w:rPr>
          <w:rFonts w:ascii="Times New Roman" w:hAnsi="Times New Roman" w:cs="Times New Roman"/>
          <w:sz w:val="20"/>
          <w:szCs w:val="20"/>
        </w:rPr>
        <w:t>.</w:t>
      </w:r>
      <w:r w:rsidRPr="00B12E73">
        <w:rPr>
          <w:rFonts w:ascii="Times New Roman" w:hAnsi="Times New Roman" w:cs="Times New Roman"/>
          <w:sz w:val="20"/>
          <w:szCs w:val="20"/>
        </w:rPr>
        <w:t xml:space="preserve">: Прогресс, 1991. </w:t>
      </w:r>
      <w:r>
        <w:rPr>
          <w:rFonts w:ascii="Times New Roman" w:hAnsi="Times New Roman" w:cs="Times New Roman"/>
          <w:sz w:val="20"/>
          <w:szCs w:val="20"/>
        </w:rPr>
        <w:t xml:space="preserve">– </w:t>
      </w:r>
      <w:r w:rsidRPr="00B12E73">
        <w:rPr>
          <w:rFonts w:ascii="Times New Roman" w:hAnsi="Times New Roman" w:cs="Times New Roman"/>
          <w:sz w:val="20"/>
          <w:szCs w:val="20"/>
        </w:rPr>
        <w:t xml:space="preserve">130 </w:t>
      </w:r>
      <w:proofErr w:type="gramStart"/>
      <w:r w:rsidRPr="00B12E73">
        <w:rPr>
          <w:rFonts w:ascii="Times New Roman" w:hAnsi="Times New Roman" w:cs="Times New Roman"/>
          <w:sz w:val="20"/>
          <w:szCs w:val="20"/>
        </w:rPr>
        <w:t>с</w:t>
      </w:r>
      <w:proofErr w:type="gramEnd"/>
      <w:r w:rsidRPr="00B12E73">
        <w:rPr>
          <w:rFonts w:ascii="Times New Roman" w:hAnsi="Times New Roman" w:cs="Times New Roman"/>
          <w:sz w:val="20"/>
          <w:szCs w:val="20"/>
        </w:rPr>
        <w:t>.</w:t>
      </w:r>
    </w:p>
    <w:p w:rsidR="00EF6230" w:rsidRDefault="00EF6230" w:rsidP="00EF6230">
      <w:pPr>
        <w:pStyle w:val="af8"/>
        <w:numPr>
          <w:ilvl w:val="0"/>
          <w:numId w:val="11"/>
        </w:numPr>
        <w:ind w:left="0" w:firstLine="709"/>
        <w:jc w:val="both"/>
        <w:rPr>
          <w:rFonts w:ascii="Times New Roman" w:hAnsi="Times New Roman" w:cs="Times New Roman"/>
          <w:sz w:val="20"/>
          <w:szCs w:val="20"/>
        </w:rPr>
      </w:pPr>
      <w:r w:rsidRPr="00B12E73">
        <w:rPr>
          <w:rFonts w:ascii="Times New Roman" w:hAnsi="Times New Roman" w:cs="Times New Roman"/>
          <w:sz w:val="20"/>
          <w:szCs w:val="20"/>
        </w:rPr>
        <w:t>Белов</w:t>
      </w:r>
      <w:r>
        <w:rPr>
          <w:rFonts w:ascii="Times New Roman" w:hAnsi="Times New Roman" w:cs="Times New Roman"/>
          <w:sz w:val="20"/>
          <w:szCs w:val="20"/>
        </w:rPr>
        <w:t>,</w:t>
      </w:r>
      <w:r w:rsidRPr="00B12E73">
        <w:rPr>
          <w:rFonts w:ascii="Times New Roman" w:hAnsi="Times New Roman" w:cs="Times New Roman"/>
          <w:sz w:val="20"/>
          <w:szCs w:val="20"/>
        </w:rPr>
        <w:t xml:space="preserve"> Г.В. Парадигма Информационного общества и становление информационного права. Теория и практика общественно-научной информации. М: Мысль, 2003. </w:t>
      </w:r>
    </w:p>
    <w:p w:rsidR="00EF6230" w:rsidRPr="00B12E73" w:rsidRDefault="00EF6230" w:rsidP="00EF6230">
      <w:pPr>
        <w:pStyle w:val="af8"/>
        <w:numPr>
          <w:ilvl w:val="0"/>
          <w:numId w:val="11"/>
        </w:numPr>
        <w:ind w:left="0" w:firstLine="709"/>
        <w:jc w:val="both"/>
        <w:rPr>
          <w:rFonts w:ascii="Times New Roman" w:hAnsi="Times New Roman" w:cs="Times New Roman"/>
          <w:sz w:val="20"/>
          <w:szCs w:val="20"/>
        </w:rPr>
      </w:pPr>
      <w:r w:rsidRPr="00B12E73">
        <w:rPr>
          <w:rFonts w:ascii="Times New Roman" w:hAnsi="Times New Roman" w:cs="Times New Roman"/>
          <w:sz w:val="20"/>
          <w:szCs w:val="20"/>
        </w:rPr>
        <w:t>Бек</w:t>
      </w:r>
      <w:r>
        <w:rPr>
          <w:rFonts w:ascii="Times New Roman" w:hAnsi="Times New Roman" w:cs="Times New Roman"/>
          <w:sz w:val="20"/>
          <w:szCs w:val="20"/>
        </w:rPr>
        <w:t>,</w:t>
      </w:r>
      <w:r w:rsidRPr="00B12E73">
        <w:rPr>
          <w:rFonts w:ascii="Times New Roman" w:hAnsi="Times New Roman" w:cs="Times New Roman"/>
          <w:sz w:val="20"/>
          <w:szCs w:val="20"/>
        </w:rPr>
        <w:t xml:space="preserve"> У. Общество риска. На пути к другому модерну / пер. </w:t>
      </w:r>
      <w:proofErr w:type="gramStart"/>
      <w:r w:rsidRPr="00B12E73">
        <w:rPr>
          <w:rFonts w:ascii="Times New Roman" w:hAnsi="Times New Roman" w:cs="Times New Roman"/>
          <w:sz w:val="20"/>
          <w:szCs w:val="20"/>
        </w:rPr>
        <w:t>с</w:t>
      </w:r>
      <w:proofErr w:type="gramEnd"/>
      <w:r w:rsidRPr="00B12E73">
        <w:rPr>
          <w:rFonts w:ascii="Times New Roman" w:hAnsi="Times New Roman" w:cs="Times New Roman"/>
          <w:sz w:val="20"/>
          <w:szCs w:val="20"/>
        </w:rPr>
        <w:t xml:space="preserve"> </w:t>
      </w:r>
      <w:proofErr w:type="gramStart"/>
      <w:r w:rsidRPr="00B12E73">
        <w:rPr>
          <w:rFonts w:ascii="Times New Roman" w:hAnsi="Times New Roman" w:cs="Times New Roman"/>
          <w:sz w:val="20"/>
          <w:szCs w:val="20"/>
        </w:rPr>
        <w:t>нем</w:t>
      </w:r>
      <w:proofErr w:type="gramEnd"/>
      <w:r w:rsidRPr="00B12E73">
        <w:rPr>
          <w:rFonts w:ascii="Times New Roman" w:hAnsi="Times New Roman" w:cs="Times New Roman"/>
          <w:sz w:val="20"/>
          <w:szCs w:val="20"/>
        </w:rPr>
        <w:t xml:space="preserve">. В. Седельника и Н. Федоровой. М: Прогресс-Традиция, 2000. </w:t>
      </w:r>
      <w:r>
        <w:rPr>
          <w:rFonts w:ascii="Times New Roman" w:hAnsi="Times New Roman" w:cs="Times New Roman"/>
          <w:sz w:val="20"/>
          <w:szCs w:val="20"/>
        </w:rPr>
        <w:t xml:space="preserve"> – </w:t>
      </w:r>
      <w:r w:rsidRPr="00B12E73">
        <w:rPr>
          <w:rFonts w:ascii="Times New Roman" w:hAnsi="Times New Roman" w:cs="Times New Roman"/>
          <w:sz w:val="20"/>
          <w:szCs w:val="20"/>
        </w:rPr>
        <w:t xml:space="preserve">383 </w:t>
      </w:r>
      <w:proofErr w:type="spellStart"/>
      <w:r w:rsidRPr="00B12E73">
        <w:rPr>
          <w:rFonts w:ascii="Times New Roman" w:hAnsi="Times New Roman" w:cs="Times New Roman"/>
          <w:sz w:val="20"/>
          <w:szCs w:val="20"/>
        </w:rPr>
        <w:t>c</w:t>
      </w:r>
      <w:proofErr w:type="spellEnd"/>
      <w:r w:rsidRPr="00B12E73">
        <w:rPr>
          <w:rFonts w:ascii="Times New Roman" w:hAnsi="Times New Roman" w:cs="Times New Roman"/>
          <w:sz w:val="20"/>
          <w:szCs w:val="20"/>
        </w:rPr>
        <w:t>.</w:t>
      </w:r>
    </w:p>
    <w:p w:rsidR="001D67AD" w:rsidRPr="008957B8" w:rsidRDefault="001D67AD" w:rsidP="008957B8">
      <w:pPr>
        <w:spacing w:after="0" w:line="240" w:lineRule="auto"/>
        <w:ind w:firstLine="709"/>
        <w:rPr>
          <w:sz w:val="20"/>
          <w:szCs w:val="20"/>
        </w:rPr>
      </w:pPr>
    </w:p>
    <w:p w:rsidR="001D67AD" w:rsidRPr="008957B8" w:rsidRDefault="001D67AD" w:rsidP="008957B8">
      <w:pPr>
        <w:spacing w:after="0" w:line="240" w:lineRule="auto"/>
        <w:ind w:firstLine="709"/>
        <w:rPr>
          <w:sz w:val="20"/>
          <w:szCs w:val="20"/>
        </w:rPr>
      </w:pPr>
    </w:p>
    <w:p w:rsidR="00C22AB5" w:rsidRDefault="001A09CB" w:rsidP="00C22AB5">
      <w:pPr>
        <w:spacing w:after="0" w:line="240" w:lineRule="auto"/>
        <w:jc w:val="center"/>
        <w:rPr>
          <w:rFonts w:ascii="Times New Roman" w:hAnsi="Times New Roman" w:cs="Times New Roman"/>
          <w:b/>
          <w:bCs/>
          <w:sz w:val="24"/>
          <w:szCs w:val="24"/>
        </w:rPr>
      </w:pPr>
      <w:r w:rsidRPr="00E20B25">
        <w:rPr>
          <w:rFonts w:ascii="Times New Roman" w:hAnsi="Times New Roman" w:cs="Times New Roman"/>
          <w:b/>
          <w:bCs/>
          <w:sz w:val="24"/>
          <w:szCs w:val="24"/>
        </w:rPr>
        <w:t>ИСТОРИЯ КАК СОЦИОКУЛЬТУРНЫЙ ПРОЦЕСС</w:t>
      </w:r>
    </w:p>
    <w:p w:rsidR="00241F91" w:rsidRDefault="00241F91" w:rsidP="001A09CB">
      <w:pPr>
        <w:spacing w:after="0" w:line="240" w:lineRule="auto"/>
        <w:jc w:val="center"/>
        <w:outlineLvl w:val="0"/>
        <w:rPr>
          <w:rFonts w:ascii="Times New Roman" w:hAnsi="Times New Roman" w:cs="Times New Roman"/>
          <w:b/>
          <w:bCs/>
          <w:sz w:val="20"/>
          <w:szCs w:val="20"/>
          <w:lang w:eastAsia="ru-RU"/>
        </w:rPr>
      </w:pPr>
    </w:p>
    <w:p w:rsidR="001A09CB" w:rsidRPr="00336FFD" w:rsidRDefault="001A09CB" w:rsidP="001A09CB">
      <w:pPr>
        <w:spacing w:after="0" w:line="240" w:lineRule="auto"/>
        <w:jc w:val="center"/>
        <w:outlineLvl w:val="0"/>
        <w:rPr>
          <w:rFonts w:ascii="Times New Roman" w:hAnsi="Times New Roman" w:cs="Times New Roman"/>
          <w:b/>
          <w:bCs/>
          <w:sz w:val="20"/>
          <w:szCs w:val="20"/>
          <w:lang w:eastAsia="ru-RU"/>
        </w:rPr>
      </w:pPr>
      <w:r w:rsidRPr="00336FFD">
        <w:rPr>
          <w:rFonts w:ascii="Times New Roman" w:hAnsi="Times New Roman" w:cs="Times New Roman"/>
          <w:b/>
          <w:bCs/>
          <w:sz w:val="20"/>
          <w:szCs w:val="20"/>
          <w:lang w:eastAsia="ru-RU"/>
        </w:rPr>
        <w:t>ПИФАГОР: УЧЕНИЕ И ОБРАЗ ЖИЗНИ</w:t>
      </w:r>
    </w:p>
    <w:p w:rsidR="001A09CB" w:rsidRPr="00336FFD" w:rsidRDefault="001A09CB" w:rsidP="001A09CB">
      <w:pPr>
        <w:spacing w:after="0" w:line="240" w:lineRule="auto"/>
        <w:ind w:firstLine="567"/>
        <w:jc w:val="right"/>
        <w:rPr>
          <w:rFonts w:ascii="Times New Roman" w:hAnsi="Times New Roman" w:cs="Times New Roman"/>
          <w:b/>
          <w:bCs/>
          <w:sz w:val="20"/>
          <w:szCs w:val="20"/>
          <w:lang w:eastAsia="ru-RU"/>
        </w:rPr>
      </w:pPr>
      <w:r w:rsidRPr="00336FFD">
        <w:rPr>
          <w:rFonts w:ascii="Times New Roman" w:hAnsi="Times New Roman" w:cs="Times New Roman"/>
          <w:b/>
          <w:bCs/>
          <w:sz w:val="20"/>
          <w:szCs w:val="20"/>
          <w:lang w:eastAsia="ru-RU"/>
        </w:rPr>
        <w:t>Питка С.Н.,</w:t>
      </w:r>
    </w:p>
    <w:p w:rsidR="001A09CB" w:rsidRPr="00336FFD" w:rsidRDefault="001A09CB" w:rsidP="001A09CB">
      <w:pPr>
        <w:spacing w:after="0" w:line="240" w:lineRule="auto"/>
        <w:ind w:firstLine="567"/>
        <w:jc w:val="right"/>
        <w:rPr>
          <w:rFonts w:ascii="Times New Roman" w:hAnsi="Times New Roman" w:cs="Times New Roman"/>
          <w:i/>
          <w:sz w:val="20"/>
          <w:szCs w:val="20"/>
          <w:lang w:eastAsia="ru-RU"/>
        </w:rPr>
      </w:pPr>
      <w:r w:rsidRPr="00336FFD">
        <w:rPr>
          <w:rFonts w:ascii="Times New Roman" w:hAnsi="Times New Roman" w:cs="Times New Roman"/>
          <w:i/>
          <w:sz w:val="20"/>
          <w:szCs w:val="20"/>
          <w:lang w:eastAsia="ru-RU"/>
        </w:rPr>
        <w:t xml:space="preserve"> канд. </w:t>
      </w:r>
      <w:proofErr w:type="spellStart"/>
      <w:r w:rsidRPr="00336FFD">
        <w:rPr>
          <w:rFonts w:ascii="Times New Roman" w:hAnsi="Times New Roman" w:cs="Times New Roman"/>
          <w:i/>
          <w:sz w:val="20"/>
          <w:szCs w:val="20"/>
          <w:lang w:eastAsia="ru-RU"/>
        </w:rPr>
        <w:t>социол</w:t>
      </w:r>
      <w:proofErr w:type="spellEnd"/>
      <w:r w:rsidRPr="00336FFD">
        <w:rPr>
          <w:rFonts w:ascii="Times New Roman" w:hAnsi="Times New Roman" w:cs="Times New Roman"/>
          <w:i/>
          <w:sz w:val="20"/>
          <w:szCs w:val="20"/>
          <w:lang w:eastAsia="ru-RU"/>
        </w:rPr>
        <w:t>. наук, доцент</w:t>
      </w:r>
    </w:p>
    <w:p w:rsidR="001A09CB" w:rsidRPr="00336FFD" w:rsidRDefault="001A09CB" w:rsidP="001A09CB">
      <w:pPr>
        <w:spacing w:after="0" w:line="240" w:lineRule="auto"/>
        <w:ind w:firstLine="567"/>
        <w:jc w:val="right"/>
        <w:outlineLvl w:val="0"/>
        <w:rPr>
          <w:rFonts w:ascii="Times New Roman" w:hAnsi="Times New Roman" w:cs="Times New Roman"/>
          <w:i/>
          <w:sz w:val="20"/>
          <w:szCs w:val="20"/>
          <w:lang w:eastAsia="ru-RU"/>
        </w:rPr>
      </w:pPr>
      <w:r w:rsidRPr="00336FFD">
        <w:rPr>
          <w:rFonts w:ascii="Times New Roman" w:hAnsi="Times New Roman" w:cs="Times New Roman"/>
          <w:i/>
          <w:sz w:val="20"/>
          <w:szCs w:val="20"/>
          <w:lang w:eastAsia="ru-RU"/>
        </w:rPr>
        <w:t xml:space="preserve">Белгородский государственный технологический </w:t>
      </w:r>
    </w:p>
    <w:p w:rsidR="001A09CB" w:rsidRPr="00336FFD" w:rsidRDefault="001A09CB" w:rsidP="001A09CB">
      <w:pPr>
        <w:spacing w:after="0" w:line="240" w:lineRule="auto"/>
        <w:ind w:firstLine="567"/>
        <w:jc w:val="right"/>
        <w:rPr>
          <w:rFonts w:ascii="Times New Roman" w:hAnsi="Times New Roman" w:cs="Times New Roman"/>
          <w:i/>
          <w:sz w:val="20"/>
          <w:szCs w:val="20"/>
          <w:lang w:eastAsia="ru-RU"/>
        </w:rPr>
      </w:pPr>
      <w:r w:rsidRPr="00336FFD">
        <w:rPr>
          <w:rFonts w:ascii="Times New Roman" w:hAnsi="Times New Roman" w:cs="Times New Roman"/>
          <w:i/>
          <w:sz w:val="20"/>
          <w:szCs w:val="20"/>
          <w:lang w:eastAsia="ru-RU"/>
        </w:rPr>
        <w:t>университет им. В.Г. Шухова</w:t>
      </w:r>
      <w:r w:rsidRPr="00336FFD">
        <w:rPr>
          <w:rFonts w:ascii="Times New Roman" w:hAnsi="Times New Roman" w:cs="Times New Roman"/>
          <w:b/>
          <w:sz w:val="20"/>
          <w:szCs w:val="20"/>
          <w:lang w:eastAsia="ru-RU"/>
        </w:rPr>
        <w:t xml:space="preserve"> </w:t>
      </w:r>
    </w:p>
    <w:p w:rsidR="001A09CB" w:rsidRDefault="001A09CB" w:rsidP="001A09CB">
      <w:pPr>
        <w:spacing w:after="0" w:line="240" w:lineRule="auto"/>
        <w:ind w:firstLine="567"/>
        <w:jc w:val="right"/>
        <w:outlineLvl w:val="0"/>
        <w:rPr>
          <w:rFonts w:ascii="Times New Roman" w:hAnsi="Times New Roman" w:cs="Times New Roman"/>
          <w:b/>
          <w:bCs/>
          <w:sz w:val="20"/>
          <w:szCs w:val="20"/>
          <w:lang w:eastAsia="ru-RU"/>
        </w:rPr>
      </w:pPr>
      <w:proofErr w:type="spellStart"/>
      <w:r w:rsidRPr="00336FFD">
        <w:rPr>
          <w:rFonts w:ascii="Times New Roman" w:hAnsi="Times New Roman" w:cs="Times New Roman"/>
          <w:b/>
          <w:bCs/>
          <w:sz w:val="20"/>
          <w:szCs w:val="20"/>
          <w:lang w:eastAsia="ru-RU"/>
        </w:rPr>
        <w:t>Ивлянов</w:t>
      </w:r>
      <w:proofErr w:type="spellEnd"/>
      <w:r w:rsidRPr="00336FFD">
        <w:rPr>
          <w:rFonts w:ascii="Times New Roman" w:hAnsi="Times New Roman" w:cs="Times New Roman"/>
          <w:b/>
          <w:bCs/>
          <w:sz w:val="20"/>
          <w:szCs w:val="20"/>
          <w:lang w:eastAsia="ru-RU"/>
        </w:rPr>
        <w:t xml:space="preserve"> А.И.</w:t>
      </w:r>
    </w:p>
    <w:p w:rsidR="00241F91" w:rsidRPr="00336FFD" w:rsidRDefault="00241F91" w:rsidP="001A09CB">
      <w:pPr>
        <w:spacing w:after="0" w:line="240" w:lineRule="auto"/>
        <w:ind w:firstLine="567"/>
        <w:jc w:val="right"/>
        <w:outlineLvl w:val="0"/>
        <w:rPr>
          <w:rFonts w:ascii="Times New Roman" w:hAnsi="Times New Roman" w:cs="Times New Roman"/>
          <w:b/>
          <w:bCs/>
          <w:sz w:val="20"/>
          <w:szCs w:val="20"/>
          <w:lang w:eastAsia="ru-RU"/>
        </w:rPr>
      </w:pPr>
    </w:p>
    <w:p w:rsidR="001A09CB" w:rsidRPr="00336FFD" w:rsidRDefault="001A09CB" w:rsidP="001A09CB">
      <w:pPr>
        <w:spacing w:after="0" w:line="240" w:lineRule="auto"/>
        <w:ind w:firstLine="567"/>
        <w:jc w:val="both"/>
        <w:rPr>
          <w:rFonts w:ascii="Times New Roman" w:hAnsi="Times New Roman" w:cs="Times New Roman"/>
          <w:sz w:val="20"/>
          <w:szCs w:val="20"/>
          <w:lang w:eastAsia="ru-RU"/>
        </w:rPr>
      </w:pPr>
      <w:r w:rsidRPr="00336FFD">
        <w:rPr>
          <w:rFonts w:ascii="Times New Roman" w:hAnsi="Times New Roman" w:cs="Times New Roman"/>
          <w:bCs/>
          <w:sz w:val="20"/>
          <w:szCs w:val="20"/>
          <w:lang w:eastAsia="ru-RU"/>
        </w:rPr>
        <w:t xml:space="preserve">Первым представителем италийской философии, которая юге Италии в конце шестого века до нашей эры явился выдающийся философ и математик  Пифагор (570-500 д.н.э.). О </w:t>
      </w:r>
      <w:r w:rsidRPr="00336FFD">
        <w:rPr>
          <w:rFonts w:ascii="Times New Roman" w:hAnsi="Times New Roman" w:cs="Times New Roman"/>
          <w:bCs/>
          <w:sz w:val="20"/>
          <w:szCs w:val="20"/>
          <w:lang w:eastAsia="ru-RU"/>
        </w:rPr>
        <w:lastRenderedPageBreak/>
        <w:t>личности ученого известно немного, также как и о его учении, а  жизнь этого ученого овеяна тайнами и легендами.</w:t>
      </w:r>
    </w:p>
    <w:p w:rsidR="001A09CB" w:rsidRPr="00336FFD" w:rsidRDefault="001A09CB" w:rsidP="001A09CB">
      <w:pPr>
        <w:spacing w:after="0" w:line="240" w:lineRule="auto"/>
        <w:ind w:firstLine="567"/>
        <w:jc w:val="both"/>
        <w:rPr>
          <w:rFonts w:ascii="Times New Roman" w:hAnsi="Times New Roman" w:cs="Times New Roman"/>
          <w:sz w:val="20"/>
          <w:szCs w:val="20"/>
        </w:rPr>
      </w:pPr>
      <w:r w:rsidRPr="00336FFD">
        <w:rPr>
          <w:rFonts w:ascii="Times New Roman" w:hAnsi="Times New Roman" w:cs="Times New Roman"/>
          <w:sz w:val="20"/>
          <w:szCs w:val="20"/>
          <w:lang w:eastAsia="ru-RU"/>
        </w:rPr>
        <w:t xml:space="preserve">Пифагор родился у побережья Ионии,  на острове </w:t>
      </w:r>
      <w:proofErr w:type="spellStart"/>
      <w:r w:rsidRPr="00336FFD">
        <w:rPr>
          <w:rFonts w:ascii="Times New Roman" w:hAnsi="Times New Roman" w:cs="Times New Roman"/>
          <w:sz w:val="20"/>
          <w:szCs w:val="20"/>
          <w:lang w:eastAsia="ru-RU"/>
        </w:rPr>
        <w:t>Самос</w:t>
      </w:r>
      <w:proofErr w:type="spellEnd"/>
      <w:r w:rsidRPr="00336FFD">
        <w:rPr>
          <w:rFonts w:ascii="Times New Roman" w:hAnsi="Times New Roman" w:cs="Times New Roman"/>
          <w:sz w:val="20"/>
          <w:szCs w:val="20"/>
          <w:lang w:eastAsia="ru-RU"/>
        </w:rPr>
        <w:t xml:space="preserve">. Точная дата его рождения неизвестна, так как рукописные источники об учении Пифагора появились спустя двести лет. </w:t>
      </w:r>
      <w:r w:rsidRPr="00336FFD">
        <w:rPr>
          <w:rFonts w:ascii="Times New Roman" w:hAnsi="Times New Roman" w:cs="Times New Roman"/>
          <w:sz w:val="20"/>
          <w:szCs w:val="20"/>
        </w:rPr>
        <w:t xml:space="preserve">Существует легенда о том, что будущие родители Пифагора, совершая свадебное путешествие, посетили город Дельфах, где встретили оракула. Он предсказал им, что у них скоро родится сын, который будет обладать умом, красотой и станет известным благодаря великим делам [2]. </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 xml:space="preserve">Вскоре у семейной пары действительно родился сын, названный в честь жрицы Аполлона Пифии Пифагором. Еще в детстве Пифагор проявлял любознательность и тяготел к различным наукам. </w:t>
      </w:r>
      <w:proofErr w:type="spellStart"/>
      <w:r w:rsidRPr="00336FFD">
        <w:rPr>
          <w:sz w:val="20"/>
          <w:szCs w:val="20"/>
        </w:rPr>
        <w:t>Гермодамант</w:t>
      </w:r>
      <w:proofErr w:type="spellEnd"/>
      <w:r w:rsidRPr="00336FFD">
        <w:rPr>
          <w:sz w:val="20"/>
          <w:szCs w:val="20"/>
        </w:rPr>
        <w:t xml:space="preserve">, первый учитель будущего ученого научил юного Пифагора грамматике, музыке, живописи, чтению, риторике. Затем он, </w:t>
      </w:r>
      <w:proofErr w:type="gramStart"/>
      <w:r w:rsidRPr="00336FFD">
        <w:rPr>
          <w:sz w:val="20"/>
          <w:szCs w:val="20"/>
        </w:rPr>
        <w:t xml:space="preserve">поселившись на острове </w:t>
      </w:r>
      <w:proofErr w:type="spellStart"/>
      <w:r w:rsidRPr="00336FFD">
        <w:rPr>
          <w:sz w:val="20"/>
          <w:szCs w:val="20"/>
        </w:rPr>
        <w:t>Лесбос</w:t>
      </w:r>
      <w:proofErr w:type="spellEnd"/>
      <w:r w:rsidRPr="00336FFD">
        <w:rPr>
          <w:sz w:val="20"/>
          <w:szCs w:val="20"/>
        </w:rPr>
        <w:t xml:space="preserve"> несколько лет получал</w:t>
      </w:r>
      <w:proofErr w:type="gramEnd"/>
      <w:r w:rsidRPr="00336FFD">
        <w:rPr>
          <w:sz w:val="20"/>
          <w:szCs w:val="20"/>
        </w:rPr>
        <w:t xml:space="preserve"> знания по астрологии медицине, теогонии и диалектике, а затем в </w:t>
      </w:r>
      <w:proofErr w:type="spellStart"/>
      <w:r w:rsidRPr="00336FFD">
        <w:rPr>
          <w:sz w:val="20"/>
          <w:szCs w:val="20"/>
        </w:rPr>
        <w:t>Милете</w:t>
      </w:r>
      <w:proofErr w:type="spellEnd"/>
      <w:r w:rsidRPr="00336FFD">
        <w:rPr>
          <w:sz w:val="20"/>
          <w:szCs w:val="20"/>
        </w:rPr>
        <w:t xml:space="preserve"> – по  философии.</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После получения философских знаний в милетской школе, Пифагор по совету Фалеса, отправился в Египет, намереваясь продолжить образование на Востоке. Пифагор проявил удивительную выносливость и тягу к знаниям. Жрецы не хотели передавать знания чужеземцу и всячески пытались отпугнуть его, назначая такие задания, которые чужды и противны традициям и обычаям греков. Однако Пифагор выполнял их с удивительной готовностью и в итоге, они допустили его к богослужениям, закрытым для чужеземцев и даже впоследствии присвоили им чин жреца.</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 xml:space="preserve">Находясь на протяжении двадцати лет в Египте, Пифагор, выучил египетский язык, овладев письменными, символическими, священными его аспектами, изучая также математику и медицину. </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 xml:space="preserve">Вернувшись на родину, в Ионию, Пифагор устроил училище, </w:t>
      </w:r>
      <w:proofErr w:type="gramStart"/>
      <w:r w:rsidRPr="00336FFD">
        <w:rPr>
          <w:sz w:val="20"/>
          <w:szCs w:val="20"/>
        </w:rPr>
        <w:t>которое</w:t>
      </w:r>
      <w:proofErr w:type="gramEnd"/>
      <w:r w:rsidRPr="00336FFD">
        <w:rPr>
          <w:sz w:val="20"/>
          <w:szCs w:val="20"/>
        </w:rPr>
        <w:t xml:space="preserve"> по словам Порфирия, назывался Пифагоровой оградой[2]. Он также приспособил за городом одну из пещер для занятий философией, проводя почти все время, беседуя с друзьями.</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 xml:space="preserve">С началом персидской войны Пифагор попал в плен к персидскому властителю </w:t>
      </w:r>
      <w:proofErr w:type="spellStart"/>
      <w:r w:rsidRPr="00336FFD">
        <w:rPr>
          <w:sz w:val="20"/>
          <w:szCs w:val="20"/>
        </w:rPr>
        <w:t>Камбису</w:t>
      </w:r>
      <w:proofErr w:type="spellEnd"/>
      <w:r w:rsidRPr="00336FFD">
        <w:rPr>
          <w:sz w:val="20"/>
          <w:szCs w:val="20"/>
        </w:rPr>
        <w:t xml:space="preserve"> и на протяжении двенадцати лет был вынужден жить в Вавилоне, где, не смотря на несвободу, продолжал изучать астрономию, математику, восточную медицину.</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 xml:space="preserve">После плена Пифагор вернулся домой и стал приобщать к знаниям собственный народ, который считал его самым мудрым </w:t>
      </w:r>
      <w:r w:rsidRPr="00336FFD">
        <w:rPr>
          <w:sz w:val="20"/>
          <w:szCs w:val="20"/>
        </w:rPr>
        <w:lastRenderedPageBreak/>
        <w:t xml:space="preserve">человеком в мире. На одном из таких собраний он встретил свою будущую жену </w:t>
      </w:r>
      <w:proofErr w:type="spellStart"/>
      <w:r w:rsidRPr="00336FFD">
        <w:rPr>
          <w:sz w:val="20"/>
          <w:szCs w:val="20"/>
        </w:rPr>
        <w:t>Феану</w:t>
      </w:r>
      <w:proofErr w:type="spellEnd"/>
      <w:r w:rsidRPr="00336FFD">
        <w:rPr>
          <w:sz w:val="20"/>
          <w:szCs w:val="20"/>
        </w:rPr>
        <w:t>, которая тайно посещала эти собрания и по свидетельствам очевидцев была очень красива [1].</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 xml:space="preserve"> Определенное время пифагорейский союз пользовался большим влиянием. Есть свидетельства о том, что пифагорейцы даже имели доступ к власти. </w:t>
      </w:r>
    </w:p>
    <w:p w:rsidR="001A09CB" w:rsidRPr="00336FFD" w:rsidRDefault="001A09CB" w:rsidP="001A09CB">
      <w:pPr>
        <w:spacing w:after="0" w:line="240" w:lineRule="auto"/>
        <w:ind w:firstLine="567"/>
        <w:jc w:val="both"/>
        <w:rPr>
          <w:rFonts w:ascii="Times New Roman" w:hAnsi="Times New Roman" w:cs="Times New Roman"/>
          <w:sz w:val="20"/>
          <w:szCs w:val="20"/>
          <w:lang w:eastAsia="ru-RU"/>
        </w:rPr>
      </w:pPr>
      <w:r w:rsidRPr="00336FFD">
        <w:rPr>
          <w:rFonts w:ascii="Times New Roman" w:hAnsi="Times New Roman" w:cs="Times New Roman"/>
          <w:sz w:val="20"/>
          <w:szCs w:val="20"/>
          <w:lang w:eastAsia="ru-RU"/>
        </w:rPr>
        <w:t xml:space="preserve">Пифагорейский союз, существовавший длительное время и после смерти философа представлял общины, членами которой могли быть и женщины, что для древнегреческого общества являлось необычным и даже вызывающим. </w:t>
      </w:r>
    </w:p>
    <w:p w:rsidR="001A09CB" w:rsidRPr="00336FFD" w:rsidRDefault="001A09CB" w:rsidP="001A09CB">
      <w:pPr>
        <w:spacing w:after="0" w:line="240" w:lineRule="auto"/>
        <w:ind w:firstLine="567"/>
        <w:jc w:val="both"/>
        <w:rPr>
          <w:rFonts w:ascii="Times New Roman" w:hAnsi="Times New Roman" w:cs="Times New Roman"/>
          <w:sz w:val="20"/>
          <w:szCs w:val="20"/>
          <w:lang w:eastAsia="ru-RU"/>
        </w:rPr>
      </w:pPr>
      <w:r w:rsidRPr="00336FFD">
        <w:rPr>
          <w:rFonts w:ascii="Times New Roman" w:hAnsi="Times New Roman" w:cs="Times New Roman"/>
          <w:sz w:val="20"/>
          <w:szCs w:val="20"/>
          <w:lang w:eastAsia="ru-RU"/>
        </w:rPr>
        <w:t>Общины вели замкнутый образ жизни, распространять учение Пифагора за пределы союза строжайше запрещалось. Однако, после того</w:t>
      </w:r>
      <w:proofErr w:type="gramStart"/>
      <w:r w:rsidRPr="00336FFD">
        <w:rPr>
          <w:rFonts w:ascii="Times New Roman" w:hAnsi="Times New Roman" w:cs="Times New Roman"/>
          <w:sz w:val="20"/>
          <w:szCs w:val="20"/>
          <w:lang w:eastAsia="ru-RU"/>
        </w:rPr>
        <w:t>,</w:t>
      </w:r>
      <w:proofErr w:type="gramEnd"/>
      <w:r w:rsidRPr="00336FFD">
        <w:rPr>
          <w:rFonts w:ascii="Times New Roman" w:hAnsi="Times New Roman" w:cs="Times New Roman"/>
          <w:sz w:val="20"/>
          <w:szCs w:val="20"/>
          <w:lang w:eastAsia="ru-RU"/>
        </w:rPr>
        <w:t xml:space="preserve"> как один из последователей Пифагора </w:t>
      </w:r>
      <w:proofErr w:type="spellStart"/>
      <w:r w:rsidRPr="00336FFD">
        <w:rPr>
          <w:rFonts w:ascii="Times New Roman" w:hAnsi="Times New Roman" w:cs="Times New Roman"/>
          <w:sz w:val="20"/>
          <w:szCs w:val="20"/>
          <w:lang w:eastAsia="ru-RU"/>
        </w:rPr>
        <w:t>Филолай</w:t>
      </w:r>
      <w:proofErr w:type="spellEnd"/>
      <w:r w:rsidRPr="00336FFD">
        <w:rPr>
          <w:rFonts w:ascii="Times New Roman" w:hAnsi="Times New Roman" w:cs="Times New Roman"/>
          <w:sz w:val="20"/>
          <w:szCs w:val="20"/>
          <w:lang w:eastAsia="ru-RU"/>
        </w:rPr>
        <w:t>, находясь в крайней нужде, продал три трактата своего учителя, идеи Пифагора получили широкое распространение. По некоторым источникам один из его трактатов купил Платон, изложив его в своем диалоге «</w:t>
      </w:r>
      <w:proofErr w:type="spellStart"/>
      <w:r w:rsidRPr="00336FFD">
        <w:rPr>
          <w:rFonts w:ascii="Times New Roman" w:hAnsi="Times New Roman" w:cs="Times New Roman"/>
          <w:sz w:val="20"/>
          <w:szCs w:val="20"/>
          <w:lang w:eastAsia="ru-RU"/>
        </w:rPr>
        <w:t>Тимей</w:t>
      </w:r>
      <w:proofErr w:type="spellEnd"/>
      <w:r w:rsidRPr="00336FFD">
        <w:rPr>
          <w:rFonts w:ascii="Times New Roman" w:hAnsi="Times New Roman" w:cs="Times New Roman"/>
          <w:sz w:val="20"/>
          <w:szCs w:val="20"/>
          <w:lang w:eastAsia="ru-RU"/>
        </w:rPr>
        <w:t>»</w:t>
      </w:r>
      <w:r w:rsidRPr="00336FFD">
        <w:rPr>
          <w:rFonts w:ascii="Times New Roman" w:hAnsi="Times New Roman" w:cs="Times New Roman"/>
          <w:sz w:val="20"/>
          <w:szCs w:val="20"/>
        </w:rPr>
        <w:t xml:space="preserve"> [1]</w:t>
      </w:r>
      <w:r w:rsidRPr="00336FFD">
        <w:rPr>
          <w:rFonts w:ascii="Times New Roman" w:hAnsi="Times New Roman" w:cs="Times New Roman"/>
          <w:sz w:val="20"/>
          <w:szCs w:val="20"/>
          <w:lang w:eastAsia="ru-RU"/>
        </w:rPr>
        <w:t>.</w:t>
      </w:r>
    </w:p>
    <w:p w:rsidR="001A09CB" w:rsidRPr="00336FFD" w:rsidRDefault="001A09CB" w:rsidP="001A09CB">
      <w:pPr>
        <w:spacing w:after="0" w:line="240" w:lineRule="auto"/>
        <w:ind w:firstLine="567"/>
        <w:jc w:val="both"/>
        <w:rPr>
          <w:rFonts w:ascii="Times New Roman" w:hAnsi="Times New Roman" w:cs="Times New Roman"/>
          <w:sz w:val="20"/>
          <w:szCs w:val="20"/>
          <w:lang w:eastAsia="ru-RU"/>
        </w:rPr>
      </w:pPr>
      <w:r w:rsidRPr="00336FFD">
        <w:rPr>
          <w:rFonts w:ascii="Times New Roman" w:hAnsi="Times New Roman" w:cs="Times New Roman"/>
          <w:sz w:val="20"/>
          <w:szCs w:val="20"/>
          <w:lang w:eastAsia="ru-RU"/>
        </w:rPr>
        <w:t xml:space="preserve">Жизнь пифагорейцев была размеренной. Каждый член союза, встав утром, должен был наметить план текущих дневных дел, для успокоения души поиграть на лире, а затем приступить к занятиям, в том числе и физическими упражнениями, жертвоприношениям богам, купанию в море. </w:t>
      </w:r>
    </w:p>
    <w:p w:rsidR="001A09CB" w:rsidRPr="00336FFD" w:rsidRDefault="001A09CB" w:rsidP="001A09CB">
      <w:pPr>
        <w:spacing w:after="0" w:line="240" w:lineRule="auto"/>
        <w:ind w:firstLine="567"/>
        <w:jc w:val="both"/>
        <w:rPr>
          <w:rFonts w:ascii="Times New Roman" w:hAnsi="Times New Roman" w:cs="Times New Roman"/>
          <w:sz w:val="20"/>
          <w:szCs w:val="20"/>
          <w:lang w:eastAsia="ru-RU"/>
        </w:rPr>
      </w:pPr>
      <w:r w:rsidRPr="00336FFD">
        <w:rPr>
          <w:rFonts w:ascii="Times New Roman" w:hAnsi="Times New Roman" w:cs="Times New Roman"/>
          <w:sz w:val="20"/>
          <w:szCs w:val="20"/>
          <w:lang w:eastAsia="ru-RU"/>
        </w:rPr>
        <w:t>Перед сном каждый пифагореец должен был вспомнить, что он сделал за этот день, что не сделал и что необходимо сделать завтра. Основной целью пифагорейского союза являлось стремление  к истине, которая, по мнению  Пифагора, приближает человека к Богу</w:t>
      </w:r>
      <w:r w:rsidRPr="00336FFD">
        <w:rPr>
          <w:rFonts w:ascii="Times New Roman" w:hAnsi="Times New Roman" w:cs="Times New Roman"/>
          <w:sz w:val="20"/>
          <w:szCs w:val="20"/>
        </w:rPr>
        <w:t>[1]</w:t>
      </w:r>
      <w:r w:rsidRPr="00336FFD">
        <w:rPr>
          <w:rFonts w:ascii="Times New Roman" w:hAnsi="Times New Roman" w:cs="Times New Roman"/>
          <w:sz w:val="20"/>
          <w:szCs w:val="20"/>
          <w:lang w:eastAsia="ru-RU"/>
        </w:rPr>
        <w:t xml:space="preserve">. </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 xml:space="preserve">Образ жизни пифагорейцев вызывал не только почтительность и уважение, но и зависть, недовольство у некоторых противников союза, которые придя к власти стали вести войну против пифагорейцев. По одной из версии, на одном из собраний был подожжен дом, в котором находились Пифагор и его ученики. Все они погибли  в огне. Остались в живых лишь два ученика, которые долго скитались и сторонились людей. Впоследствии они стали записывать некоторые учения Пифагора, завещая их только своим потомкам. Таким образом, отчасти гибель пифагорейского союза привела и к гибели идей Пифагора. </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Пифагор учил чтить родителей и благодетелей, повиноваться законам.</w:t>
      </w:r>
    </w:p>
    <w:p w:rsidR="001A09CB" w:rsidRPr="00336FFD" w:rsidRDefault="001A09CB" w:rsidP="001A09CB">
      <w:pPr>
        <w:spacing w:after="0" w:line="240" w:lineRule="auto"/>
        <w:ind w:firstLine="567"/>
        <w:jc w:val="both"/>
        <w:rPr>
          <w:rFonts w:ascii="Times New Roman" w:hAnsi="Times New Roman" w:cs="Times New Roman"/>
          <w:sz w:val="20"/>
          <w:szCs w:val="20"/>
          <w:lang w:eastAsia="ru-RU"/>
        </w:rPr>
      </w:pPr>
      <w:r w:rsidRPr="00336FFD">
        <w:rPr>
          <w:rFonts w:ascii="Times New Roman" w:hAnsi="Times New Roman" w:cs="Times New Roman"/>
          <w:sz w:val="20"/>
          <w:szCs w:val="20"/>
          <w:lang w:eastAsia="ru-RU"/>
        </w:rPr>
        <w:t xml:space="preserve">Он верил в переселение душ, полагая, что люди не помнят свои прошлые воплощения. Сам же философ говорил о том, что </w:t>
      </w:r>
      <w:r w:rsidRPr="00336FFD">
        <w:rPr>
          <w:rFonts w:ascii="Times New Roman" w:hAnsi="Times New Roman" w:cs="Times New Roman"/>
          <w:sz w:val="20"/>
          <w:szCs w:val="20"/>
          <w:lang w:eastAsia="ru-RU"/>
        </w:rPr>
        <w:lastRenderedPageBreak/>
        <w:t>помнил их и в своем первом воплощении на земле он был сыном Гермеса. Душа бессмертна и основной задачей человека является уподобление себя Богу, что позволяет прервать многочисленную последовательность перевоплощений. Этой цели служил весь образ жизни пифагорейцев.</w:t>
      </w:r>
    </w:p>
    <w:p w:rsidR="001A09CB" w:rsidRPr="00336FFD" w:rsidRDefault="001A09CB" w:rsidP="001A09CB">
      <w:pPr>
        <w:spacing w:after="0" w:line="240" w:lineRule="auto"/>
        <w:ind w:firstLine="567"/>
        <w:jc w:val="both"/>
        <w:rPr>
          <w:rFonts w:ascii="Times New Roman" w:hAnsi="Times New Roman" w:cs="Times New Roman"/>
          <w:sz w:val="20"/>
          <w:szCs w:val="20"/>
          <w:lang w:eastAsia="ru-RU"/>
        </w:rPr>
      </w:pPr>
      <w:r w:rsidRPr="00336FFD">
        <w:rPr>
          <w:rFonts w:ascii="Times New Roman" w:hAnsi="Times New Roman" w:cs="Times New Roman"/>
          <w:sz w:val="20"/>
          <w:szCs w:val="20"/>
          <w:lang w:eastAsia="ru-RU"/>
        </w:rPr>
        <w:t xml:space="preserve">Пифагор призывал медленно и последовательно настраивать себя на созерцание вечного и бестелесного. Такой предварительной подготовкой к переходу от телесного </w:t>
      </w:r>
      <w:proofErr w:type="gramStart"/>
      <w:r w:rsidRPr="00336FFD">
        <w:rPr>
          <w:rFonts w:ascii="Times New Roman" w:hAnsi="Times New Roman" w:cs="Times New Roman"/>
          <w:sz w:val="20"/>
          <w:szCs w:val="20"/>
          <w:lang w:eastAsia="ru-RU"/>
        </w:rPr>
        <w:t>к</w:t>
      </w:r>
      <w:proofErr w:type="gramEnd"/>
      <w:r w:rsidRPr="00336FFD">
        <w:rPr>
          <w:rFonts w:ascii="Times New Roman" w:hAnsi="Times New Roman" w:cs="Times New Roman"/>
          <w:sz w:val="20"/>
          <w:szCs w:val="20"/>
          <w:lang w:eastAsia="ru-RU"/>
        </w:rPr>
        <w:t xml:space="preserve"> душевному являются математические и другие предметы рассмотрения, лежащие на границе телесного и бестелесного. Пифагор считал, что они трехмерны, как все телесное, но не имеют плотности, как все бестелесное. Этот прием позволяет созерцать истинно сущее и тем самым дарить людям блаженство поэтому ученый считал крайне необходимым выполнять математические упражнения. </w:t>
      </w:r>
    </w:p>
    <w:p w:rsidR="001A09CB" w:rsidRPr="00336FFD" w:rsidRDefault="001A09CB" w:rsidP="001A09CB">
      <w:pPr>
        <w:spacing w:after="0" w:line="240" w:lineRule="auto"/>
        <w:ind w:firstLine="567"/>
        <w:jc w:val="both"/>
        <w:rPr>
          <w:rFonts w:ascii="Times New Roman" w:hAnsi="Times New Roman" w:cs="Times New Roman"/>
          <w:sz w:val="20"/>
          <w:szCs w:val="20"/>
          <w:lang w:eastAsia="ru-RU"/>
        </w:rPr>
      </w:pPr>
      <w:r w:rsidRPr="00336FFD">
        <w:rPr>
          <w:rFonts w:ascii="Times New Roman" w:hAnsi="Times New Roman" w:cs="Times New Roman"/>
          <w:sz w:val="20"/>
          <w:szCs w:val="20"/>
          <w:lang w:eastAsia="ru-RU"/>
        </w:rPr>
        <w:t xml:space="preserve">Всякое число соответствует определенному значению. Единица отражает понятие единства, равенства, единодушия, целостности, тождества, благодаря чему вещи остаются самими собой. Единица есть во всем, состоящим из частей, соединяя их, делая единодушными, так как Единица причастна к первопричине </w:t>
      </w:r>
      <w:r w:rsidRPr="00336FFD">
        <w:rPr>
          <w:rFonts w:ascii="Times New Roman" w:hAnsi="Times New Roman" w:cs="Times New Roman"/>
          <w:sz w:val="20"/>
          <w:szCs w:val="20"/>
        </w:rPr>
        <w:t>[2]</w:t>
      </w:r>
      <w:r w:rsidRPr="00336FFD">
        <w:rPr>
          <w:rFonts w:ascii="Times New Roman" w:hAnsi="Times New Roman" w:cs="Times New Roman"/>
          <w:sz w:val="20"/>
          <w:szCs w:val="20"/>
          <w:lang w:eastAsia="ru-RU"/>
        </w:rPr>
        <w:t xml:space="preserve">. </w:t>
      </w:r>
    </w:p>
    <w:p w:rsidR="001A09CB" w:rsidRPr="00336FFD" w:rsidRDefault="001A09CB" w:rsidP="001A09CB">
      <w:pPr>
        <w:spacing w:after="0" w:line="240" w:lineRule="auto"/>
        <w:ind w:firstLine="567"/>
        <w:jc w:val="both"/>
        <w:rPr>
          <w:rFonts w:ascii="Times New Roman" w:hAnsi="Times New Roman" w:cs="Times New Roman"/>
          <w:sz w:val="20"/>
          <w:szCs w:val="20"/>
          <w:lang w:eastAsia="ru-RU"/>
        </w:rPr>
      </w:pPr>
      <w:r w:rsidRPr="00336FFD">
        <w:rPr>
          <w:rFonts w:ascii="Times New Roman" w:hAnsi="Times New Roman" w:cs="Times New Roman"/>
          <w:sz w:val="20"/>
          <w:szCs w:val="20"/>
          <w:lang w:eastAsia="ru-RU"/>
        </w:rPr>
        <w:t xml:space="preserve">Понятие неравенства, различия, изменчивости отражает Двоица. Начало, середина и конец природы вещей символизируют Троицу. Все совершенное относится к Троице, а все вещи, где есть середина, считаются троичными. </w:t>
      </w:r>
    </w:p>
    <w:p w:rsidR="001A09CB" w:rsidRPr="00336FFD" w:rsidRDefault="001A09CB" w:rsidP="001A09CB">
      <w:pPr>
        <w:spacing w:after="0" w:line="240" w:lineRule="auto"/>
        <w:ind w:firstLine="567"/>
        <w:jc w:val="both"/>
        <w:rPr>
          <w:rFonts w:ascii="Times New Roman" w:hAnsi="Times New Roman" w:cs="Times New Roman"/>
          <w:sz w:val="20"/>
          <w:szCs w:val="20"/>
          <w:lang w:eastAsia="ru-RU"/>
        </w:rPr>
      </w:pPr>
      <w:r w:rsidRPr="00336FFD">
        <w:rPr>
          <w:rFonts w:ascii="Times New Roman" w:hAnsi="Times New Roman" w:cs="Times New Roman"/>
          <w:sz w:val="20"/>
          <w:szCs w:val="20"/>
          <w:lang w:eastAsia="ru-RU"/>
        </w:rPr>
        <w:t xml:space="preserve">Самым совершенным числом пифагорейцы считали число «десять», потому что в нем заключается всякое различие между числами, всякое отношение и их подобие. Природа существующих предметов определяется посредством отношения  подобия чисел, соответственно, все </w:t>
      </w:r>
      <w:proofErr w:type="spellStart"/>
      <w:r w:rsidRPr="00336FFD">
        <w:rPr>
          <w:rFonts w:ascii="Times New Roman" w:hAnsi="Times New Roman" w:cs="Times New Roman"/>
          <w:sz w:val="20"/>
          <w:szCs w:val="20"/>
          <w:lang w:eastAsia="ru-RU"/>
        </w:rPr>
        <w:t>возникаюкающее</w:t>
      </w:r>
      <w:proofErr w:type="spellEnd"/>
      <w:r w:rsidRPr="00336FFD">
        <w:rPr>
          <w:rFonts w:ascii="Times New Roman" w:hAnsi="Times New Roman" w:cs="Times New Roman"/>
          <w:sz w:val="20"/>
          <w:szCs w:val="20"/>
          <w:lang w:eastAsia="ru-RU"/>
        </w:rPr>
        <w:t>, растущее, завершающее раскрывается в отношениях чисел. В десятке заключен каждый вид числа, всякое отношение и всякое подобие и потому оно совершенно.</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 xml:space="preserve">Пифагор привязывал числовые свойства к таким категориям, как смерть, болезнь, страдания, семья, мир, полагая, что числа воздействуют на окружающий мир, на взаимоотношения людей в обществе, считая необходимым понимание ценного значения чисел. </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 xml:space="preserve">Пифагор оставил незабываемый след в истории античной философии. Искусный оратор и мудрый учитель, он обучал людей разным наукам: медицине, политической деятельности, музыке, математике. Из школы Пифагора вышли впоследствии известные в </w:t>
      </w:r>
      <w:r w:rsidRPr="00336FFD">
        <w:rPr>
          <w:sz w:val="20"/>
          <w:szCs w:val="20"/>
        </w:rPr>
        <w:lastRenderedPageBreak/>
        <w:t>будущем деятели, историки, государственные чиновники, астрономы, исследователи. Пифагору приписывают книги, связанные с воспитанием, природой, государством, однако большинство его работ не удалось сохранить. Он практически ничего не записывал, он предпочитал передавать свои учения устно, да и допускал к ним далеко не всех, только избранных и «просвещённых» личностей.</w:t>
      </w:r>
    </w:p>
    <w:p w:rsidR="001A09CB" w:rsidRPr="00336FFD" w:rsidRDefault="001A09CB" w:rsidP="001A09CB">
      <w:pPr>
        <w:pStyle w:val="a8"/>
        <w:spacing w:before="0" w:beforeAutospacing="0" w:after="0" w:afterAutospacing="0"/>
        <w:ind w:firstLine="567"/>
        <w:jc w:val="both"/>
        <w:rPr>
          <w:sz w:val="20"/>
          <w:szCs w:val="20"/>
        </w:rPr>
      </w:pPr>
      <w:r w:rsidRPr="00336FFD">
        <w:rPr>
          <w:sz w:val="20"/>
          <w:szCs w:val="20"/>
        </w:rPr>
        <w:t>Прошло немало лет с того далекого времени, когда великий философ проповедовал свои незабываемые идеи, которые и в наше непростое время приобретают особую актуальность и значимость.</w:t>
      </w:r>
    </w:p>
    <w:p w:rsidR="001A09CB" w:rsidRPr="00336FFD" w:rsidRDefault="001A09CB" w:rsidP="001A09CB">
      <w:pPr>
        <w:pStyle w:val="a8"/>
        <w:spacing w:before="0" w:beforeAutospacing="0" w:after="0" w:afterAutospacing="0"/>
        <w:ind w:firstLine="567"/>
        <w:jc w:val="center"/>
        <w:outlineLvl w:val="0"/>
        <w:rPr>
          <w:b/>
          <w:sz w:val="20"/>
          <w:szCs w:val="20"/>
        </w:rPr>
      </w:pPr>
      <w:r w:rsidRPr="00336FFD">
        <w:rPr>
          <w:b/>
          <w:sz w:val="20"/>
          <w:szCs w:val="20"/>
        </w:rPr>
        <w:t>Список литературы:</w:t>
      </w:r>
    </w:p>
    <w:p w:rsidR="001A09CB" w:rsidRPr="00241F91" w:rsidRDefault="001A09CB" w:rsidP="001A09CB">
      <w:pPr>
        <w:spacing w:after="0" w:line="240" w:lineRule="auto"/>
        <w:ind w:firstLine="567"/>
        <w:jc w:val="both"/>
        <w:rPr>
          <w:rFonts w:ascii="Times New Roman" w:hAnsi="Times New Roman" w:cs="Times New Roman"/>
          <w:sz w:val="20"/>
          <w:szCs w:val="20"/>
        </w:rPr>
      </w:pPr>
      <w:r w:rsidRPr="00241F91">
        <w:rPr>
          <w:rFonts w:ascii="Times New Roman" w:hAnsi="Times New Roman" w:cs="Times New Roman"/>
          <w:sz w:val="20"/>
          <w:szCs w:val="20"/>
        </w:rPr>
        <w:t xml:space="preserve">1. </w:t>
      </w:r>
      <w:hyperlink r:id="rId65" w:history="1">
        <w:r w:rsidRPr="00241F91">
          <w:rPr>
            <w:rFonts w:ascii="Times New Roman" w:hAnsi="Times New Roman" w:cs="Times New Roman"/>
            <w:sz w:val="20"/>
            <w:szCs w:val="20"/>
            <w:lang w:eastAsia="ru-RU"/>
          </w:rPr>
          <w:t>Лега</w:t>
        </w:r>
      </w:hyperlink>
      <w:r w:rsidRPr="00241F91">
        <w:rPr>
          <w:rFonts w:ascii="Times New Roman" w:hAnsi="Times New Roman" w:cs="Times New Roman"/>
          <w:sz w:val="20"/>
          <w:szCs w:val="20"/>
          <w:lang w:eastAsia="ru-RU"/>
        </w:rPr>
        <w:t xml:space="preserve"> В.П. </w:t>
      </w:r>
      <w:r w:rsidRPr="00241F91">
        <w:rPr>
          <w:rFonts w:ascii="Times New Roman" w:hAnsi="Times New Roman" w:cs="Times New Roman"/>
          <w:bCs/>
          <w:kern w:val="36"/>
          <w:sz w:val="20"/>
          <w:szCs w:val="20"/>
          <w:lang w:eastAsia="ru-RU"/>
        </w:rPr>
        <w:t>История западной философии. Часть 1. Античность. Средневековье. Возрождение</w:t>
      </w:r>
      <w:r w:rsidRPr="00241F91">
        <w:rPr>
          <w:rFonts w:ascii="Times New Roman" w:hAnsi="Times New Roman" w:cs="Times New Roman"/>
          <w:sz w:val="20"/>
          <w:szCs w:val="20"/>
        </w:rPr>
        <w:t xml:space="preserve">.  </w:t>
      </w:r>
      <w:r w:rsidRPr="00241F91">
        <w:rPr>
          <w:rFonts w:ascii="Times New Roman" w:hAnsi="Times New Roman" w:cs="Times New Roman"/>
          <w:sz w:val="20"/>
          <w:szCs w:val="20"/>
          <w:lang w:val="en-US"/>
        </w:rPr>
        <w:t>URL</w:t>
      </w:r>
      <w:r w:rsidRPr="00241F91">
        <w:rPr>
          <w:rFonts w:ascii="Times New Roman" w:hAnsi="Times New Roman" w:cs="Times New Roman"/>
          <w:sz w:val="20"/>
          <w:szCs w:val="20"/>
        </w:rPr>
        <w:t xml:space="preserve">:  </w:t>
      </w:r>
      <w:hyperlink r:id="rId66" w:history="1">
        <w:r w:rsidRPr="00241F91">
          <w:rPr>
            <w:rStyle w:val="af6"/>
            <w:rFonts w:ascii="Times New Roman" w:hAnsi="Times New Roman"/>
            <w:color w:val="auto"/>
            <w:u w:val="none"/>
            <w:lang w:val="en-US"/>
          </w:rPr>
          <w:t>https</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azbyka</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ru</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otechnik</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Viktor</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Lega</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istorija</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zapadnoj</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filosofii</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chast</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pervaja</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antichnost</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srednevekove</w:t>
        </w:r>
        <w:r w:rsidRPr="00241F91">
          <w:rPr>
            <w:rStyle w:val="af6"/>
            <w:rFonts w:ascii="Times New Roman" w:hAnsi="Times New Roman"/>
            <w:color w:val="auto"/>
            <w:u w:val="none"/>
          </w:rPr>
          <w:t>-</w:t>
        </w:r>
        <w:r w:rsidRPr="00241F91">
          <w:rPr>
            <w:rStyle w:val="af6"/>
            <w:rFonts w:ascii="Times New Roman" w:hAnsi="Times New Roman"/>
            <w:color w:val="auto"/>
            <w:u w:val="none"/>
            <w:lang w:val="en-US"/>
          </w:rPr>
          <w:t>vozrozhdenie</w:t>
        </w:r>
      </w:hyperlink>
    </w:p>
    <w:p w:rsidR="001A09CB" w:rsidRPr="00336FFD" w:rsidRDefault="001A09CB" w:rsidP="001A09CB">
      <w:pPr>
        <w:pStyle w:val="af5"/>
        <w:ind w:firstLine="567"/>
        <w:jc w:val="both"/>
      </w:pPr>
      <w:r w:rsidRPr="00241F91">
        <w:t xml:space="preserve">2. </w:t>
      </w:r>
      <w:hyperlink r:id="rId67" w:tooltip="Порфирий (философ)" w:history="1">
        <w:r w:rsidRPr="00241F91">
          <w:rPr>
            <w:rStyle w:val="af6"/>
            <w:iCs/>
            <w:color w:val="auto"/>
            <w:u w:val="none"/>
          </w:rPr>
          <w:t>Порфирий</w:t>
        </w:r>
      </w:hyperlink>
      <w:r w:rsidRPr="00241F91">
        <w:rPr>
          <w:rStyle w:val="citation"/>
          <w:iCs/>
        </w:rPr>
        <w:t>.</w:t>
      </w:r>
      <w:r w:rsidRPr="00241F91">
        <w:rPr>
          <w:rStyle w:val="citation"/>
        </w:rPr>
        <w:t xml:space="preserve"> </w:t>
      </w:r>
      <w:hyperlink r:id="rId68" w:history="1">
        <w:r w:rsidRPr="00241F91">
          <w:rPr>
            <w:rStyle w:val="af6"/>
            <w:color w:val="auto"/>
            <w:u w:val="none"/>
          </w:rPr>
          <w:t>Жизнь Пифагора</w:t>
        </w:r>
      </w:hyperlink>
      <w:r w:rsidRPr="00241F91">
        <w:rPr>
          <w:rStyle w:val="citation"/>
        </w:rPr>
        <w:t xml:space="preserve"> // О жизни, учениях и</w:t>
      </w:r>
      <w:r w:rsidRPr="00336FFD">
        <w:rPr>
          <w:rStyle w:val="citation"/>
        </w:rPr>
        <w:t xml:space="preserve"> изречениях знаменитых </w:t>
      </w:r>
      <w:proofErr w:type="spellStart"/>
      <w:r w:rsidRPr="00336FFD">
        <w:rPr>
          <w:rStyle w:val="citation"/>
        </w:rPr>
        <w:t>философов</w:t>
      </w:r>
      <w:proofErr w:type="gramStart"/>
      <w:r w:rsidRPr="00336FFD">
        <w:rPr>
          <w:rStyle w:val="citation"/>
        </w:rPr>
        <w:t>.М</w:t>
      </w:r>
      <w:proofErr w:type="spellEnd"/>
      <w:proofErr w:type="gramEnd"/>
      <w:r w:rsidRPr="00336FFD">
        <w:rPr>
          <w:rStyle w:val="citation"/>
        </w:rPr>
        <w:t xml:space="preserve">., 1986.  </w:t>
      </w:r>
    </w:p>
    <w:p w:rsidR="001A09CB" w:rsidRDefault="001A09CB" w:rsidP="001A09CB">
      <w:pPr>
        <w:pStyle w:val="a8"/>
        <w:spacing w:before="0" w:beforeAutospacing="0" w:after="0" w:afterAutospacing="0"/>
        <w:ind w:firstLine="567"/>
        <w:jc w:val="both"/>
        <w:rPr>
          <w:sz w:val="20"/>
          <w:szCs w:val="20"/>
        </w:rPr>
      </w:pPr>
    </w:p>
    <w:p w:rsidR="00241F91" w:rsidRDefault="009F523C" w:rsidP="009F523C">
      <w:pPr>
        <w:pStyle w:val="a8"/>
        <w:spacing w:before="0" w:beforeAutospacing="0" w:after="0" w:afterAutospacing="0"/>
        <w:ind w:firstLine="567"/>
        <w:jc w:val="center"/>
        <w:rPr>
          <w:b/>
          <w:bCs/>
        </w:rPr>
      </w:pPr>
      <w:r w:rsidRPr="00E20B25">
        <w:rPr>
          <w:b/>
          <w:bCs/>
        </w:rPr>
        <w:t>МЕТОДОЛОГИЧЕСКИЕ И ТЕХНОЛОГИЧЕСКИЕ ОСНОВЫ УПРАВЛЕНИЯ СОЦИОКУЛЬТУРНЫМИ ПРОЦЕССАМИ</w:t>
      </w:r>
    </w:p>
    <w:p w:rsidR="006C42AA" w:rsidRPr="00336FFD" w:rsidRDefault="006C42AA" w:rsidP="009F523C">
      <w:pPr>
        <w:pStyle w:val="a8"/>
        <w:spacing w:before="0" w:beforeAutospacing="0" w:after="0" w:afterAutospacing="0"/>
        <w:ind w:firstLine="567"/>
        <w:jc w:val="center"/>
        <w:rPr>
          <w:sz w:val="20"/>
          <w:szCs w:val="20"/>
        </w:rPr>
      </w:pPr>
    </w:p>
    <w:p w:rsidR="00E8421D" w:rsidRDefault="00E8421D" w:rsidP="00E8421D">
      <w:pPr>
        <w:pStyle w:val="af2"/>
        <w:tabs>
          <w:tab w:val="left" w:pos="709"/>
          <w:tab w:val="left" w:pos="6096"/>
        </w:tabs>
        <w:ind w:right="-114"/>
        <w:jc w:val="center"/>
        <w:rPr>
          <w:b/>
          <w:bCs/>
          <w:color w:val="181818"/>
          <w:sz w:val="20"/>
          <w:szCs w:val="20"/>
        </w:rPr>
      </w:pPr>
      <w:r w:rsidRPr="0066202A">
        <w:rPr>
          <w:b/>
          <w:bCs/>
          <w:color w:val="181818"/>
          <w:sz w:val="20"/>
          <w:szCs w:val="20"/>
        </w:rPr>
        <w:t>ТЕХНОЛОГИЧЕСКИЕ АСПЕКТЫ УПРАВЛЕНИЯ СОЦИОКУЛЬТУРНЫМИ ПРОЦЕССАМИ</w:t>
      </w:r>
    </w:p>
    <w:p w:rsidR="00E8421D" w:rsidRDefault="00E8421D" w:rsidP="00E8421D">
      <w:pPr>
        <w:pStyle w:val="af2"/>
        <w:tabs>
          <w:tab w:val="left" w:pos="709"/>
          <w:tab w:val="left" w:pos="6096"/>
        </w:tabs>
        <w:ind w:right="-114"/>
        <w:jc w:val="center"/>
        <w:rPr>
          <w:b/>
          <w:bCs/>
          <w:color w:val="181818"/>
          <w:sz w:val="20"/>
          <w:szCs w:val="20"/>
        </w:rPr>
      </w:pPr>
    </w:p>
    <w:p w:rsidR="00E8421D" w:rsidRDefault="00E8421D" w:rsidP="00E8421D">
      <w:pPr>
        <w:pStyle w:val="af2"/>
        <w:tabs>
          <w:tab w:val="left" w:pos="709"/>
          <w:tab w:val="left" w:pos="6096"/>
        </w:tabs>
        <w:ind w:right="-114"/>
        <w:jc w:val="center"/>
        <w:rPr>
          <w:b/>
          <w:bCs/>
          <w:color w:val="181818"/>
          <w:sz w:val="20"/>
          <w:szCs w:val="20"/>
        </w:rPr>
      </w:pPr>
    </w:p>
    <w:p w:rsidR="00E8421D" w:rsidRDefault="00E8421D" w:rsidP="00E8421D">
      <w:pPr>
        <w:pStyle w:val="af2"/>
        <w:tabs>
          <w:tab w:val="left" w:pos="709"/>
          <w:tab w:val="left" w:pos="6096"/>
        </w:tabs>
        <w:ind w:right="-114"/>
        <w:jc w:val="right"/>
        <w:outlineLvl w:val="0"/>
        <w:rPr>
          <w:b/>
          <w:bCs/>
          <w:color w:val="181818"/>
          <w:sz w:val="20"/>
          <w:szCs w:val="20"/>
        </w:rPr>
      </w:pPr>
      <w:r>
        <w:rPr>
          <w:b/>
          <w:bCs/>
          <w:color w:val="181818"/>
          <w:sz w:val="20"/>
          <w:szCs w:val="20"/>
        </w:rPr>
        <w:t>Еременко</w:t>
      </w:r>
      <w:r w:rsidR="006C42AA">
        <w:rPr>
          <w:b/>
          <w:bCs/>
          <w:color w:val="181818"/>
          <w:sz w:val="20"/>
          <w:szCs w:val="20"/>
        </w:rPr>
        <w:t xml:space="preserve"> В.Р.,</w:t>
      </w:r>
    </w:p>
    <w:p w:rsidR="006C42AA" w:rsidRPr="00321098" w:rsidRDefault="002B337B" w:rsidP="00E8421D">
      <w:pPr>
        <w:pStyle w:val="af2"/>
        <w:tabs>
          <w:tab w:val="left" w:pos="709"/>
          <w:tab w:val="left" w:pos="6096"/>
        </w:tabs>
        <w:ind w:right="-114"/>
        <w:jc w:val="right"/>
        <w:outlineLvl w:val="0"/>
        <w:rPr>
          <w:bCs/>
          <w:i/>
          <w:color w:val="181818"/>
          <w:sz w:val="20"/>
          <w:szCs w:val="20"/>
        </w:rPr>
      </w:pPr>
      <w:r w:rsidRPr="00321098">
        <w:rPr>
          <w:bCs/>
          <w:i/>
          <w:color w:val="181818"/>
          <w:sz w:val="20"/>
          <w:szCs w:val="20"/>
        </w:rPr>
        <w:t>А</w:t>
      </w:r>
      <w:r w:rsidR="006C42AA" w:rsidRPr="00321098">
        <w:rPr>
          <w:bCs/>
          <w:i/>
          <w:color w:val="181818"/>
          <w:sz w:val="20"/>
          <w:szCs w:val="20"/>
        </w:rPr>
        <w:t>с</w:t>
      </w:r>
      <w:r w:rsidR="00321098" w:rsidRPr="00321098">
        <w:rPr>
          <w:bCs/>
          <w:i/>
          <w:color w:val="181818"/>
          <w:sz w:val="20"/>
          <w:szCs w:val="20"/>
        </w:rPr>
        <w:t>п</w:t>
      </w:r>
      <w:r w:rsidR="006C42AA" w:rsidRPr="00321098">
        <w:rPr>
          <w:bCs/>
          <w:i/>
          <w:color w:val="181818"/>
          <w:sz w:val="20"/>
          <w:szCs w:val="20"/>
        </w:rPr>
        <w:t>ирант</w:t>
      </w:r>
      <w:r>
        <w:rPr>
          <w:bCs/>
          <w:i/>
          <w:color w:val="181818"/>
          <w:sz w:val="20"/>
          <w:szCs w:val="20"/>
        </w:rPr>
        <w:t xml:space="preserve"> ИЭМ</w:t>
      </w:r>
    </w:p>
    <w:p w:rsidR="006C42AA" w:rsidRPr="00336FFD" w:rsidRDefault="006C42AA" w:rsidP="006C42AA">
      <w:pPr>
        <w:spacing w:after="0" w:line="240" w:lineRule="auto"/>
        <w:ind w:firstLine="567"/>
        <w:jc w:val="right"/>
        <w:outlineLvl w:val="0"/>
        <w:rPr>
          <w:rFonts w:ascii="Times New Roman" w:hAnsi="Times New Roman" w:cs="Times New Roman"/>
          <w:i/>
          <w:sz w:val="20"/>
          <w:szCs w:val="20"/>
          <w:lang w:eastAsia="ru-RU"/>
        </w:rPr>
      </w:pPr>
      <w:r w:rsidRPr="00336FFD">
        <w:rPr>
          <w:rFonts w:ascii="Times New Roman" w:hAnsi="Times New Roman" w:cs="Times New Roman"/>
          <w:i/>
          <w:sz w:val="20"/>
          <w:szCs w:val="20"/>
          <w:lang w:eastAsia="ru-RU"/>
        </w:rPr>
        <w:t xml:space="preserve">Белгородский государственный технологический </w:t>
      </w:r>
    </w:p>
    <w:p w:rsidR="006C42AA" w:rsidRPr="00336FFD" w:rsidRDefault="006C42AA" w:rsidP="006C42AA">
      <w:pPr>
        <w:spacing w:after="0" w:line="240" w:lineRule="auto"/>
        <w:ind w:firstLine="567"/>
        <w:jc w:val="right"/>
        <w:rPr>
          <w:rFonts w:ascii="Times New Roman" w:hAnsi="Times New Roman" w:cs="Times New Roman"/>
          <w:i/>
          <w:sz w:val="20"/>
          <w:szCs w:val="20"/>
          <w:lang w:eastAsia="ru-RU"/>
        </w:rPr>
      </w:pPr>
      <w:r w:rsidRPr="00336FFD">
        <w:rPr>
          <w:rFonts w:ascii="Times New Roman" w:hAnsi="Times New Roman" w:cs="Times New Roman"/>
          <w:i/>
          <w:sz w:val="20"/>
          <w:szCs w:val="20"/>
          <w:lang w:eastAsia="ru-RU"/>
        </w:rPr>
        <w:t>университет им. В.Г. Шухова</w:t>
      </w:r>
      <w:r w:rsidRPr="00336FFD">
        <w:rPr>
          <w:rFonts w:ascii="Times New Roman" w:hAnsi="Times New Roman" w:cs="Times New Roman"/>
          <w:b/>
          <w:sz w:val="20"/>
          <w:szCs w:val="20"/>
          <w:lang w:eastAsia="ru-RU"/>
        </w:rPr>
        <w:t xml:space="preserve"> </w:t>
      </w:r>
    </w:p>
    <w:p w:rsidR="00E8421D" w:rsidRPr="00F16E4F" w:rsidRDefault="00E8421D" w:rsidP="00E8421D">
      <w:pPr>
        <w:pStyle w:val="af2"/>
        <w:tabs>
          <w:tab w:val="left" w:pos="709"/>
          <w:tab w:val="left" w:pos="6096"/>
        </w:tabs>
        <w:ind w:right="-114"/>
        <w:jc w:val="center"/>
        <w:rPr>
          <w:b/>
          <w:bCs/>
          <w:color w:val="181818"/>
          <w:sz w:val="20"/>
          <w:szCs w:val="20"/>
        </w:rPr>
      </w:pPr>
    </w:p>
    <w:p w:rsidR="00E8421D" w:rsidRPr="00E231E8" w:rsidRDefault="00E8421D" w:rsidP="00E8421D">
      <w:pPr>
        <w:pStyle w:val="af2"/>
        <w:tabs>
          <w:tab w:val="left" w:pos="709"/>
          <w:tab w:val="left" w:pos="6096"/>
        </w:tabs>
        <w:ind w:right="-114" w:firstLine="709"/>
        <w:rPr>
          <w:color w:val="181818"/>
          <w:sz w:val="20"/>
          <w:szCs w:val="20"/>
        </w:rPr>
      </w:pPr>
      <w:r w:rsidRPr="00620553">
        <w:rPr>
          <w:color w:val="181818"/>
          <w:sz w:val="20"/>
          <w:szCs w:val="20"/>
        </w:rPr>
        <w:t>Соци</w:t>
      </w:r>
      <w:r>
        <w:rPr>
          <w:color w:val="181818"/>
          <w:sz w:val="20"/>
          <w:szCs w:val="20"/>
        </w:rPr>
        <w:t>альн</w:t>
      </w:r>
      <w:r w:rsidRPr="00620553">
        <w:rPr>
          <w:color w:val="181818"/>
          <w:sz w:val="20"/>
          <w:szCs w:val="20"/>
        </w:rPr>
        <w:t>о</w:t>
      </w:r>
      <w:r>
        <w:rPr>
          <w:color w:val="181818"/>
          <w:sz w:val="20"/>
          <w:szCs w:val="20"/>
        </w:rPr>
        <w:t>-</w:t>
      </w:r>
      <w:r w:rsidRPr="00620553">
        <w:rPr>
          <w:color w:val="181818"/>
          <w:sz w:val="20"/>
          <w:szCs w:val="20"/>
        </w:rPr>
        <w:t>культурная сфера функционирует как сложная сетевая структура, в рамках которой поддерживается тесное взаимодействие и сотрудничество между различными участниками. Согласно концепции сетевой организации, эти взаимосвязи основаны на принципах равноправия, самостоятельности и коллективного принятия решений. Важно отметить, что в данной сфере нет места простым, однозначным решениям, диктуемым исключительно экономической выгодой.</w:t>
      </w:r>
      <w:r>
        <w:rPr>
          <w:color w:val="181818"/>
          <w:sz w:val="20"/>
          <w:szCs w:val="20"/>
        </w:rPr>
        <w:t xml:space="preserve"> Отличие управления </w:t>
      </w:r>
      <w:proofErr w:type="spellStart"/>
      <w:r>
        <w:rPr>
          <w:color w:val="181818"/>
          <w:sz w:val="20"/>
          <w:szCs w:val="20"/>
        </w:rPr>
        <w:t>социокультурной</w:t>
      </w:r>
      <w:proofErr w:type="spellEnd"/>
      <w:r>
        <w:rPr>
          <w:color w:val="181818"/>
          <w:sz w:val="20"/>
          <w:szCs w:val="20"/>
        </w:rPr>
        <w:t xml:space="preserve"> сферы заключается в её многоплановой специфике </w:t>
      </w:r>
      <w:r>
        <w:rPr>
          <w:color w:val="181818"/>
          <w:sz w:val="20"/>
          <w:szCs w:val="20"/>
        </w:rPr>
        <w:lastRenderedPageBreak/>
        <w:t>по сравнению с другими видами социального управления.</w:t>
      </w:r>
    </w:p>
    <w:p w:rsidR="00E8421D" w:rsidRDefault="00E8421D" w:rsidP="00E8421D">
      <w:pPr>
        <w:pStyle w:val="af2"/>
        <w:tabs>
          <w:tab w:val="left" w:pos="709"/>
          <w:tab w:val="left" w:pos="6096"/>
        </w:tabs>
        <w:ind w:right="-114" w:firstLine="709"/>
        <w:rPr>
          <w:color w:val="181818"/>
          <w:sz w:val="20"/>
          <w:szCs w:val="20"/>
        </w:rPr>
      </w:pPr>
      <w:r w:rsidRPr="00620553">
        <w:rPr>
          <w:color w:val="181818"/>
          <w:sz w:val="20"/>
          <w:szCs w:val="20"/>
        </w:rPr>
        <w:t>Во-первых, культур</w:t>
      </w:r>
      <w:r>
        <w:rPr>
          <w:color w:val="181818"/>
          <w:sz w:val="20"/>
          <w:szCs w:val="20"/>
        </w:rPr>
        <w:t>у можно характеризовать как открытую сложную диффузную систему. В то время как управление, основываясь на мнении специалистов,</w:t>
      </w:r>
      <w:r w:rsidRPr="00265D6A">
        <w:rPr>
          <w:color w:val="181818"/>
          <w:sz w:val="20"/>
          <w:szCs w:val="20"/>
        </w:rPr>
        <w:t xml:space="preserve"> </w:t>
      </w:r>
      <w:r>
        <w:rPr>
          <w:color w:val="181818"/>
          <w:sz w:val="20"/>
          <w:szCs w:val="20"/>
        </w:rPr>
        <w:t xml:space="preserve">различается </w:t>
      </w:r>
      <w:proofErr w:type="spellStart"/>
      <w:r>
        <w:rPr>
          <w:color w:val="181818"/>
          <w:sz w:val="20"/>
          <w:szCs w:val="20"/>
        </w:rPr>
        <w:t>слабоструктурированностью</w:t>
      </w:r>
      <w:proofErr w:type="spellEnd"/>
      <w:r>
        <w:rPr>
          <w:color w:val="181818"/>
          <w:sz w:val="20"/>
          <w:szCs w:val="20"/>
        </w:rPr>
        <w:t xml:space="preserve">, </w:t>
      </w:r>
      <w:proofErr w:type="spellStart"/>
      <w:r>
        <w:rPr>
          <w:color w:val="181818"/>
          <w:sz w:val="20"/>
          <w:szCs w:val="20"/>
        </w:rPr>
        <w:t>высокосубъективностью</w:t>
      </w:r>
      <w:proofErr w:type="spellEnd"/>
      <w:r>
        <w:rPr>
          <w:color w:val="181818"/>
          <w:sz w:val="20"/>
          <w:szCs w:val="20"/>
        </w:rPr>
        <w:t xml:space="preserve"> и </w:t>
      </w:r>
      <w:proofErr w:type="spellStart"/>
      <w:r>
        <w:rPr>
          <w:color w:val="181818"/>
          <w:sz w:val="20"/>
          <w:szCs w:val="20"/>
        </w:rPr>
        <w:t>маловариативностью</w:t>
      </w:r>
      <w:proofErr w:type="spellEnd"/>
      <w:r>
        <w:rPr>
          <w:color w:val="181818"/>
          <w:sz w:val="20"/>
          <w:szCs w:val="20"/>
        </w:rPr>
        <w:t xml:space="preserve"> системы</w:t>
      </w:r>
      <w:r w:rsidRPr="00620553">
        <w:rPr>
          <w:color w:val="181818"/>
          <w:sz w:val="20"/>
          <w:szCs w:val="20"/>
        </w:rPr>
        <w:t xml:space="preserve">. </w:t>
      </w:r>
    </w:p>
    <w:p w:rsidR="00E8421D" w:rsidRDefault="00E8421D" w:rsidP="00E8421D">
      <w:pPr>
        <w:pStyle w:val="af2"/>
        <w:tabs>
          <w:tab w:val="left" w:pos="709"/>
          <w:tab w:val="left" w:pos="6096"/>
        </w:tabs>
        <w:ind w:right="-114" w:firstLine="709"/>
        <w:rPr>
          <w:color w:val="181818"/>
          <w:sz w:val="20"/>
          <w:szCs w:val="20"/>
        </w:rPr>
      </w:pPr>
      <w:r w:rsidRPr="00620553">
        <w:rPr>
          <w:color w:val="181818"/>
          <w:sz w:val="20"/>
          <w:szCs w:val="20"/>
        </w:rPr>
        <w:t>Во-вторых,</w:t>
      </w:r>
      <w:r>
        <w:rPr>
          <w:color w:val="181818"/>
          <w:sz w:val="20"/>
          <w:szCs w:val="20"/>
        </w:rPr>
        <w:t xml:space="preserve"> п</w:t>
      </w:r>
      <w:r w:rsidRPr="00BB2F0E">
        <w:rPr>
          <w:color w:val="181818"/>
          <w:sz w:val="20"/>
          <w:szCs w:val="20"/>
        </w:rPr>
        <w:t xml:space="preserve">ри оптимизации развития </w:t>
      </w:r>
      <w:proofErr w:type="spellStart"/>
      <w:r w:rsidRPr="00BB2F0E">
        <w:rPr>
          <w:color w:val="181818"/>
          <w:sz w:val="20"/>
          <w:szCs w:val="20"/>
        </w:rPr>
        <w:t>социокультурной</w:t>
      </w:r>
      <w:proofErr w:type="spellEnd"/>
      <w:r w:rsidRPr="00BB2F0E">
        <w:rPr>
          <w:color w:val="181818"/>
          <w:sz w:val="20"/>
          <w:szCs w:val="20"/>
        </w:rPr>
        <w:t xml:space="preserve"> сферы в менеджменте необходимо учитывать инерци</w:t>
      </w:r>
      <w:r>
        <w:rPr>
          <w:color w:val="181818"/>
          <w:sz w:val="20"/>
          <w:szCs w:val="20"/>
        </w:rPr>
        <w:t>онность</w:t>
      </w:r>
      <w:r w:rsidRPr="00BB2F0E">
        <w:rPr>
          <w:color w:val="181818"/>
          <w:sz w:val="20"/>
          <w:szCs w:val="20"/>
        </w:rPr>
        <w:t xml:space="preserve"> культур</w:t>
      </w:r>
      <w:r>
        <w:rPr>
          <w:color w:val="181818"/>
          <w:sz w:val="20"/>
          <w:szCs w:val="20"/>
        </w:rPr>
        <w:t>ы и силу</w:t>
      </w:r>
      <w:r w:rsidRPr="00BB2F0E">
        <w:rPr>
          <w:color w:val="181818"/>
          <w:sz w:val="20"/>
          <w:szCs w:val="20"/>
        </w:rPr>
        <w:t xml:space="preserve"> традиций</w:t>
      </w:r>
      <w:r>
        <w:rPr>
          <w:color w:val="181818"/>
          <w:sz w:val="20"/>
          <w:szCs w:val="20"/>
        </w:rPr>
        <w:t>,</w:t>
      </w:r>
      <w:r w:rsidRPr="00BB2F0E">
        <w:rPr>
          <w:color w:val="181818"/>
          <w:sz w:val="20"/>
          <w:szCs w:val="20"/>
        </w:rPr>
        <w:t xml:space="preserve"> и </w:t>
      </w:r>
      <w:r>
        <w:rPr>
          <w:color w:val="181818"/>
          <w:sz w:val="20"/>
          <w:szCs w:val="20"/>
        </w:rPr>
        <w:t>базироваться на</w:t>
      </w:r>
      <w:r w:rsidRPr="00BB2F0E">
        <w:rPr>
          <w:color w:val="181818"/>
          <w:sz w:val="20"/>
          <w:szCs w:val="20"/>
        </w:rPr>
        <w:t xml:space="preserve"> </w:t>
      </w:r>
      <w:proofErr w:type="spellStart"/>
      <w:r w:rsidRPr="00BB2F0E">
        <w:rPr>
          <w:color w:val="181818"/>
          <w:sz w:val="20"/>
          <w:szCs w:val="20"/>
        </w:rPr>
        <w:t>аксиологически</w:t>
      </w:r>
      <w:r>
        <w:rPr>
          <w:color w:val="181818"/>
          <w:sz w:val="20"/>
          <w:szCs w:val="20"/>
        </w:rPr>
        <w:t>х</w:t>
      </w:r>
      <w:proofErr w:type="spellEnd"/>
      <w:r w:rsidRPr="00BB2F0E">
        <w:rPr>
          <w:color w:val="181818"/>
          <w:sz w:val="20"/>
          <w:szCs w:val="20"/>
        </w:rPr>
        <w:t xml:space="preserve"> метод</w:t>
      </w:r>
      <w:r>
        <w:rPr>
          <w:color w:val="181818"/>
          <w:sz w:val="20"/>
          <w:szCs w:val="20"/>
        </w:rPr>
        <w:t>ах</w:t>
      </w:r>
      <w:r w:rsidRPr="00BB2F0E">
        <w:rPr>
          <w:color w:val="181818"/>
          <w:sz w:val="20"/>
          <w:szCs w:val="20"/>
        </w:rPr>
        <w:t xml:space="preserve"> для оценки ценности е</w:t>
      </w:r>
      <w:r>
        <w:rPr>
          <w:color w:val="181818"/>
          <w:sz w:val="20"/>
          <w:szCs w:val="20"/>
        </w:rPr>
        <w:t>ё</w:t>
      </w:r>
      <w:r w:rsidRPr="00BB2F0E">
        <w:rPr>
          <w:color w:val="181818"/>
          <w:sz w:val="20"/>
          <w:szCs w:val="20"/>
        </w:rPr>
        <w:t xml:space="preserve"> элементов, что позволяет ориентироваться на объективные факторы.</w:t>
      </w:r>
    </w:p>
    <w:p w:rsidR="00E8421D" w:rsidRDefault="00E8421D" w:rsidP="00E8421D">
      <w:pPr>
        <w:pStyle w:val="af2"/>
        <w:tabs>
          <w:tab w:val="left" w:pos="709"/>
          <w:tab w:val="left" w:pos="6096"/>
        </w:tabs>
        <w:ind w:right="-114" w:firstLine="709"/>
        <w:rPr>
          <w:color w:val="181818"/>
          <w:sz w:val="20"/>
          <w:szCs w:val="20"/>
        </w:rPr>
      </w:pPr>
      <w:r w:rsidRPr="00620553">
        <w:rPr>
          <w:color w:val="181818"/>
          <w:sz w:val="20"/>
          <w:szCs w:val="20"/>
        </w:rPr>
        <w:t>В-третьих,</w:t>
      </w:r>
      <w:r>
        <w:rPr>
          <w:color w:val="181818"/>
          <w:sz w:val="20"/>
          <w:szCs w:val="20"/>
        </w:rPr>
        <w:t xml:space="preserve"> управление </w:t>
      </w:r>
      <w:proofErr w:type="spellStart"/>
      <w:r>
        <w:rPr>
          <w:color w:val="181818"/>
          <w:sz w:val="20"/>
          <w:szCs w:val="20"/>
        </w:rPr>
        <w:t>социокультурной</w:t>
      </w:r>
      <w:proofErr w:type="spellEnd"/>
      <w:r>
        <w:rPr>
          <w:color w:val="181818"/>
          <w:sz w:val="20"/>
          <w:szCs w:val="20"/>
        </w:rPr>
        <w:t xml:space="preserve"> сферой имеет преимущественно не экономический характер, так как не укладывается в строгие рамки экономических показателей. За счёт данной характеристики культура как объект управления отличается от других сфер общества.</w:t>
      </w:r>
    </w:p>
    <w:p w:rsidR="00E8421D" w:rsidRDefault="00E8421D" w:rsidP="00E8421D">
      <w:pPr>
        <w:pStyle w:val="af2"/>
        <w:tabs>
          <w:tab w:val="left" w:pos="709"/>
          <w:tab w:val="left" w:pos="6096"/>
        </w:tabs>
        <w:ind w:right="-114" w:firstLine="709"/>
        <w:rPr>
          <w:color w:val="181818"/>
          <w:sz w:val="20"/>
          <w:szCs w:val="20"/>
        </w:rPr>
      </w:pPr>
      <w:r w:rsidRPr="00620553">
        <w:rPr>
          <w:color w:val="181818"/>
          <w:sz w:val="20"/>
          <w:szCs w:val="20"/>
        </w:rPr>
        <w:t xml:space="preserve">В-четвертых, </w:t>
      </w:r>
      <w:r>
        <w:rPr>
          <w:color w:val="181818"/>
          <w:sz w:val="20"/>
          <w:szCs w:val="20"/>
        </w:rPr>
        <w:t xml:space="preserve">объект управления </w:t>
      </w:r>
      <w:r w:rsidRPr="00620553">
        <w:rPr>
          <w:color w:val="181818"/>
          <w:sz w:val="20"/>
          <w:szCs w:val="20"/>
        </w:rPr>
        <w:t xml:space="preserve">в менеджменте </w:t>
      </w:r>
      <w:proofErr w:type="spellStart"/>
      <w:r w:rsidRPr="00620553">
        <w:rPr>
          <w:color w:val="181818"/>
          <w:sz w:val="20"/>
          <w:szCs w:val="20"/>
        </w:rPr>
        <w:t>социокультурной</w:t>
      </w:r>
      <w:proofErr w:type="spellEnd"/>
      <w:r w:rsidRPr="00620553">
        <w:rPr>
          <w:color w:val="181818"/>
          <w:sz w:val="20"/>
          <w:szCs w:val="20"/>
        </w:rPr>
        <w:t xml:space="preserve"> сферы</w:t>
      </w:r>
      <w:r>
        <w:rPr>
          <w:color w:val="181818"/>
          <w:sz w:val="20"/>
          <w:szCs w:val="20"/>
        </w:rPr>
        <w:t xml:space="preserve"> </w:t>
      </w:r>
      <w:r w:rsidRPr="00620553">
        <w:rPr>
          <w:color w:val="181818"/>
          <w:sz w:val="20"/>
          <w:szCs w:val="20"/>
        </w:rPr>
        <w:t xml:space="preserve">попадает в контекст управления, то есть сами методы, </w:t>
      </w:r>
      <w:proofErr w:type="gramStart"/>
      <w:r w:rsidRPr="00620553">
        <w:rPr>
          <w:color w:val="181818"/>
          <w:sz w:val="20"/>
          <w:szCs w:val="20"/>
        </w:rPr>
        <w:t>формы</w:t>
      </w:r>
      <w:proofErr w:type="gramEnd"/>
      <w:r w:rsidRPr="00620553">
        <w:rPr>
          <w:color w:val="181818"/>
          <w:sz w:val="20"/>
          <w:szCs w:val="20"/>
        </w:rPr>
        <w:t xml:space="preserve"> и технологии менеджмента </w:t>
      </w:r>
      <w:r>
        <w:rPr>
          <w:color w:val="181818"/>
          <w:sz w:val="20"/>
          <w:szCs w:val="20"/>
        </w:rPr>
        <w:t>накапливаются</w:t>
      </w:r>
      <w:r w:rsidRPr="00620553">
        <w:rPr>
          <w:color w:val="181818"/>
          <w:sz w:val="20"/>
          <w:szCs w:val="20"/>
        </w:rPr>
        <w:t xml:space="preserve"> культурой</w:t>
      </w:r>
      <w:r>
        <w:rPr>
          <w:color w:val="181818"/>
          <w:sz w:val="20"/>
          <w:szCs w:val="20"/>
        </w:rPr>
        <w:t xml:space="preserve"> и вбирают ее в себя</w:t>
      </w:r>
      <w:r w:rsidRPr="00620553">
        <w:rPr>
          <w:color w:val="181818"/>
          <w:sz w:val="20"/>
          <w:szCs w:val="20"/>
        </w:rPr>
        <w:t xml:space="preserve">. </w:t>
      </w:r>
    </w:p>
    <w:p w:rsidR="00E8421D" w:rsidRDefault="00E8421D" w:rsidP="00E8421D">
      <w:pPr>
        <w:pStyle w:val="af2"/>
        <w:tabs>
          <w:tab w:val="left" w:pos="709"/>
          <w:tab w:val="left" w:pos="6096"/>
        </w:tabs>
        <w:ind w:right="-114" w:firstLine="708"/>
        <w:rPr>
          <w:color w:val="181818"/>
          <w:sz w:val="20"/>
          <w:szCs w:val="20"/>
        </w:rPr>
      </w:pPr>
      <w:proofErr w:type="gramStart"/>
      <w:r w:rsidRPr="00F16E4F">
        <w:rPr>
          <w:color w:val="181818"/>
          <w:sz w:val="20"/>
          <w:szCs w:val="20"/>
        </w:rPr>
        <w:t>В</w:t>
      </w:r>
      <w:r>
        <w:rPr>
          <w:color w:val="181818"/>
          <w:sz w:val="20"/>
          <w:szCs w:val="20"/>
        </w:rPr>
        <w:t>-</w:t>
      </w:r>
      <w:r w:rsidRPr="00F16E4F">
        <w:rPr>
          <w:color w:val="181818"/>
          <w:sz w:val="20"/>
          <w:szCs w:val="20"/>
        </w:rPr>
        <w:t xml:space="preserve">пятых, </w:t>
      </w:r>
      <w:r>
        <w:rPr>
          <w:color w:val="181818"/>
          <w:sz w:val="20"/>
          <w:szCs w:val="20"/>
        </w:rPr>
        <w:t>культура выступает как механизм менеджмента по отношению к самой себе и к окружающим, причастных к ней.</w:t>
      </w:r>
      <w:proofErr w:type="gramEnd"/>
      <w:r>
        <w:rPr>
          <w:color w:val="181818"/>
          <w:sz w:val="20"/>
          <w:szCs w:val="20"/>
        </w:rPr>
        <w:t xml:space="preserve"> Культура является наиболее рефлексивной сферой, чем другие направления. Как писали такие умы как </w:t>
      </w:r>
      <w:r w:rsidRPr="00F16E4F">
        <w:rPr>
          <w:color w:val="181818"/>
          <w:sz w:val="20"/>
          <w:szCs w:val="20"/>
        </w:rPr>
        <w:t>М. А. Розов</w:t>
      </w:r>
      <w:r>
        <w:rPr>
          <w:color w:val="181818"/>
          <w:sz w:val="20"/>
          <w:szCs w:val="20"/>
        </w:rPr>
        <w:t xml:space="preserve"> и </w:t>
      </w:r>
      <w:r w:rsidRPr="00F16E4F">
        <w:rPr>
          <w:color w:val="181818"/>
          <w:sz w:val="20"/>
          <w:szCs w:val="20"/>
        </w:rPr>
        <w:t>Г. В. Степанов</w:t>
      </w:r>
      <w:r>
        <w:rPr>
          <w:color w:val="181818"/>
          <w:sz w:val="20"/>
          <w:szCs w:val="20"/>
        </w:rPr>
        <w:t>, культура содержит в себе свои же отображения.  Она не только предлагает на выбор творческие модели отражения действительности, например произведения литературы и искусства, но и внедряет принципиально важные ценностные ориентиры.</w:t>
      </w:r>
    </w:p>
    <w:p w:rsidR="00E8421D" w:rsidRDefault="00E8421D" w:rsidP="00E8421D">
      <w:pPr>
        <w:pStyle w:val="af2"/>
        <w:tabs>
          <w:tab w:val="left" w:pos="709"/>
          <w:tab w:val="left" w:pos="6096"/>
        </w:tabs>
        <w:ind w:right="-114" w:firstLine="708"/>
        <w:rPr>
          <w:color w:val="181818"/>
          <w:sz w:val="20"/>
          <w:szCs w:val="20"/>
        </w:rPr>
      </w:pPr>
      <w:r>
        <w:rPr>
          <w:color w:val="181818"/>
          <w:sz w:val="20"/>
          <w:szCs w:val="20"/>
        </w:rPr>
        <w:t xml:space="preserve">Равным образом менеджмент социально-культурной сферы становится рефлексией второго рода, то есть размышлением субъекта </w:t>
      </w:r>
      <w:proofErr w:type="gramStart"/>
      <w:r>
        <w:rPr>
          <w:color w:val="181818"/>
          <w:sz w:val="20"/>
          <w:szCs w:val="20"/>
        </w:rPr>
        <w:t>об</w:t>
      </w:r>
      <w:proofErr w:type="gramEnd"/>
      <w:r>
        <w:rPr>
          <w:color w:val="181818"/>
          <w:sz w:val="20"/>
          <w:szCs w:val="20"/>
        </w:rPr>
        <w:t xml:space="preserve"> размышлении субъекта другого. Это проявляется во всех культурно созидательных процессах, в которых имеют место быть критические и оценочные элементы. Данные элементы выступают как важная часть саморазвития культуры и выполняют функции </w:t>
      </w:r>
      <w:proofErr w:type="spellStart"/>
      <w:r>
        <w:rPr>
          <w:color w:val="181818"/>
          <w:sz w:val="20"/>
          <w:szCs w:val="20"/>
        </w:rPr>
        <w:t>саморегуляции</w:t>
      </w:r>
      <w:proofErr w:type="spellEnd"/>
      <w:r>
        <w:rPr>
          <w:color w:val="181818"/>
          <w:sz w:val="20"/>
          <w:szCs w:val="20"/>
        </w:rPr>
        <w:t>.</w:t>
      </w:r>
    </w:p>
    <w:p w:rsidR="00E8421D" w:rsidRDefault="00E8421D" w:rsidP="00E8421D">
      <w:pPr>
        <w:pStyle w:val="af2"/>
        <w:tabs>
          <w:tab w:val="left" w:pos="709"/>
          <w:tab w:val="left" w:pos="6096"/>
        </w:tabs>
        <w:ind w:right="-114" w:firstLine="708"/>
        <w:rPr>
          <w:color w:val="181818"/>
          <w:sz w:val="20"/>
          <w:szCs w:val="20"/>
        </w:rPr>
      </w:pPr>
      <w:r>
        <w:rPr>
          <w:color w:val="181818"/>
          <w:sz w:val="20"/>
          <w:szCs w:val="20"/>
        </w:rPr>
        <w:t xml:space="preserve">Согласно вышесказанному, можно сделать вывод о том, что между менеджментом и культурой существует очевидная диалектическая связь. В одном случае, влияние человека </w:t>
      </w:r>
      <w:r w:rsidRPr="00BB2F0E">
        <w:rPr>
          <w:color w:val="181818"/>
          <w:sz w:val="20"/>
          <w:szCs w:val="20"/>
        </w:rPr>
        <w:t>на структуру и динамику природных, социальных, культурных систем</w:t>
      </w:r>
      <w:r>
        <w:rPr>
          <w:color w:val="181818"/>
          <w:sz w:val="20"/>
          <w:szCs w:val="20"/>
        </w:rPr>
        <w:t xml:space="preserve"> обусловлено его способностью </w:t>
      </w:r>
      <w:proofErr w:type="gramStart"/>
      <w:r>
        <w:rPr>
          <w:color w:val="181818"/>
          <w:sz w:val="20"/>
          <w:szCs w:val="20"/>
        </w:rPr>
        <w:t>управлять</w:t>
      </w:r>
      <w:proofErr w:type="gramEnd"/>
      <w:r>
        <w:rPr>
          <w:color w:val="181818"/>
          <w:sz w:val="20"/>
          <w:szCs w:val="20"/>
        </w:rPr>
        <w:t xml:space="preserve"> какими-либо объектами и пригодность данных объектов быть управляемыми, то есть </w:t>
      </w:r>
      <w:r w:rsidRPr="00BB2F0E">
        <w:rPr>
          <w:color w:val="181818"/>
          <w:sz w:val="20"/>
          <w:szCs w:val="20"/>
        </w:rPr>
        <w:lastRenderedPageBreak/>
        <w:t>изменяться под воздействием целенаправленных усилий</w:t>
      </w:r>
      <w:r>
        <w:rPr>
          <w:color w:val="181818"/>
          <w:sz w:val="20"/>
          <w:szCs w:val="20"/>
        </w:rPr>
        <w:t xml:space="preserve">. </w:t>
      </w:r>
      <w:r w:rsidRPr="00F16E4F">
        <w:rPr>
          <w:color w:val="181818"/>
          <w:sz w:val="20"/>
          <w:szCs w:val="20"/>
        </w:rPr>
        <w:t xml:space="preserve">И это можно характеризовать как культурный уровень менеджмента. </w:t>
      </w:r>
    </w:p>
    <w:p w:rsidR="00E8421D" w:rsidRPr="00F16E4F" w:rsidRDefault="00E8421D" w:rsidP="00E8421D">
      <w:pPr>
        <w:pStyle w:val="af2"/>
        <w:tabs>
          <w:tab w:val="left" w:pos="709"/>
          <w:tab w:val="left" w:pos="6096"/>
        </w:tabs>
        <w:ind w:right="-114" w:firstLine="708"/>
        <w:rPr>
          <w:color w:val="181818"/>
          <w:sz w:val="20"/>
          <w:szCs w:val="20"/>
        </w:rPr>
      </w:pPr>
      <w:r>
        <w:rPr>
          <w:color w:val="181818"/>
          <w:sz w:val="20"/>
          <w:szCs w:val="20"/>
        </w:rPr>
        <w:t xml:space="preserve">В это же самое время культура представляет собой один из способов жизнедеятельности человека, группы, сообщества, и предполагает формирование, сортировку, накопление и передачу результатов деятельности, </w:t>
      </w:r>
      <w:proofErr w:type="gramStart"/>
      <w:r>
        <w:rPr>
          <w:color w:val="181818"/>
          <w:sz w:val="20"/>
          <w:szCs w:val="20"/>
        </w:rPr>
        <w:t>и</w:t>
      </w:r>
      <w:proofErr w:type="gramEnd"/>
      <w:r>
        <w:rPr>
          <w:color w:val="181818"/>
          <w:sz w:val="20"/>
          <w:szCs w:val="20"/>
        </w:rPr>
        <w:t xml:space="preserve"> опираясь на данный вывод менеджмент является элементом культуры.  </w:t>
      </w:r>
      <w:r w:rsidRPr="00F16E4F">
        <w:rPr>
          <w:color w:val="181818"/>
          <w:sz w:val="20"/>
          <w:szCs w:val="20"/>
        </w:rPr>
        <w:t xml:space="preserve">Поэтому культура и менеджмент </w:t>
      </w:r>
      <w:r>
        <w:rPr>
          <w:color w:val="181818"/>
          <w:sz w:val="20"/>
          <w:szCs w:val="20"/>
        </w:rPr>
        <w:t>имеют сильное влияние друг на друга</w:t>
      </w:r>
      <w:r w:rsidRPr="00F16E4F">
        <w:rPr>
          <w:color w:val="181818"/>
          <w:sz w:val="20"/>
          <w:szCs w:val="20"/>
        </w:rPr>
        <w:t>, что и отражается в наличии</w:t>
      </w:r>
      <w:r>
        <w:rPr>
          <w:color w:val="181818"/>
          <w:sz w:val="20"/>
          <w:szCs w:val="20"/>
        </w:rPr>
        <w:t xml:space="preserve"> таких терминов</w:t>
      </w:r>
      <w:r w:rsidRPr="00F16E4F">
        <w:rPr>
          <w:color w:val="181818"/>
          <w:sz w:val="20"/>
          <w:szCs w:val="20"/>
        </w:rPr>
        <w:t xml:space="preserve"> как «культура менеджмента»</w:t>
      </w:r>
      <w:r>
        <w:rPr>
          <w:color w:val="181818"/>
          <w:sz w:val="20"/>
          <w:szCs w:val="20"/>
        </w:rPr>
        <w:t xml:space="preserve"> или </w:t>
      </w:r>
      <w:r w:rsidRPr="00F16E4F">
        <w:rPr>
          <w:color w:val="181818"/>
          <w:sz w:val="20"/>
          <w:szCs w:val="20"/>
        </w:rPr>
        <w:t xml:space="preserve">«менеджмент культуры или </w:t>
      </w:r>
      <w:proofErr w:type="spellStart"/>
      <w:r w:rsidRPr="00F16E4F">
        <w:rPr>
          <w:color w:val="181818"/>
          <w:sz w:val="20"/>
          <w:szCs w:val="20"/>
        </w:rPr>
        <w:t>социокультурной</w:t>
      </w:r>
      <w:proofErr w:type="spellEnd"/>
      <w:r w:rsidRPr="00F16E4F">
        <w:rPr>
          <w:color w:val="181818"/>
          <w:sz w:val="20"/>
          <w:szCs w:val="20"/>
        </w:rPr>
        <w:t xml:space="preserve"> сферы».</w:t>
      </w:r>
    </w:p>
    <w:p w:rsidR="00E8421D" w:rsidRDefault="00E8421D" w:rsidP="00E8421D">
      <w:pPr>
        <w:pStyle w:val="af2"/>
        <w:tabs>
          <w:tab w:val="left" w:pos="709"/>
          <w:tab w:val="left" w:pos="6096"/>
        </w:tabs>
        <w:ind w:right="-114" w:firstLine="708"/>
        <w:rPr>
          <w:color w:val="181818"/>
          <w:sz w:val="20"/>
          <w:szCs w:val="20"/>
        </w:rPr>
      </w:pPr>
      <w:r>
        <w:rPr>
          <w:color w:val="181818"/>
          <w:sz w:val="20"/>
          <w:szCs w:val="20"/>
        </w:rPr>
        <w:t>Таким образом, э</w:t>
      </w:r>
      <w:r w:rsidRPr="00641850">
        <w:rPr>
          <w:color w:val="181818"/>
          <w:sz w:val="20"/>
          <w:szCs w:val="20"/>
        </w:rPr>
        <w:t xml:space="preserve">то подтверждает важность изучения управления </w:t>
      </w:r>
      <w:proofErr w:type="spellStart"/>
      <w:r w:rsidRPr="00641850">
        <w:rPr>
          <w:color w:val="181818"/>
          <w:sz w:val="20"/>
          <w:szCs w:val="20"/>
        </w:rPr>
        <w:t>социокультурной</w:t>
      </w:r>
      <w:proofErr w:type="spellEnd"/>
      <w:r w:rsidRPr="00641850">
        <w:rPr>
          <w:color w:val="181818"/>
          <w:sz w:val="20"/>
          <w:szCs w:val="20"/>
        </w:rPr>
        <w:t xml:space="preserve"> областью как современной научной проблемы, где основной целью является совершенствование управления </w:t>
      </w:r>
      <w:proofErr w:type="spellStart"/>
      <w:r w:rsidRPr="00641850">
        <w:rPr>
          <w:color w:val="181818"/>
          <w:sz w:val="20"/>
          <w:szCs w:val="20"/>
        </w:rPr>
        <w:t>социокультурной</w:t>
      </w:r>
      <w:proofErr w:type="spellEnd"/>
      <w:r w:rsidRPr="00641850">
        <w:rPr>
          <w:color w:val="181818"/>
          <w:sz w:val="20"/>
          <w:szCs w:val="20"/>
        </w:rPr>
        <w:t xml:space="preserve"> сферой.</w:t>
      </w:r>
    </w:p>
    <w:p w:rsidR="00E8421D" w:rsidRDefault="00E8421D" w:rsidP="00E8421D">
      <w:pPr>
        <w:pStyle w:val="af2"/>
        <w:tabs>
          <w:tab w:val="left" w:pos="709"/>
          <w:tab w:val="left" w:pos="6096"/>
        </w:tabs>
        <w:ind w:right="-114" w:firstLine="708"/>
        <w:rPr>
          <w:color w:val="181818"/>
          <w:sz w:val="20"/>
          <w:szCs w:val="20"/>
        </w:rPr>
      </w:pPr>
      <w:r w:rsidRPr="00F16E4F">
        <w:rPr>
          <w:color w:val="181818"/>
          <w:sz w:val="20"/>
          <w:szCs w:val="20"/>
        </w:rPr>
        <w:t xml:space="preserve">Выбирая те или иные технологии менеджмента </w:t>
      </w:r>
      <w:proofErr w:type="spellStart"/>
      <w:r w:rsidRPr="00F16E4F">
        <w:rPr>
          <w:color w:val="181818"/>
          <w:sz w:val="20"/>
          <w:szCs w:val="20"/>
        </w:rPr>
        <w:t>социокультурной</w:t>
      </w:r>
      <w:proofErr w:type="spellEnd"/>
      <w:r w:rsidRPr="00F16E4F">
        <w:rPr>
          <w:color w:val="181818"/>
          <w:sz w:val="20"/>
          <w:szCs w:val="20"/>
        </w:rPr>
        <w:t xml:space="preserve"> деятельности, мы, соответственно, определяем цели, ресурсы, приёмы, методы, способы и приёмы своей деятельности, то есть то, что составляет</w:t>
      </w:r>
      <w:r>
        <w:rPr>
          <w:color w:val="181818"/>
          <w:sz w:val="20"/>
          <w:szCs w:val="20"/>
        </w:rPr>
        <w:t xml:space="preserve"> </w:t>
      </w:r>
      <w:r w:rsidRPr="00F16E4F">
        <w:rPr>
          <w:color w:val="181818"/>
          <w:sz w:val="20"/>
          <w:szCs w:val="20"/>
        </w:rPr>
        <w:t>основу социально-культурной деятельности. «Технологии управления ресурсами сферы культуры представляют собой процессы оптимизации использования имеющегося научно-практического потенциала социально-культурной деятельности, организационных, административных, кадровых, информационных, материальных, финансовых, технических ресурсов, необходимых для реализации социально-культурного процесса» [</w:t>
      </w:r>
      <w:r>
        <w:rPr>
          <w:color w:val="181818"/>
          <w:sz w:val="20"/>
          <w:szCs w:val="20"/>
        </w:rPr>
        <w:t>3</w:t>
      </w:r>
      <w:r w:rsidRPr="00F16E4F">
        <w:rPr>
          <w:color w:val="181818"/>
          <w:sz w:val="20"/>
          <w:szCs w:val="20"/>
        </w:rPr>
        <w:t>].</w:t>
      </w:r>
    </w:p>
    <w:p w:rsidR="00E8421D" w:rsidRPr="00F16E4F" w:rsidRDefault="00E8421D" w:rsidP="00E8421D">
      <w:pPr>
        <w:pStyle w:val="af2"/>
        <w:tabs>
          <w:tab w:val="left" w:pos="709"/>
          <w:tab w:val="left" w:pos="6096"/>
        </w:tabs>
        <w:ind w:right="-114" w:firstLine="708"/>
        <w:rPr>
          <w:color w:val="181818"/>
          <w:sz w:val="20"/>
          <w:szCs w:val="20"/>
        </w:rPr>
      </w:pPr>
      <w:r>
        <w:rPr>
          <w:color w:val="181818"/>
          <w:sz w:val="20"/>
          <w:szCs w:val="20"/>
        </w:rPr>
        <w:t>К</w:t>
      </w:r>
      <w:r w:rsidRPr="00F16E4F">
        <w:rPr>
          <w:color w:val="181818"/>
          <w:sz w:val="20"/>
          <w:szCs w:val="20"/>
        </w:rPr>
        <w:t xml:space="preserve">онцептуальные основы технологий менеджмента социально-культурной деятельности </w:t>
      </w:r>
      <w:r>
        <w:rPr>
          <w:color w:val="181818"/>
          <w:sz w:val="20"/>
          <w:szCs w:val="20"/>
        </w:rPr>
        <w:t>базируются</w:t>
      </w:r>
      <w:r w:rsidRPr="00F16E4F">
        <w:rPr>
          <w:color w:val="181818"/>
          <w:sz w:val="20"/>
          <w:szCs w:val="20"/>
        </w:rPr>
        <w:t xml:space="preserve"> на методологии организации и построения практической деятельности</w:t>
      </w:r>
      <w:r>
        <w:rPr>
          <w:color w:val="181818"/>
          <w:sz w:val="20"/>
          <w:szCs w:val="20"/>
        </w:rPr>
        <w:t>. Они определяются основными</w:t>
      </w:r>
      <w:r w:rsidRPr="00F16E4F">
        <w:rPr>
          <w:color w:val="181818"/>
          <w:sz w:val="20"/>
          <w:szCs w:val="20"/>
        </w:rPr>
        <w:t xml:space="preserve"> принципами, положениями и установками разработки технологий социально-культурной деятельности, имеющей своей целью развитие культурного, социального, творческого потенциала личности</w:t>
      </w:r>
      <w:r>
        <w:rPr>
          <w:color w:val="181818"/>
          <w:sz w:val="20"/>
          <w:szCs w:val="20"/>
        </w:rPr>
        <w:t>, которое направление на полное самовыражение и самореализацию.</w:t>
      </w:r>
    </w:p>
    <w:p w:rsidR="00E8421D" w:rsidRPr="00F16E4F" w:rsidRDefault="00E8421D" w:rsidP="00E8421D">
      <w:pPr>
        <w:pStyle w:val="af2"/>
        <w:tabs>
          <w:tab w:val="left" w:pos="709"/>
          <w:tab w:val="left" w:pos="6096"/>
        </w:tabs>
        <w:ind w:right="-114"/>
        <w:rPr>
          <w:color w:val="181818"/>
          <w:sz w:val="20"/>
          <w:szCs w:val="20"/>
        </w:rPr>
      </w:pPr>
      <w:r w:rsidRPr="000D3948">
        <w:rPr>
          <w:color w:val="181818"/>
          <w:sz w:val="20"/>
          <w:szCs w:val="20"/>
        </w:rPr>
        <w:tab/>
        <w:t>В свою очередь</w:t>
      </w:r>
      <w:r>
        <w:rPr>
          <w:color w:val="181818"/>
          <w:sz w:val="20"/>
          <w:szCs w:val="20"/>
        </w:rPr>
        <w:t>,</w:t>
      </w:r>
      <w:r w:rsidRPr="000D3948">
        <w:rPr>
          <w:color w:val="181818"/>
          <w:sz w:val="20"/>
          <w:szCs w:val="20"/>
        </w:rPr>
        <w:t xml:space="preserve"> «Менеджмент </w:t>
      </w:r>
      <w:proofErr w:type="spellStart"/>
      <w:r w:rsidRPr="000D3948">
        <w:rPr>
          <w:color w:val="181818"/>
          <w:sz w:val="20"/>
          <w:szCs w:val="20"/>
        </w:rPr>
        <w:t>социокультурной</w:t>
      </w:r>
      <w:proofErr w:type="spellEnd"/>
      <w:r w:rsidRPr="000D3948">
        <w:rPr>
          <w:color w:val="181818"/>
          <w:sz w:val="20"/>
          <w:szCs w:val="20"/>
        </w:rPr>
        <w:t xml:space="preserve"> сферы обладает выраженной спецификой по сравнению с другими видами управленческой деятельности, поскольку культура представляет собой открытую сложную диффузную систему, а управление такими системами отличается слабой структурированностью, высокой субъективностью, малой </w:t>
      </w:r>
      <w:proofErr w:type="spellStart"/>
      <w:r w:rsidRPr="000D3948">
        <w:rPr>
          <w:color w:val="181818"/>
          <w:sz w:val="20"/>
          <w:szCs w:val="20"/>
        </w:rPr>
        <w:t>прогностичностью</w:t>
      </w:r>
      <w:proofErr w:type="spellEnd"/>
      <w:r w:rsidRPr="000D3948">
        <w:rPr>
          <w:color w:val="181818"/>
          <w:sz w:val="20"/>
          <w:szCs w:val="20"/>
        </w:rPr>
        <w:t>» [</w:t>
      </w:r>
      <w:r>
        <w:rPr>
          <w:color w:val="181818"/>
          <w:sz w:val="20"/>
          <w:szCs w:val="20"/>
        </w:rPr>
        <w:t>2</w:t>
      </w:r>
      <w:r w:rsidRPr="000D3948">
        <w:rPr>
          <w:color w:val="181818"/>
          <w:sz w:val="20"/>
          <w:szCs w:val="20"/>
        </w:rPr>
        <w:t xml:space="preserve">]. Следовательно, большое значение здесь имеет предметный материал как проблемное поле реализации технологий управления, с его главными объектами </w:t>
      </w:r>
      <w:r w:rsidRPr="000D3948">
        <w:rPr>
          <w:color w:val="181818"/>
          <w:sz w:val="20"/>
          <w:szCs w:val="20"/>
        </w:rPr>
        <w:lastRenderedPageBreak/>
        <w:t>управления. Таким материалом выступают, как минимум, четыре предметные области технологий менеджмента:</w:t>
      </w:r>
    </w:p>
    <w:p w:rsidR="00E8421D" w:rsidRPr="00F16E4F" w:rsidRDefault="00E8421D" w:rsidP="00E8421D">
      <w:pPr>
        <w:pStyle w:val="af2"/>
        <w:tabs>
          <w:tab w:val="left" w:pos="709"/>
          <w:tab w:val="left" w:pos="6096"/>
        </w:tabs>
        <w:ind w:right="-114"/>
        <w:rPr>
          <w:color w:val="181818"/>
          <w:sz w:val="20"/>
          <w:szCs w:val="20"/>
        </w:rPr>
      </w:pPr>
      <w:r w:rsidRPr="00F16E4F">
        <w:rPr>
          <w:color w:val="181818"/>
          <w:sz w:val="20"/>
          <w:szCs w:val="20"/>
        </w:rPr>
        <w:t>1.</w:t>
      </w:r>
      <w:r w:rsidRPr="00F16E4F">
        <w:rPr>
          <w:color w:val="181818"/>
          <w:sz w:val="20"/>
          <w:szCs w:val="20"/>
        </w:rPr>
        <w:tab/>
      </w:r>
      <w:r w:rsidRPr="00176D6D">
        <w:rPr>
          <w:color w:val="181818"/>
          <w:sz w:val="20"/>
          <w:szCs w:val="20"/>
        </w:rPr>
        <w:t xml:space="preserve">Цель </w:t>
      </w:r>
      <w:proofErr w:type="spellStart"/>
      <w:r w:rsidRPr="00176D6D">
        <w:rPr>
          <w:color w:val="181818"/>
          <w:sz w:val="20"/>
          <w:szCs w:val="20"/>
        </w:rPr>
        <w:t>социокультурной</w:t>
      </w:r>
      <w:proofErr w:type="spellEnd"/>
      <w:r w:rsidRPr="00176D6D">
        <w:rPr>
          <w:color w:val="181818"/>
          <w:sz w:val="20"/>
          <w:szCs w:val="20"/>
        </w:rPr>
        <w:t xml:space="preserve"> работы заключается в том, чтобы личность стала активным участником художественно-творческой практики, управления и организации. Она играет роль одновременно объекта и субъекта социокультурных процессов. Считаем, что личность является ключевым элементом в самоорганизующейся деятельности, которая направлена на участие в общественной и культурной жизни.</w:t>
      </w:r>
    </w:p>
    <w:p w:rsidR="00E8421D" w:rsidRDefault="00E8421D" w:rsidP="00E8421D">
      <w:pPr>
        <w:pStyle w:val="af2"/>
        <w:tabs>
          <w:tab w:val="left" w:pos="709"/>
          <w:tab w:val="left" w:pos="6096"/>
        </w:tabs>
        <w:ind w:right="-114"/>
        <w:rPr>
          <w:color w:val="181818"/>
          <w:sz w:val="20"/>
          <w:szCs w:val="20"/>
        </w:rPr>
      </w:pPr>
      <w:r w:rsidRPr="00F16E4F">
        <w:rPr>
          <w:color w:val="181818"/>
          <w:sz w:val="20"/>
          <w:szCs w:val="20"/>
        </w:rPr>
        <w:t>2.</w:t>
      </w:r>
      <w:r w:rsidRPr="00F16E4F">
        <w:rPr>
          <w:color w:val="181818"/>
          <w:sz w:val="20"/>
          <w:szCs w:val="20"/>
        </w:rPr>
        <w:tab/>
      </w:r>
      <w:proofErr w:type="spellStart"/>
      <w:r w:rsidRPr="000B2227">
        <w:rPr>
          <w:color w:val="181818"/>
          <w:sz w:val="20"/>
          <w:szCs w:val="20"/>
        </w:rPr>
        <w:t>Социокультурная</w:t>
      </w:r>
      <w:proofErr w:type="spellEnd"/>
      <w:r w:rsidRPr="000B2227">
        <w:rPr>
          <w:color w:val="181818"/>
          <w:sz w:val="20"/>
          <w:szCs w:val="20"/>
        </w:rPr>
        <w:t xml:space="preserve"> среда учреждений культуры отражает главные идеи и ценности общества, жизненные обстоятельства, интересы и потребности индивидуальности, а также способность человека реализовать их через взаимодействие с окружающим миром в процессе культурной деятельности.</w:t>
      </w:r>
    </w:p>
    <w:p w:rsidR="00E8421D" w:rsidRPr="00F16E4F" w:rsidRDefault="00E8421D" w:rsidP="00E8421D">
      <w:pPr>
        <w:pStyle w:val="af2"/>
        <w:tabs>
          <w:tab w:val="left" w:pos="709"/>
          <w:tab w:val="left" w:pos="6096"/>
        </w:tabs>
        <w:ind w:right="-114"/>
        <w:rPr>
          <w:color w:val="181818"/>
          <w:sz w:val="20"/>
          <w:szCs w:val="20"/>
        </w:rPr>
      </w:pPr>
      <w:r w:rsidRPr="00F16E4F">
        <w:rPr>
          <w:color w:val="181818"/>
          <w:sz w:val="20"/>
          <w:szCs w:val="20"/>
        </w:rPr>
        <w:t>3.</w:t>
      </w:r>
      <w:r w:rsidRPr="00F16E4F">
        <w:rPr>
          <w:color w:val="181818"/>
          <w:sz w:val="20"/>
          <w:szCs w:val="20"/>
        </w:rPr>
        <w:tab/>
      </w:r>
      <w:r>
        <w:rPr>
          <w:color w:val="181818"/>
          <w:sz w:val="20"/>
          <w:szCs w:val="20"/>
        </w:rPr>
        <w:t>Ц</w:t>
      </w:r>
      <w:r w:rsidRPr="00F16E4F">
        <w:rPr>
          <w:color w:val="181818"/>
          <w:sz w:val="20"/>
          <w:szCs w:val="20"/>
        </w:rPr>
        <w:t>ель как предвидение результатов позитивного влияния на человека: «цель является основным звеном в механизме создания особых условий инновационной среды» [</w:t>
      </w:r>
      <w:r>
        <w:rPr>
          <w:color w:val="181818"/>
          <w:sz w:val="20"/>
          <w:szCs w:val="20"/>
        </w:rPr>
        <w:t>1</w:t>
      </w:r>
      <w:r w:rsidRPr="00F16E4F">
        <w:rPr>
          <w:color w:val="181818"/>
          <w:sz w:val="20"/>
          <w:szCs w:val="20"/>
        </w:rPr>
        <w:t xml:space="preserve">]. </w:t>
      </w:r>
      <w:r>
        <w:rPr>
          <w:color w:val="181818"/>
          <w:sz w:val="20"/>
          <w:szCs w:val="20"/>
        </w:rPr>
        <w:t>Ц</w:t>
      </w:r>
      <w:r w:rsidRPr="00F16E4F">
        <w:rPr>
          <w:color w:val="181818"/>
          <w:sz w:val="20"/>
          <w:szCs w:val="20"/>
        </w:rPr>
        <w:t>ель определяет все то, ради чего и осуществляются социально-культурные события (программы) на основе использования социально-культурной технологии.</w:t>
      </w:r>
    </w:p>
    <w:p w:rsidR="00E8421D" w:rsidRDefault="00E8421D" w:rsidP="00E8421D">
      <w:pPr>
        <w:pStyle w:val="af2"/>
        <w:tabs>
          <w:tab w:val="left" w:pos="709"/>
          <w:tab w:val="left" w:pos="6096"/>
        </w:tabs>
        <w:ind w:right="-114"/>
        <w:rPr>
          <w:color w:val="181818"/>
          <w:sz w:val="20"/>
          <w:szCs w:val="20"/>
        </w:rPr>
      </w:pPr>
      <w:r w:rsidRPr="00F16E4F">
        <w:rPr>
          <w:color w:val="181818"/>
          <w:sz w:val="20"/>
          <w:szCs w:val="20"/>
        </w:rPr>
        <w:t>4.</w:t>
      </w:r>
      <w:r w:rsidRPr="00F16E4F">
        <w:rPr>
          <w:color w:val="181818"/>
          <w:sz w:val="20"/>
          <w:szCs w:val="20"/>
        </w:rPr>
        <w:tab/>
      </w:r>
      <w:proofErr w:type="gramStart"/>
      <w:r w:rsidRPr="00F16E4F">
        <w:rPr>
          <w:color w:val="181818"/>
          <w:sz w:val="20"/>
          <w:szCs w:val="20"/>
        </w:rPr>
        <w:t>Средства как механизм обеспечения технологического процесса управления финансовыми, материальными, техническими и инструментальными ресурсами и как средство художественной выразительности и эмоционального воздействия (слово, хореография, пластика, музыка, кино-, видео-, сценография, свет и т.д.), решения художественного замысла.</w:t>
      </w:r>
      <w:proofErr w:type="gramEnd"/>
    </w:p>
    <w:p w:rsidR="00E8421D" w:rsidRPr="00F16E4F" w:rsidRDefault="00E8421D" w:rsidP="00E8421D">
      <w:pPr>
        <w:pStyle w:val="af2"/>
        <w:tabs>
          <w:tab w:val="left" w:pos="709"/>
          <w:tab w:val="left" w:pos="6096"/>
        </w:tabs>
        <w:ind w:right="-114" w:firstLine="567"/>
        <w:rPr>
          <w:color w:val="181818"/>
          <w:sz w:val="20"/>
          <w:szCs w:val="20"/>
        </w:rPr>
      </w:pPr>
      <w:r w:rsidRPr="00F16E4F">
        <w:rPr>
          <w:color w:val="181818"/>
          <w:sz w:val="20"/>
          <w:szCs w:val="20"/>
        </w:rPr>
        <w:t>Организация и практическая разработка технологий менеджмента социально- культурной деятельности требует соблюдения, как минимум, таких принципиальных положений, которые обеспечивают:</w:t>
      </w:r>
    </w:p>
    <w:p w:rsidR="00E8421D" w:rsidRPr="00F16E4F" w:rsidRDefault="00E8421D" w:rsidP="00E8421D">
      <w:pPr>
        <w:pStyle w:val="af2"/>
        <w:tabs>
          <w:tab w:val="left" w:pos="709"/>
          <w:tab w:val="left" w:pos="6096"/>
        </w:tabs>
        <w:ind w:right="-114"/>
        <w:rPr>
          <w:color w:val="181818"/>
          <w:sz w:val="20"/>
          <w:szCs w:val="20"/>
        </w:rPr>
      </w:pPr>
      <w:r w:rsidRPr="00F16E4F">
        <w:rPr>
          <w:color w:val="181818"/>
          <w:sz w:val="20"/>
          <w:szCs w:val="20"/>
        </w:rPr>
        <w:t>•</w:t>
      </w:r>
      <w:r w:rsidRPr="00F16E4F">
        <w:rPr>
          <w:color w:val="181818"/>
          <w:sz w:val="20"/>
          <w:szCs w:val="20"/>
        </w:rPr>
        <w:tab/>
        <w:t>теоретическое обоснование технологии управления;</w:t>
      </w:r>
    </w:p>
    <w:p w:rsidR="00E8421D" w:rsidRPr="00F16E4F" w:rsidRDefault="00E8421D" w:rsidP="00E8421D">
      <w:pPr>
        <w:pStyle w:val="af2"/>
        <w:tabs>
          <w:tab w:val="left" w:pos="709"/>
          <w:tab w:val="left" w:pos="6096"/>
        </w:tabs>
        <w:ind w:right="-114"/>
        <w:rPr>
          <w:color w:val="181818"/>
          <w:sz w:val="20"/>
          <w:szCs w:val="20"/>
        </w:rPr>
      </w:pPr>
      <w:r w:rsidRPr="00F16E4F">
        <w:rPr>
          <w:color w:val="181818"/>
          <w:sz w:val="20"/>
          <w:szCs w:val="20"/>
        </w:rPr>
        <w:t>•</w:t>
      </w:r>
      <w:r w:rsidRPr="00F16E4F">
        <w:rPr>
          <w:color w:val="181818"/>
          <w:sz w:val="20"/>
          <w:szCs w:val="20"/>
        </w:rPr>
        <w:tab/>
        <w:t>использование специальных технологических процедур и инструментария;</w:t>
      </w:r>
    </w:p>
    <w:p w:rsidR="00E8421D" w:rsidRPr="00F16E4F" w:rsidRDefault="00E8421D" w:rsidP="00E8421D">
      <w:pPr>
        <w:pStyle w:val="af2"/>
        <w:tabs>
          <w:tab w:val="left" w:pos="709"/>
          <w:tab w:val="left" w:pos="6096"/>
        </w:tabs>
        <w:ind w:right="-114"/>
        <w:rPr>
          <w:color w:val="181818"/>
          <w:sz w:val="20"/>
          <w:szCs w:val="20"/>
        </w:rPr>
      </w:pPr>
      <w:r w:rsidRPr="00F16E4F">
        <w:rPr>
          <w:color w:val="181818"/>
          <w:sz w:val="20"/>
          <w:szCs w:val="20"/>
        </w:rPr>
        <w:t>•</w:t>
      </w:r>
      <w:r w:rsidRPr="00F16E4F">
        <w:rPr>
          <w:color w:val="181818"/>
          <w:sz w:val="20"/>
          <w:szCs w:val="20"/>
        </w:rPr>
        <w:tab/>
        <w:t xml:space="preserve">соблюдение </w:t>
      </w:r>
      <w:proofErr w:type="spellStart"/>
      <w:r w:rsidRPr="00F16E4F">
        <w:rPr>
          <w:color w:val="181818"/>
          <w:sz w:val="20"/>
          <w:szCs w:val="20"/>
        </w:rPr>
        <w:t>этапности</w:t>
      </w:r>
      <w:proofErr w:type="spellEnd"/>
      <w:r w:rsidRPr="00F16E4F">
        <w:rPr>
          <w:color w:val="181818"/>
          <w:sz w:val="20"/>
          <w:szCs w:val="20"/>
        </w:rPr>
        <w:t xml:space="preserve"> внедрения, разработки методов реализации и индикаторов оценки;</w:t>
      </w:r>
    </w:p>
    <w:p w:rsidR="00E8421D" w:rsidRPr="00314808" w:rsidRDefault="00E8421D" w:rsidP="00E8421D">
      <w:pPr>
        <w:pStyle w:val="af2"/>
        <w:tabs>
          <w:tab w:val="left" w:pos="709"/>
          <w:tab w:val="left" w:pos="6096"/>
        </w:tabs>
        <w:ind w:right="-114"/>
        <w:rPr>
          <w:color w:val="181818"/>
          <w:sz w:val="20"/>
          <w:szCs w:val="20"/>
        </w:rPr>
      </w:pPr>
      <w:r w:rsidRPr="00F16E4F">
        <w:rPr>
          <w:color w:val="181818"/>
          <w:sz w:val="20"/>
          <w:szCs w:val="20"/>
        </w:rPr>
        <w:t>•</w:t>
      </w:r>
      <w:r w:rsidRPr="00F16E4F">
        <w:rPr>
          <w:color w:val="181818"/>
          <w:sz w:val="20"/>
          <w:szCs w:val="20"/>
        </w:rPr>
        <w:tab/>
        <w:t>наличие возможностей материально-технического обеспечения.</w:t>
      </w:r>
    </w:p>
    <w:p w:rsidR="00E8421D" w:rsidRPr="002E0312" w:rsidRDefault="00E8421D" w:rsidP="00E8421D">
      <w:pPr>
        <w:pStyle w:val="af2"/>
        <w:tabs>
          <w:tab w:val="left" w:pos="709"/>
          <w:tab w:val="left" w:pos="6096"/>
        </w:tabs>
        <w:ind w:right="-114"/>
        <w:rPr>
          <w:color w:val="181818"/>
          <w:sz w:val="20"/>
          <w:szCs w:val="20"/>
        </w:rPr>
      </w:pPr>
      <w:r>
        <w:rPr>
          <w:color w:val="181818"/>
          <w:sz w:val="20"/>
          <w:szCs w:val="20"/>
        </w:rPr>
        <w:t xml:space="preserve">Соответствие основным </w:t>
      </w:r>
      <w:r w:rsidRPr="00F16E4F">
        <w:rPr>
          <w:color w:val="181818"/>
          <w:sz w:val="20"/>
          <w:szCs w:val="20"/>
        </w:rPr>
        <w:t>методологическим требованиям и критериям технологичности управления, структура которой обеспечивает концептуальность, то есть является внутренне, сознательно упорядоченной, построенной в систему</w:t>
      </w:r>
      <w:r>
        <w:rPr>
          <w:color w:val="181818"/>
          <w:sz w:val="20"/>
          <w:szCs w:val="20"/>
        </w:rPr>
        <w:t xml:space="preserve"> – это </w:t>
      </w:r>
      <w:r>
        <w:rPr>
          <w:color w:val="181818"/>
          <w:sz w:val="20"/>
          <w:szCs w:val="20"/>
        </w:rPr>
        <w:lastRenderedPageBreak/>
        <w:t xml:space="preserve">важнейший фактор эффективности технологии менеджмента </w:t>
      </w:r>
      <w:proofErr w:type="spellStart"/>
      <w:r>
        <w:rPr>
          <w:color w:val="181818"/>
          <w:sz w:val="20"/>
          <w:szCs w:val="20"/>
        </w:rPr>
        <w:t>социокультурной</w:t>
      </w:r>
      <w:proofErr w:type="spellEnd"/>
      <w:r>
        <w:rPr>
          <w:color w:val="181818"/>
          <w:sz w:val="20"/>
          <w:szCs w:val="20"/>
        </w:rPr>
        <w:t xml:space="preserve"> деятельности. Говоря иными словами, технология управления социально-культурной </w:t>
      </w:r>
      <w:proofErr w:type="gramStart"/>
      <w:r>
        <w:rPr>
          <w:color w:val="181818"/>
          <w:sz w:val="20"/>
          <w:szCs w:val="20"/>
        </w:rPr>
        <w:t>деятельности</w:t>
      </w:r>
      <w:proofErr w:type="gramEnd"/>
      <w:r>
        <w:rPr>
          <w:color w:val="181818"/>
          <w:sz w:val="20"/>
          <w:szCs w:val="20"/>
        </w:rPr>
        <w:t xml:space="preserve"> основанная на определенной научной идеи, с уже заложенным в нее философским, психологическим, дидактическим и социально-культурным смыслом, способна точно определить цель, назначение и последствия социально-культурного процесса. В крайнем </w:t>
      </w:r>
      <w:proofErr w:type="gramStart"/>
      <w:r>
        <w:rPr>
          <w:color w:val="181818"/>
          <w:sz w:val="20"/>
          <w:szCs w:val="20"/>
        </w:rPr>
        <w:t>случае</w:t>
      </w:r>
      <w:proofErr w:type="gramEnd"/>
      <w:r>
        <w:rPr>
          <w:color w:val="181818"/>
          <w:sz w:val="20"/>
          <w:szCs w:val="20"/>
        </w:rPr>
        <w:t xml:space="preserve"> существует высокий риск нивелировать все попытки добиться желаемого положительного результата.</w:t>
      </w:r>
    </w:p>
    <w:p w:rsidR="00E8421D" w:rsidRDefault="00E8421D" w:rsidP="00E8421D">
      <w:pPr>
        <w:pStyle w:val="af2"/>
        <w:tabs>
          <w:tab w:val="left" w:pos="709"/>
          <w:tab w:val="left" w:pos="6096"/>
        </w:tabs>
        <w:ind w:right="-114"/>
        <w:jc w:val="center"/>
        <w:outlineLvl w:val="0"/>
        <w:rPr>
          <w:b/>
          <w:bCs/>
          <w:color w:val="181818"/>
          <w:sz w:val="20"/>
          <w:szCs w:val="20"/>
        </w:rPr>
      </w:pPr>
      <w:r>
        <w:rPr>
          <w:b/>
          <w:bCs/>
          <w:color w:val="181818"/>
          <w:sz w:val="20"/>
          <w:szCs w:val="20"/>
        </w:rPr>
        <w:t>Список литературы</w:t>
      </w:r>
    </w:p>
    <w:p w:rsidR="00E8421D" w:rsidRDefault="00E8421D" w:rsidP="00E8421D">
      <w:pPr>
        <w:pStyle w:val="af2"/>
        <w:tabs>
          <w:tab w:val="left" w:pos="709"/>
          <w:tab w:val="left" w:pos="6096"/>
        </w:tabs>
        <w:ind w:right="-114" w:firstLine="851"/>
        <w:rPr>
          <w:color w:val="181818"/>
          <w:sz w:val="20"/>
          <w:szCs w:val="20"/>
        </w:rPr>
      </w:pPr>
      <w:r>
        <w:rPr>
          <w:color w:val="181818"/>
          <w:sz w:val="20"/>
          <w:szCs w:val="20"/>
        </w:rPr>
        <w:t xml:space="preserve"> 1. Жарков А.Д. Воспитание </w:t>
      </w:r>
      <w:proofErr w:type="spellStart"/>
      <w:r>
        <w:rPr>
          <w:color w:val="181818"/>
          <w:sz w:val="20"/>
          <w:szCs w:val="20"/>
        </w:rPr>
        <w:t>общепланетарного</w:t>
      </w:r>
      <w:proofErr w:type="spellEnd"/>
      <w:r>
        <w:rPr>
          <w:color w:val="181818"/>
          <w:sz w:val="20"/>
          <w:szCs w:val="20"/>
        </w:rPr>
        <w:t xml:space="preserve"> сознания личности в условиях социально-культурной деятельности // Вестник московского государственного университета культуры и искусств. 2011. – № 3. – С. 108-111.</w:t>
      </w:r>
    </w:p>
    <w:p w:rsidR="00E8421D" w:rsidRDefault="00E8421D" w:rsidP="00E8421D">
      <w:pPr>
        <w:pStyle w:val="af2"/>
        <w:tabs>
          <w:tab w:val="left" w:pos="709"/>
          <w:tab w:val="left" w:pos="6096"/>
        </w:tabs>
        <w:ind w:right="-114" w:firstLine="851"/>
        <w:rPr>
          <w:color w:val="181818"/>
          <w:sz w:val="20"/>
          <w:szCs w:val="20"/>
        </w:rPr>
      </w:pPr>
      <w:r>
        <w:rPr>
          <w:color w:val="181818"/>
          <w:sz w:val="20"/>
          <w:szCs w:val="20"/>
        </w:rPr>
        <w:t>2. Касаткина С.А. менеджмент в сфере культуры как вид управленческой деятельности // Вестник московского государственного университета культуры и искусств.   –2011.–  № 6. – С. 199-204.</w:t>
      </w:r>
    </w:p>
    <w:p w:rsidR="00E8421D" w:rsidRDefault="00E8421D" w:rsidP="00E8421D">
      <w:pPr>
        <w:pStyle w:val="af2"/>
        <w:tabs>
          <w:tab w:val="left" w:pos="709"/>
          <w:tab w:val="left" w:pos="6096"/>
        </w:tabs>
        <w:ind w:right="-114"/>
        <w:rPr>
          <w:color w:val="181818"/>
          <w:sz w:val="20"/>
          <w:szCs w:val="20"/>
        </w:rPr>
      </w:pPr>
      <w:r>
        <w:rPr>
          <w:color w:val="181818"/>
          <w:sz w:val="20"/>
          <w:szCs w:val="20"/>
        </w:rPr>
        <w:tab/>
        <w:t>3. Чижиков В.М. Ресурсный потенциал технологий менеджмента социально-культурной деятельности // Вестник московского государственного университета культуры и искусств. – 2013. – № 2. – С. 112-118.</w:t>
      </w:r>
    </w:p>
    <w:p w:rsidR="00C71968" w:rsidRPr="00F16E4F" w:rsidRDefault="00C71968" w:rsidP="00C71968">
      <w:pPr>
        <w:pStyle w:val="af2"/>
        <w:tabs>
          <w:tab w:val="left" w:pos="709"/>
          <w:tab w:val="left" w:pos="6096"/>
        </w:tabs>
        <w:ind w:right="-114"/>
        <w:rPr>
          <w:b/>
          <w:bCs/>
          <w:color w:val="181818"/>
          <w:sz w:val="20"/>
          <w:szCs w:val="20"/>
        </w:rPr>
      </w:pPr>
    </w:p>
    <w:p w:rsidR="00F943ED" w:rsidRPr="00F943ED" w:rsidRDefault="00F943ED" w:rsidP="00F943ED">
      <w:pPr>
        <w:spacing w:after="0" w:line="240" w:lineRule="auto"/>
        <w:ind w:firstLine="709"/>
        <w:jc w:val="center"/>
        <w:rPr>
          <w:rFonts w:ascii="Times New Roman" w:hAnsi="Times New Roman" w:cs="Times New Roman"/>
          <w:b/>
          <w:sz w:val="20"/>
          <w:szCs w:val="20"/>
        </w:rPr>
      </w:pPr>
      <w:r w:rsidRPr="00F943ED">
        <w:rPr>
          <w:rFonts w:ascii="Times New Roman" w:hAnsi="Times New Roman" w:cs="Times New Roman"/>
          <w:b/>
          <w:sz w:val="20"/>
          <w:szCs w:val="20"/>
        </w:rPr>
        <w:t>КОРПОРАТИВНАЯ КУЛЬТУРА КАК ФАКТОР ВНУТРЕННЕГО ИМИДЖА ОРГАНИЗАЦИИ</w:t>
      </w:r>
    </w:p>
    <w:p w:rsidR="00F943ED" w:rsidRPr="00F943ED" w:rsidRDefault="00F943ED" w:rsidP="00F943ED">
      <w:pPr>
        <w:spacing w:after="0" w:line="240" w:lineRule="auto"/>
        <w:ind w:firstLine="709"/>
        <w:jc w:val="right"/>
        <w:rPr>
          <w:rFonts w:ascii="Times New Roman" w:hAnsi="Times New Roman" w:cs="Times New Roman"/>
          <w:b/>
          <w:spacing w:val="-3"/>
          <w:sz w:val="20"/>
          <w:szCs w:val="20"/>
        </w:rPr>
      </w:pPr>
      <w:proofErr w:type="spellStart"/>
      <w:r w:rsidRPr="00F943ED">
        <w:rPr>
          <w:rFonts w:ascii="Times New Roman" w:hAnsi="Times New Roman" w:cs="Times New Roman"/>
          <w:b/>
          <w:spacing w:val="-3"/>
          <w:sz w:val="20"/>
          <w:szCs w:val="20"/>
        </w:rPr>
        <w:t>Кикалишвили</w:t>
      </w:r>
      <w:proofErr w:type="spellEnd"/>
      <w:r w:rsidRPr="00F943ED">
        <w:rPr>
          <w:rFonts w:ascii="Times New Roman" w:hAnsi="Times New Roman" w:cs="Times New Roman"/>
          <w:b/>
          <w:spacing w:val="-3"/>
          <w:sz w:val="20"/>
          <w:szCs w:val="20"/>
        </w:rPr>
        <w:t xml:space="preserve"> Д.Г.,</w:t>
      </w:r>
    </w:p>
    <w:p w:rsidR="002B337B" w:rsidRDefault="00F943ED" w:rsidP="00F943ED">
      <w:pPr>
        <w:spacing w:after="0" w:line="240" w:lineRule="auto"/>
        <w:ind w:firstLine="709"/>
        <w:jc w:val="right"/>
        <w:rPr>
          <w:rFonts w:ascii="Times New Roman" w:hAnsi="Times New Roman" w:cs="Times New Roman"/>
          <w:i/>
          <w:spacing w:val="-3"/>
          <w:sz w:val="20"/>
          <w:szCs w:val="20"/>
        </w:rPr>
      </w:pPr>
      <w:r w:rsidRPr="00F943ED">
        <w:rPr>
          <w:rFonts w:ascii="Times New Roman" w:hAnsi="Times New Roman" w:cs="Times New Roman"/>
          <w:i/>
          <w:spacing w:val="-3"/>
          <w:sz w:val="20"/>
          <w:szCs w:val="20"/>
        </w:rPr>
        <w:t xml:space="preserve">Аспирант  ИЭМ  </w:t>
      </w:r>
    </w:p>
    <w:p w:rsidR="002B337B" w:rsidRPr="00336FFD" w:rsidRDefault="002B337B" w:rsidP="002B337B">
      <w:pPr>
        <w:spacing w:after="0" w:line="240" w:lineRule="auto"/>
        <w:ind w:firstLine="567"/>
        <w:jc w:val="right"/>
        <w:outlineLvl w:val="0"/>
        <w:rPr>
          <w:rFonts w:ascii="Times New Roman" w:hAnsi="Times New Roman" w:cs="Times New Roman"/>
          <w:i/>
          <w:sz w:val="20"/>
          <w:szCs w:val="20"/>
          <w:lang w:eastAsia="ru-RU"/>
        </w:rPr>
      </w:pPr>
      <w:r w:rsidRPr="00336FFD">
        <w:rPr>
          <w:rFonts w:ascii="Times New Roman" w:hAnsi="Times New Roman" w:cs="Times New Roman"/>
          <w:i/>
          <w:sz w:val="20"/>
          <w:szCs w:val="20"/>
          <w:lang w:eastAsia="ru-RU"/>
        </w:rPr>
        <w:t xml:space="preserve">Белгородский государственный технологический </w:t>
      </w:r>
    </w:p>
    <w:p w:rsidR="002B337B" w:rsidRPr="00336FFD" w:rsidRDefault="002B337B" w:rsidP="002B337B">
      <w:pPr>
        <w:spacing w:after="0" w:line="240" w:lineRule="auto"/>
        <w:ind w:firstLine="567"/>
        <w:jc w:val="right"/>
        <w:rPr>
          <w:rFonts w:ascii="Times New Roman" w:hAnsi="Times New Roman" w:cs="Times New Roman"/>
          <w:i/>
          <w:sz w:val="20"/>
          <w:szCs w:val="20"/>
          <w:lang w:eastAsia="ru-RU"/>
        </w:rPr>
      </w:pPr>
      <w:r w:rsidRPr="00336FFD">
        <w:rPr>
          <w:rFonts w:ascii="Times New Roman" w:hAnsi="Times New Roman" w:cs="Times New Roman"/>
          <w:i/>
          <w:sz w:val="20"/>
          <w:szCs w:val="20"/>
          <w:lang w:eastAsia="ru-RU"/>
        </w:rPr>
        <w:t>университет им. В.Г. Шухова</w:t>
      </w:r>
      <w:r w:rsidRPr="00336FFD">
        <w:rPr>
          <w:rFonts w:ascii="Times New Roman" w:hAnsi="Times New Roman" w:cs="Times New Roman"/>
          <w:b/>
          <w:sz w:val="20"/>
          <w:szCs w:val="20"/>
          <w:lang w:eastAsia="ru-RU"/>
        </w:rPr>
        <w:t xml:space="preserve"> </w:t>
      </w:r>
    </w:p>
    <w:p w:rsidR="002B337B" w:rsidRDefault="002B337B" w:rsidP="00F943ED">
      <w:pPr>
        <w:spacing w:after="0" w:line="240" w:lineRule="auto"/>
        <w:ind w:firstLine="709"/>
        <w:jc w:val="both"/>
        <w:rPr>
          <w:rFonts w:ascii="Times New Roman" w:hAnsi="Times New Roman" w:cs="Times New Roman"/>
          <w:sz w:val="20"/>
          <w:szCs w:val="20"/>
        </w:rPr>
      </w:pPr>
    </w:p>
    <w:p w:rsidR="00F943ED" w:rsidRPr="00F943ED" w:rsidRDefault="00F943ED" w:rsidP="00F943ED">
      <w:pPr>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 xml:space="preserve">Успешная деятельность любого предприятия зависит от множества разнообразных факторов, среди  которых особое место занимает имидж, проблема формирования которого привлекает внимание деятелей различных сфер общества, в том числе и </w:t>
      </w:r>
      <w:proofErr w:type="gramStart"/>
      <w:r w:rsidRPr="00F943ED">
        <w:rPr>
          <w:rFonts w:ascii="Times New Roman" w:hAnsi="Times New Roman" w:cs="Times New Roman"/>
          <w:sz w:val="20"/>
          <w:szCs w:val="20"/>
        </w:rPr>
        <w:t>образовательной</w:t>
      </w:r>
      <w:proofErr w:type="gramEnd"/>
      <w:r w:rsidRPr="00F943ED">
        <w:rPr>
          <w:rFonts w:ascii="Times New Roman" w:hAnsi="Times New Roman" w:cs="Times New Roman"/>
          <w:sz w:val="20"/>
          <w:szCs w:val="20"/>
        </w:rPr>
        <w:t>.</w:t>
      </w:r>
    </w:p>
    <w:p w:rsidR="00F943ED" w:rsidRPr="00F943ED" w:rsidRDefault="00F943ED" w:rsidP="00F943ED">
      <w:pPr>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В связи с активным ростом рынка образовательных услуг, формирование имиджа вуза для подобных социальных институтов особенно актуально, так как является фактором повышения его конкурентоспособности.</w:t>
      </w:r>
    </w:p>
    <w:p w:rsidR="00F943ED" w:rsidRPr="00F943ED" w:rsidRDefault="00F943ED" w:rsidP="00F943ED">
      <w:pPr>
        <w:pStyle w:val="a4"/>
        <w:widowControl w:val="0"/>
        <w:shd w:val="clear" w:color="auto" w:fill="FFFFFF"/>
        <w:tabs>
          <w:tab w:val="left" w:leader="dot" w:pos="8896"/>
        </w:tabs>
        <w:autoSpaceDE w:val="0"/>
        <w:autoSpaceDN w:val="0"/>
        <w:adjustRightInd w:val="0"/>
        <w:spacing w:after="0" w:line="240" w:lineRule="auto"/>
        <w:ind w:left="0" w:firstLine="709"/>
        <w:jc w:val="both"/>
        <w:rPr>
          <w:rFonts w:ascii="Times New Roman" w:hAnsi="Times New Roman"/>
          <w:sz w:val="20"/>
          <w:szCs w:val="20"/>
        </w:rPr>
      </w:pPr>
      <w:r w:rsidRPr="00F943ED">
        <w:rPr>
          <w:rFonts w:ascii="Times New Roman" w:hAnsi="Times New Roman"/>
          <w:sz w:val="20"/>
          <w:szCs w:val="20"/>
        </w:rPr>
        <w:t xml:space="preserve">Внутренний имидж вуза предполагает представления </w:t>
      </w:r>
      <w:proofErr w:type="spellStart"/>
      <w:r w:rsidRPr="00F943ED">
        <w:rPr>
          <w:rFonts w:ascii="Times New Roman" w:hAnsi="Times New Roman"/>
          <w:sz w:val="20"/>
          <w:szCs w:val="20"/>
        </w:rPr>
        <w:t>преподавательско-профессорского</w:t>
      </w:r>
      <w:proofErr w:type="spellEnd"/>
      <w:r w:rsidRPr="00F943ED">
        <w:rPr>
          <w:rFonts w:ascii="Times New Roman" w:hAnsi="Times New Roman"/>
          <w:sz w:val="20"/>
          <w:szCs w:val="20"/>
        </w:rPr>
        <w:t xml:space="preserve"> состава и других сотрудников о </w:t>
      </w:r>
      <w:r w:rsidRPr="00F943ED">
        <w:rPr>
          <w:rFonts w:ascii="Times New Roman" w:hAnsi="Times New Roman"/>
          <w:sz w:val="20"/>
          <w:szCs w:val="20"/>
        </w:rPr>
        <w:lastRenderedPageBreak/>
        <w:t>нем.</w:t>
      </w:r>
    </w:p>
    <w:p w:rsidR="00F943ED" w:rsidRPr="00F943ED" w:rsidRDefault="00F943ED" w:rsidP="00F943ED">
      <w:pPr>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Формирование имиджа организации, в том числе образовательной является сложным и небыстрым процессом, факторами которого являются индивидуальность организации, ее корпоративная культура.</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Культура организации – неотъемлемый атрибут успешного его функционирования. Поставленные перед организацией задачи быстро и эффективно решаются сплоченным, а не разобщенным коллективом. Она является сильным потенциалом положительного воздействия на  коллектив  сотрудников, с помощью которых можно добиться огромных результатов.</w:t>
      </w:r>
    </w:p>
    <w:p w:rsidR="00F943ED" w:rsidRPr="00F943ED" w:rsidRDefault="00F943ED" w:rsidP="00F943ED">
      <w:pPr>
        <w:widowControl w:val="0"/>
        <w:shd w:val="clear" w:color="auto" w:fill="FFFFFF"/>
        <w:tabs>
          <w:tab w:val="left" w:leader="dot" w:pos="8896"/>
        </w:tabs>
        <w:autoSpaceDE w:val="0"/>
        <w:autoSpaceDN w:val="0"/>
        <w:adjustRightInd w:val="0"/>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Корпоративная культура изучает поведение работников организации и особенности влияния этого поведения на результаты деятельности организации.</w:t>
      </w:r>
    </w:p>
    <w:p w:rsidR="00F943ED" w:rsidRPr="00F943ED" w:rsidRDefault="00F943ED" w:rsidP="00F943ED">
      <w:pPr>
        <w:widowControl w:val="0"/>
        <w:shd w:val="clear" w:color="auto" w:fill="FFFFFF"/>
        <w:tabs>
          <w:tab w:val="left" w:leader="dot" w:pos="8896"/>
        </w:tabs>
        <w:autoSpaceDE w:val="0"/>
        <w:autoSpaceDN w:val="0"/>
        <w:adjustRightInd w:val="0"/>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Корпоративная культура изучает поведение работников организации и особенности влияния этого поведения на результаты деятельности организации, а также предполагает совокупность установок сотрудников, влияющих на деятельность организации.</w:t>
      </w:r>
    </w:p>
    <w:p w:rsidR="00F943ED" w:rsidRPr="00F943ED" w:rsidRDefault="00F943ED" w:rsidP="00F943ED">
      <w:pPr>
        <w:widowControl w:val="0"/>
        <w:shd w:val="clear" w:color="auto" w:fill="FFFFFF"/>
        <w:tabs>
          <w:tab w:val="left" w:leader="dot" w:pos="8896"/>
        </w:tabs>
        <w:autoSpaceDE w:val="0"/>
        <w:autoSpaceDN w:val="0"/>
        <w:adjustRightInd w:val="0"/>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Поведение в организации комплексное понятие, включающее как деятельность самой организации, так и  поведение ее сотрудников.</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Корпоративную культуру организации необходимо постоянно совершенствовать и делать это системно, с учетом взаимного влияния и соотнесения ее элементов</w:t>
      </w:r>
      <w:proofErr w:type="gramStart"/>
      <w:r w:rsidRPr="00F943ED">
        <w:rPr>
          <w:sz w:val="20"/>
          <w:szCs w:val="20"/>
        </w:rPr>
        <w:t xml:space="preserve"> .</w:t>
      </w:r>
      <w:proofErr w:type="gramEnd"/>
      <w:r w:rsidRPr="00F943ED">
        <w:rPr>
          <w:sz w:val="20"/>
          <w:szCs w:val="20"/>
        </w:rPr>
        <w:t xml:space="preserve"> При этом являясь слагаемым внутреннего имиджа организации, следует предполагать действие факторов внешней среды, которые также откладывают отпечаток на корпоративную культуру.</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Фундаментом оптимизации корпоративной культуры должны являться компоненты ее глубинного уровня: миссия, стратегия, принципы деятельности, ценности, история, традиции, характер и условия трудовой деятельности.</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 xml:space="preserve">Для наиболее эффективного использования потенциала корпоративной культуры важно иметь представление о е структуре: элементах, видах, функциях, формах. </w:t>
      </w:r>
    </w:p>
    <w:p w:rsidR="00F943ED" w:rsidRPr="00F943ED" w:rsidRDefault="00F943ED" w:rsidP="002B337B">
      <w:pPr>
        <w:pStyle w:val="a8"/>
        <w:spacing w:before="0" w:beforeAutospacing="0" w:after="0" w:afterAutospacing="0"/>
        <w:ind w:firstLine="709"/>
        <w:jc w:val="both"/>
        <w:rPr>
          <w:sz w:val="20"/>
          <w:szCs w:val="20"/>
        </w:rPr>
      </w:pPr>
      <w:r w:rsidRPr="00F943ED">
        <w:rPr>
          <w:sz w:val="20"/>
          <w:szCs w:val="20"/>
        </w:rPr>
        <w:t xml:space="preserve">Существует множество определений корпоративной культуры. </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Она предполагает комплекс особых, индивидуальных внутренних и внешних признаков, характерных только для данной организации: эталонов поведения, символов, особенностей деятельности разделяемых ее представителями.</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lastRenderedPageBreak/>
        <w:t>Существуют множество функций корпоративной культуры:</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 xml:space="preserve">–  формирование оригинального имиджа организации; </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 xml:space="preserve">– усиление вовлеченности персонала в дела организации и преданности ей; </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 xml:space="preserve">– культивирование чувства общности всех членов организации; </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 xml:space="preserve">– усиление системы социальной стабильности в организации; </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 формирование и контроль форм поведения и восприятия, целесообразных с точки зрения данной организации [1]</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 xml:space="preserve">По мнению Л. </w:t>
      </w:r>
      <w:proofErr w:type="spellStart"/>
      <w:r w:rsidRPr="00F943ED">
        <w:rPr>
          <w:sz w:val="20"/>
          <w:szCs w:val="20"/>
        </w:rPr>
        <w:t>Розенштиля</w:t>
      </w:r>
      <w:proofErr w:type="spellEnd"/>
      <w:r w:rsidRPr="00F943ED">
        <w:rPr>
          <w:sz w:val="20"/>
          <w:szCs w:val="20"/>
        </w:rPr>
        <w:t xml:space="preserve">,  корпоративная культура отражает нормы, стиль поведения сотрудников данной организации. Д. </w:t>
      </w:r>
      <w:proofErr w:type="spellStart"/>
      <w:r w:rsidRPr="00F943ED">
        <w:rPr>
          <w:sz w:val="20"/>
          <w:szCs w:val="20"/>
        </w:rPr>
        <w:t>Ньюстром</w:t>
      </w:r>
      <w:proofErr w:type="spellEnd"/>
      <w:r w:rsidRPr="00F943ED">
        <w:rPr>
          <w:sz w:val="20"/>
          <w:szCs w:val="20"/>
        </w:rPr>
        <w:t>, К. Дэвис отмечают, что корпоративная культура – комплекс  ценностей, норм, разделяемых всеми работниками предприятия [2]</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 xml:space="preserve"> . Подобную точку зрения выражают Д. Элдридж и А. </w:t>
      </w:r>
      <w:proofErr w:type="spellStart"/>
      <w:r w:rsidRPr="00F943ED">
        <w:rPr>
          <w:sz w:val="20"/>
          <w:szCs w:val="20"/>
        </w:rPr>
        <w:t>Кромби</w:t>
      </w:r>
      <w:proofErr w:type="spellEnd"/>
      <w:r w:rsidRPr="00F943ED">
        <w:rPr>
          <w:sz w:val="20"/>
          <w:szCs w:val="20"/>
        </w:rPr>
        <w:t>, понимая под корпоративной культурой совокупность норм, ценностей, определяющих способ объединения групп и отдельных личностей в организацию для достижения поставленных целей [5].</w:t>
      </w:r>
    </w:p>
    <w:p w:rsidR="00F943ED" w:rsidRPr="00F943ED" w:rsidRDefault="00F943ED" w:rsidP="00F943ED">
      <w:pPr>
        <w:widowControl w:val="0"/>
        <w:shd w:val="clear" w:color="auto" w:fill="FFFFFF"/>
        <w:tabs>
          <w:tab w:val="left" w:leader="dot" w:pos="8896"/>
        </w:tabs>
        <w:autoSpaceDE w:val="0"/>
        <w:autoSpaceDN w:val="0"/>
        <w:adjustRightInd w:val="0"/>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Корпоративная культура  повышает внутренний и внешний имидж организации и позволяет адекватно и верно интерпретировать сотрудниками управленческие решения, достигать цели организации, способствует легкой адаптации ее новых представителей.</w:t>
      </w:r>
    </w:p>
    <w:p w:rsidR="00F943ED" w:rsidRPr="00F943ED" w:rsidRDefault="00F943ED" w:rsidP="00F943ED">
      <w:pPr>
        <w:spacing w:after="0" w:line="240" w:lineRule="auto"/>
        <w:ind w:firstLine="709"/>
        <w:rPr>
          <w:rFonts w:ascii="Times New Roman" w:hAnsi="Times New Roman" w:cs="Times New Roman"/>
          <w:sz w:val="20"/>
          <w:szCs w:val="20"/>
        </w:rPr>
      </w:pPr>
      <w:r w:rsidRPr="00F943ED">
        <w:rPr>
          <w:rFonts w:ascii="Times New Roman" w:hAnsi="Times New Roman" w:cs="Times New Roman"/>
          <w:sz w:val="20"/>
          <w:szCs w:val="20"/>
        </w:rPr>
        <w:t>Выделяют следующие уровни корпоративной культуры</w:t>
      </w:r>
    </w:p>
    <w:p w:rsidR="00F943ED" w:rsidRPr="00F943ED" w:rsidRDefault="00F943ED" w:rsidP="00F943ED">
      <w:pPr>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Базовый уровень определяет все последующие уровни корпоративной культуры: цели, задачи, миссия организации, стратегия ее деятельности, общие ценности,  традиции, убеждения, разделяемые сотрудниками, структура их общения. Данный уровень является невидимым.</w:t>
      </w:r>
    </w:p>
    <w:p w:rsidR="00F943ED" w:rsidRPr="00F943ED" w:rsidRDefault="00F943ED" w:rsidP="00F943ED">
      <w:pPr>
        <w:spacing w:after="0" w:line="240" w:lineRule="auto"/>
        <w:ind w:firstLine="709"/>
        <w:jc w:val="both"/>
        <w:rPr>
          <w:rFonts w:ascii="Times New Roman" w:hAnsi="Times New Roman" w:cs="Times New Roman"/>
          <w:sz w:val="20"/>
          <w:szCs w:val="20"/>
        </w:rPr>
      </w:pPr>
      <w:proofErr w:type="spellStart"/>
      <w:r w:rsidRPr="00F943ED">
        <w:rPr>
          <w:rFonts w:ascii="Times New Roman" w:hAnsi="Times New Roman" w:cs="Times New Roman"/>
          <w:sz w:val="20"/>
          <w:szCs w:val="20"/>
        </w:rPr>
        <w:t>Подповерхностный</w:t>
      </w:r>
      <w:proofErr w:type="spellEnd"/>
      <w:r w:rsidRPr="00F943ED">
        <w:rPr>
          <w:rFonts w:ascii="Times New Roman" w:hAnsi="Times New Roman" w:cs="Times New Roman"/>
          <w:sz w:val="20"/>
          <w:szCs w:val="20"/>
        </w:rPr>
        <w:t xml:space="preserve"> уровень предполагает нормы, регулирующие поведение сотрудников, вытекающие из общих целей, миссии организации. Здесь можно увидеть особенности такого поведения.</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 xml:space="preserve">Символический (поверхностный) уровень характеризует ощущения, наблюдения сотрудниками обстановки в организации, условий труда, поведения.  Этот уровень является наблюдаемым  и предполагает определенные способы трансляции корпоративной культуры. К нему можно отнести стиль одежды, язык, манера </w:t>
      </w:r>
      <w:r w:rsidRPr="00F943ED">
        <w:rPr>
          <w:sz w:val="20"/>
          <w:szCs w:val="20"/>
        </w:rPr>
        <w:lastRenderedPageBreak/>
        <w:t>общения, образцы поведения, повышающие чувство принадлежности организации.</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Задачами корпоративной культуры являются ориентация на сплоченность сотрудников, их идентификацию с предприятием, эффективную адаптацию системы управления предприятием к изменениям внешней среды, саморазвитие и достижение стратегического преимущества перед конкурентами.</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Процесс формирования корпоративной культуры сложный и длительный и предполагает четыре этапа:</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1) определение миссии организации, ее базовых ценностей;</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2) формулирование стандартов поведения членов организации;</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3) формирование традиций организации;</w:t>
      </w:r>
    </w:p>
    <w:p w:rsidR="00F943ED" w:rsidRPr="00F943ED" w:rsidRDefault="00F943ED" w:rsidP="00F943ED">
      <w:pPr>
        <w:pStyle w:val="a8"/>
        <w:spacing w:before="0" w:beforeAutospacing="0" w:after="0" w:afterAutospacing="0"/>
        <w:ind w:firstLine="709"/>
        <w:rPr>
          <w:sz w:val="20"/>
          <w:szCs w:val="20"/>
        </w:rPr>
      </w:pPr>
      <w:r w:rsidRPr="00F943ED">
        <w:rPr>
          <w:sz w:val="20"/>
          <w:szCs w:val="20"/>
        </w:rPr>
        <w:t xml:space="preserve">4) разработка символики. </w:t>
      </w:r>
    </w:p>
    <w:p w:rsidR="00F943ED" w:rsidRPr="00F943ED" w:rsidRDefault="00F943ED" w:rsidP="00F943ED">
      <w:pPr>
        <w:widowControl w:val="0"/>
        <w:shd w:val="clear" w:color="auto" w:fill="FFFFFF"/>
        <w:tabs>
          <w:tab w:val="left" w:leader="dot" w:pos="8896"/>
        </w:tabs>
        <w:autoSpaceDE w:val="0"/>
        <w:autoSpaceDN w:val="0"/>
        <w:adjustRightInd w:val="0"/>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Важным слагаемым корпоративной культуры являются сотрудники организации. Именно с ними сталкиваются потребители данной организации и через их отношение, поведение, характерологические особенности, стиль одежды, фразы и другие наблюдаемые параметры получают представление об организации в целом.</w:t>
      </w:r>
    </w:p>
    <w:p w:rsidR="00F943ED" w:rsidRPr="00F943ED" w:rsidRDefault="00F943ED" w:rsidP="00F943ED">
      <w:pPr>
        <w:pStyle w:val="a8"/>
        <w:spacing w:before="0" w:beforeAutospacing="0" w:after="0" w:afterAutospacing="0"/>
        <w:ind w:firstLine="709"/>
        <w:rPr>
          <w:sz w:val="20"/>
          <w:szCs w:val="20"/>
        </w:rPr>
      </w:pPr>
      <w:r w:rsidRPr="00F943ED">
        <w:rPr>
          <w:sz w:val="20"/>
          <w:szCs w:val="20"/>
        </w:rPr>
        <w:t>Рассмотрим первый этап формирования корпоративной культуры на примере БГТУ им В.Г.Шухова</w:t>
      </w:r>
      <w:proofErr w:type="gramStart"/>
      <w:r w:rsidRPr="00F943ED">
        <w:rPr>
          <w:sz w:val="20"/>
          <w:szCs w:val="20"/>
        </w:rPr>
        <w:t xml:space="preserve"> .</w:t>
      </w:r>
      <w:proofErr w:type="gramEnd"/>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Целями деятельности БГТУ им В.Г. Шухова являются [3]</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Удовлетворение потребности общества и государства в квалифицированных специалистах с высшим образованием, потребностей личности в интеллектуальном, культурном и нравственном развитии.</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Выполнение заказов на научные исследования и разработки для юридических и физических лиц.</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Организация и проведение фундаментальных, прикладных, поисковых научных исследований, использование полученных результатов в образовательном процессе.</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Обеспечение системной модернизации образовательного процесса.</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Создание для обучающихся и работников условий для реализации их умственного и творческого потенциала, занятий спортом, отдыха.</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 xml:space="preserve">Написание, издание и тиражирование учебников, учебных пособий и иных учебных, методических  изданий. </w:t>
      </w:r>
    </w:p>
    <w:p w:rsidR="00F943ED" w:rsidRPr="00F943ED" w:rsidRDefault="00F943ED" w:rsidP="00F943ED">
      <w:pPr>
        <w:pStyle w:val="a8"/>
        <w:spacing w:before="0" w:beforeAutospacing="0" w:after="0" w:afterAutospacing="0"/>
        <w:ind w:firstLine="709"/>
        <w:jc w:val="both"/>
        <w:rPr>
          <w:sz w:val="20"/>
          <w:szCs w:val="20"/>
        </w:rPr>
      </w:pPr>
      <w:r w:rsidRPr="00F943ED">
        <w:rPr>
          <w:sz w:val="20"/>
          <w:szCs w:val="20"/>
        </w:rPr>
        <w:t>Вот таким образом сформулированы ценности БГТУ им В.Г. Шухова:</w:t>
      </w:r>
    </w:p>
    <w:p w:rsidR="00F943ED" w:rsidRPr="00F943ED" w:rsidRDefault="00F943ED" w:rsidP="00F943ED">
      <w:pPr>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lastRenderedPageBreak/>
        <w:t>Миссия Белгородского технологического университета им В.Г. Шухова определяется следующим образом: «Приумножая лучшие традиции отечественного инженерно-технического образования, способствовать развитию конкурентоспособного и социально ответственного выпускника на основе баланса интересов личности, общества и государства» [4].</w:t>
      </w:r>
    </w:p>
    <w:p w:rsidR="00F943ED" w:rsidRPr="00F943ED" w:rsidRDefault="00F943ED" w:rsidP="00F943ED">
      <w:pPr>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 xml:space="preserve">Стратегической целью университета является обеспечение устойчивого и системного развития вуза как национального лидера в сфере подготовки кадров, проведения исследований, инжиниринга и сквозных технологий в промышленности строительных и специальных материалов, строительстве, машиностроении и инженерном обеспечении агропромышленного комплекса; как регионального центра пространства создания инноваций; как устойчиво саморазвивающегося </w:t>
      </w:r>
      <w:proofErr w:type="spellStart"/>
      <w:r w:rsidRPr="00F943ED">
        <w:rPr>
          <w:rFonts w:ascii="Times New Roman" w:hAnsi="Times New Roman" w:cs="Times New Roman"/>
          <w:sz w:val="20"/>
          <w:szCs w:val="20"/>
        </w:rPr>
        <w:t>инвестиционно</w:t>
      </w:r>
      <w:proofErr w:type="spellEnd"/>
      <w:r w:rsidRPr="00F943ED">
        <w:rPr>
          <w:rFonts w:ascii="Times New Roman" w:hAnsi="Times New Roman" w:cs="Times New Roman"/>
          <w:sz w:val="20"/>
          <w:szCs w:val="20"/>
        </w:rPr>
        <w:t xml:space="preserve"> привлекательного финансово-производственного комплекса</w:t>
      </w:r>
    </w:p>
    <w:p w:rsidR="00F943ED" w:rsidRPr="00F943ED" w:rsidRDefault="00F943ED" w:rsidP="00F943ED">
      <w:pPr>
        <w:spacing w:after="0" w:line="240" w:lineRule="auto"/>
        <w:ind w:firstLine="709"/>
        <w:jc w:val="both"/>
        <w:rPr>
          <w:rFonts w:ascii="Times New Roman" w:hAnsi="Times New Roman" w:cs="Times New Roman"/>
          <w:sz w:val="20"/>
          <w:szCs w:val="20"/>
        </w:rPr>
      </w:pPr>
      <w:r w:rsidRPr="00F943ED">
        <w:rPr>
          <w:rFonts w:ascii="Times New Roman" w:hAnsi="Times New Roman" w:cs="Times New Roman"/>
          <w:sz w:val="20"/>
          <w:szCs w:val="20"/>
        </w:rPr>
        <w:t>Стратегические приоритеты БГТУ им В.Г. Шухова представлены на рисунке 1:</w:t>
      </w:r>
    </w:p>
    <w:p w:rsidR="00F943ED" w:rsidRPr="00F943ED" w:rsidRDefault="00F943ED" w:rsidP="00F943ED">
      <w:pPr>
        <w:spacing w:after="0" w:line="240" w:lineRule="auto"/>
        <w:jc w:val="center"/>
        <w:rPr>
          <w:rFonts w:ascii="Times New Roman" w:hAnsi="Times New Roman" w:cs="Times New Roman"/>
          <w:sz w:val="20"/>
          <w:szCs w:val="20"/>
        </w:rPr>
      </w:pPr>
      <w:r w:rsidRPr="00F943ED">
        <w:rPr>
          <w:rFonts w:ascii="Times New Roman" w:hAnsi="Times New Roman" w:cs="Times New Roman"/>
          <w:b/>
          <w:noProof/>
          <w:sz w:val="20"/>
          <w:szCs w:val="20"/>
          <w:lang w:eastAsia="ru-RU"/>
        </w:rPr>
        <w:drawing>
          <wp:inline distT="0" distB="0" distL="0" distR="0">
            <wp:extent cx="3286125" cy="2743200"/>
            <wp:effectExtent l="76200" t="19050" r="104775" b="0"/>
            <wp:docPr id="45"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p>
    <w:p w:rsidR="00F943ED" w:rsidRPr="002B337B" w:rsidRDefault="00F943ED" w:rsidP="00F943ED">
      <w:pPr>
        <w:spacing w:after="0" w:line="240" w:lineRule="auto"/>
        <w:jc w:val="center"/>
        <w:rPr>
          <w:rFonts w:ascii="Times New Roman" w:hAnsi="Times New Roman" w:cs="Times New Roman"/>
          <w:sz w:val="16"/>
          <w:szCs w:val="16"/>
        </w:rPr>
      </w:pPr>
      <w:r w:rsidRPr="002B337B">
        <w:rPr>
          <w:rFonts w:ascii="Times New Roman" w:hAnsi="Times New Roman" w:cs="Times New Roman"/>
          <w:sz w:val="16"/>
          <w:szCs w:val="16"/>
        </w:rPr>
        <w:t>Рис. 1. Стратегические приоритеты университета</w:t>
      </w:r>
    </w:p>
    <w:p w:rsidR="00F943ED" w:rsidRPr="00F943ED" w:rsidRDefault="00F943ED" w:rsidP="00F943ED">
      <w:pPr>
        <w:spacing w:after="0" w:line="240" w:lineRule="auto"/>
        <w:rPr>
          <w:rFonts w:ascii="Times New Roman" w:hAnsi="Times New Roman" w:cs="Times New Roman"/>
          <w:sz w:val="20"/>
          <w:szCs w:val="20"/>
        </w:rPr>
      </w:pPr>
    </w:p>
    <w:p w:rsidR="00F943ED" w:rsidRPr="00F943ED" w:rsidRDefault="00F943ED" w:rsidP="00F943ED">
      <w:pPr>
        <w:spacing w:after="0" w:line="240" w:lineRule="auto"/>
        <w:rPr>
          <w:rFonts w:ascii="Times New Roman" w:hAnsi="Times New Roman" w:cs="Times New Roman"/>
          <w:sz w:val="20"/>
          <w:szCs w:val="20"/>
        </w:rPr>
      </w:pPr>
      <w:r w:rsidRPr="00F943ED">
        <w:rPr>
          <w:rFonts w:ascii="Times New Roman" w:hAnsi="Times New Roman" w:cs="Times New Roman"/>
          <w:sz w:val="20"/>
          <w:szCs w:val="20"/>
        </w:rPr>
        <w:t>Задачами стратегического развития являются (рис. 2):</w:t>
      </w:r>
    </w:p>
    <w:p w:rsidR="00F943ED" w:rsidRPr="00F943ED" w:rsidRDefault="00F943ED" w:rsidP="00F943ED">
      <w:pPr>
        <w:spacing w:after="0" w:line="240" w:lineRule="auto"/>
        <w:rPr>
          <w:rFonts w:ascii="Times New Roman" w:hAnsi="Times New Roman" w:cs="Times New Roman"/>
          <w:sz w:val="20"/>
          <w:szCs w:val="20"/>
        </w:rPr>
      </w:pPr>
      <w:r w:rsidRPr="00F943ED">
        <w:rPr>
          <w:rFonts w:ascii="Times New Roman" w:hAnsi="Times New Roman" w:cs="Times New Roman"/>
          <w:noProof/>
          <w:sz w:val="20"/>
          <w:szCs w:val="20"/>
          <w:lang w:eastAsia="ru-RU"/>
        </w:rPr>
        <w:lastRenderedPageBreak/>
        <w:drawing>
          <wp:inline distT="0" distB="0" distL="0" distR="0">
            <wp:extent cx="3856264" cy="3352800"/>
            <wp:effectExtent l="171450" t="0" r="144236" b="0"/>
            <wp:docPr id="46"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4" r:lo="rId75" r:qs="rId76" r:cs="rId77"/>
              </a:graphicData>
            </a:graphic>
          </wp:inline>
        </w:drawing>
      </w:r>
    </w:p>
    <w:p w:rsidR="00F943ED" w:rsidRPr="002B337B" w:rsidRDefault="00F943ED" w:rsidP="00F943ED">
      <w:pPr>
        <w:spacing w:after="0" w:line="240" w:lineRule="auto"/>
        <w:jc w:val="center"/>
        <w:rPr>
          <w:rFonts w:ascii="Times New Roman" w:hAnsi="Times New Roman" w:cs="Times New Roman"/>
          <w:sz w:val="16"/>
          <w:szCs w:val="16"/>
        </w:rPr>
      </w:pPr>
      <w:r w:rsidRPr="002B337B">
        <w:rPr>
          <w:rFonts w:ascii="Times New Roman" w:hAnsi="Times New Roman" w:cs="Times New Roman"/>
          <w:sz w:val="16"/>
          <w:szCs w:val="16"/>
        </w:rPr>
        <w:t>Рис. 2. Задачи стратегического развития</w:t>
      </w:r>
    </w:p>
    <w:p w:rsidR="00F943ED" w:rsidRPr="00F943ED" w:rsidRDefault="00F943ED" w:rsidP="00F943ED">
      <w:pPr>
        <w:spacing w:after="0" w:line="240" w:lineRule="auto"/>
        <w:ind w:firstLine="709"/>
        <w:jc w:val="center"/>
        <w:rPr>
          <w:rFonts w:ascii="Times New Roman" w:hAnsi="Times New Roman" w:cs="Times New Roman"/>
          <w:sz w:val="20"/>
          <w:szCs w:val="20"/>
        </w:rPr>
      </w:pPr>
    </w:p>
    <w:p w:rsidR="00F943ED" w:rsidRPr="00F943ED" w:rsidRDefault="00F943ED" w:rsidP="00F943ED">
      <w:pPr>
        <w:spacing w:after="0" w:line="240" w:lineRule="auto"/>
        <w:ind w:firstLine="709"/>
        <w:jc w:val="both"/>
        <w:rPr>
          <w:rFonts w:ascii="Times New Roman" w:hAnsi="Times New Roman" w:cs="Times New Roman"/>
          <w:sz w:val="20"/>
          <w:szCs w:val="20"/>
        </w:rPr>
      </w:pPr>
      <w:r w:rsidRPr="002B337B">
        <w:rPr>
          <w:rFonts w:ascii="Times New Roman" w:hAnsi="Times New Roman" w:cs="Times New Roman"/>
          <w:sz w:val="20"/>
          <w:szCs w:val="20"/>
        </w:rPr>
        <w:t xml:space="preserve">Таким образом, неотъемлемым атрибутом успешного функционирования организации является ее культура, </w:t>
      </w:r>
      <w:proofErr w:type="spellStart"/>
      <w:r w:rsidRPr="002B337B">
        <w:rPr>
          <w:rFonts w:ascii="Times New Roman" w:hAnsi="Times New Roman" w:cs="Times New Roman"/>
          <w:sz w:val="20"/>
          <w:szCs w:val="20"/>
        </w:rPr>
        <w:t>позволяюшая</w:t>
      </w:r>
      <w:proofErr w:type="spellEnd"/>
      <w:r w:rsidRPr="002B337B">
        <w:rPr>
          <w:rFonts w:ascii="Times New Roman" w:hAnsi="Times New Roman" w:cs="Times New Roman"/>
          <w:sz w:val="20"/>
          <w:szCs w:val="20"/>
        </w:rPr>
        <w:t xml:space="preserve"> быстро и эффективно решать поставленные перед организацией задачи. Корпоративная культура является мощным инструментом положительного воздействия  на  коллектив  сотрудников, с помощью которых можно добиться огромных результатов, способствующих в конечном итоге формирования положительного внутреннего  имиджа организации.</w:t>
      </w:r>
    </w:p>
    <w:p w:rsidR="00F943ED" w:rsidRPr="00F943ED" w:rsidRDefault="00F943ED" w:rsidP="00F943ED">
      <w:pPr>
        <w:spacing w:after="0" w:line="240" w:lineRule="auto"/>
        <w:ind w:firstLine="709"/>
        <w:jc w:val="both"/>
        <w:rPr>
          <w:rFonts w:ascii="Times New Roman" w:hAnsi="Times New Roman" w:cs="Times New Roman"/>
          <w:sz w:val="20"/>
          <w:szCs w:val="20"/>
        </w:rPr>
      </w:pPr>
    </w:p>
    <w:p w:rsidR="00F943ED" w:rsidRPr="00F943ED" w:rsidRDefault="00F943ED" w:rsidP="00F943ED">
      <w:pPr>
        <w:spacing w:after="0" w:line="240" w:lineRule="auto"/>
        <w:jc w:val="center"/>
        <w:rPr>
          <w:rFonts w:ascii="Times New Roman" w:hAnsi="Times New Roman" w:cs="Times New Roman"/>
          <w:b/>
          <w:sz w:val="20"/>
          <w:szCs w:val="20"/>
        </w:rPr>
      </w:pPr>
      <w:r w:rsidRPr="00F943ED">
        <w:rPr>
          <w:rFonts w:ascii="Times New Roman" w:hAnsi="Times New Roman" w:cs="Times New Roman"/>
          <w:b/>
          <w:sz w:val="20"/>
          <w:szCs w:val="20"/>
        </w:rPr>
        <w:t>Список литературы:</w:t>
      </w:r>
    </w:p>
    <w:p w:rsidR="00F943ED" w:rsidRPr="00F943ED" w:rsidRDefault="00F943ED" w:rsidP="00F943ED">
      <w:pPr>
        <w:spacing w:after="0" w:line="240" w:lineRule="auto"/>
        <w:ind w:firstLine="709"/>
        <w:jc w:val="both"/>
        <w:rPr>
          <w:rFonts w:ascii="Times New Roman" w:hAnsi="Times New Roman" w:cs="Times New Roman"/>
          <w:sz w:val="20"/>
          <w:szCs w:val="20"/>
        </w:rPr>
      </w:pPr>
      <w:r w:rsidRPr="00F943ED">
        <w:rPr>
          <w:rStyle w:val="hl"/>
          <w:rFonts w:ascii="Times New Roman" w:eastAsiaTheme="majorEastAsia" w:hAnsi="Times New Roman"/>
          <w:sz w:val="20"/>
          <w:szCs w:val="20"/>
        </w:rPr>
        <w:t xml:space="preserve">1. </w:t>
      </w:r>
      <w:proofErr w:type="spellStart"/>
      <w:r w:rsidRPr="00F943ED">
        <w:rPr>
          <w:rStyle w:val="hl"/>
          <w:rFonts w:ascii="Times New Roman" w:eastAsiaTheme="majorEastAsia" w:hAnsi="Times New Roman"/>
          <w:sz w:val="20"/>
          <w:szCs w:val="20"/>
        </w:rPr>
        <w:t>Верц</w:t>
      </w:r>
      <w:proofErr w:type="spellEnd"/>
      <w:r w:rsidRPr="00F943ED">
        <w:rPr>
          <w:rStyle w:val="hl"/>
          <w:rFonts w:ascii="Times New Roman" w:hAnsi="Times New Roman"/>
          <w:sz w:val="20"/>
          <w:szCs w:val="20"/>
        </w:rPr>
        <w:t>,</w:t>
      </w:r>
      <w:r w:rsidRPr="00F943ED">
        <w:rPr>
          <w:rStyle w:val="hl"/>
          <w:rFonts w:ascii="Times New Roman" w:eastAsiaTheme="majorEastAsia" w:hAnsi="Times New Roman"/>
          <w:sz w:val="20"/>
          <w:szCs w:val="20"/>
        </w:rPr>
        <w:t xml:space="preserve"> С</w:t>
      </w:r>
      <w:r w:rsidRPr="00F943ED">
        <w:rPr>
          <w:rStyle w:val="hl"/>
          <w:rFonts w:ascii="Times New Roman" w:hAnsi="Times New Roman"/>
          <w:sz w:val="20"/>
          <w:szCs w:val="20"/>
        </w:rPr>
        <w:t>.</w:t>
      </w:r>
      <w:r w:rsidRPr="00F943ED">
        <w:rPr>
          <w:rStyle w:val="hl"/>
          <w:rFonts w:ascii="Times New Roman" w:eastAsiaTheme="majorEastAsia" w:hAnsi="Times New Roman"/>
          <w:sz w:val="20"/>
          <w:szCs w:val="20"/>
        </w:rPr>
        <w:t>В</w:t>
      </w:r>
      <w:r w:rsidRPr="00F943ED">
        <w:rPr>
          <w:rStyle w:val="hl"/>
          <w:rFonts w:ascii="Times New Roman" w:hAnsi="Times New Roman"/>
          <w:sz w:val="20"/>
          <w:szCs w:val="20"/>
        </w:rPr>
        <w:t xml:space="preserve">. </w:t>
      </w:r>
      <w:r w:rsidRPr="00F943ED">
        <w:rPr>
          <w:rFonts w:ascii="Times New Roman" w:hAnsi="Times New Roman" w:cs="Times New Roman"/>
          <w:iCs/>
          <w:sz w:val="20"/>
          <w:szCs w:val="20"/>
        </w:rPr>
        <w:t>Влияние корпоративной культуры на формирование внутреннего корпоративного имиджа</w:t>
      </w:r>
      <w:r w:rsidRPr="00F943ED">
        <w:rPr>
          <w:rFonts w:ascii="Times New Roman" w:hAnsi="Times New Roman" w:cs="Times New Roman"/>
          <w:sz w:val="20"/>
          <w:szCs w:val="20"/>
        </w:rPr>
        <w:t xml:space="preserve"> //</w:t>
      </w:r>
      <w:hyperlink r:id="rId79" w:history="1">
        <w:r w:rsidRPr="00F943ED">
          <w:rPr>
            <w:rFonts w:ascii="Times New Roman" w:hAnsi="Times New Roman" w:cs="Times New Roman"/>
            <w:sz w:val="20"/>
            <w:szCs w:val="20"/>
          </w:rPr>
          <w:t xml:space="preserve">Управление экономическими системами: </w:t>
        </w:r>
        <w:proofErr w:type="spellStart"/>
        <w:r w:rsidRPr="00F943ED">
          <w:rPr>
            <w:rFonts w:ascii="Times New Roman" w:hAnsi="Times New Roman" w:cs="Times New Roman"/>
            <w:sz w:val="20"/>
            <w:szCs w:val="20"/>
          </w:rPr>
          <w:t>электроннный</w:t>
        </w:r>
        <w:proofErr w:type="spellEnd"/>
        <w:r w:rsidRPr="00F943ED">
          <w:rPr>
            <w:rFonts w:ascii="Times New Roman" w:hAnsi="Times New Roman" w:cs="Times New Roman"/>
            <w:sz w:val="20"/>
            <w:szCs w:val="20"/>
          </w:rPr>
          <w:t xml:space="preserve"> научный журнал</w:t>
        </w:r>
      </w:hyperlink>
      <w:r w:rsidRPr="00F943ED">
        <w:rPr>
          <w:rFonts w:ascii="Times New Roman" w:hAnsi="Times New Roman" w:cs="Times New Roman"/>
          <w:sz w:val="20"/>
          <w:szCs w:val="20"/>
        </w:rPr>
        <w:t>. – 2013. – № 2,3.</w:t>
      </w:r>
    </w:p>
    <w:p w:rsidR="00F943ED" w:rsidRPr="00F943ED" w:rsidRDefault="00F943ED" w:rsidP="00F943ED">
      <w:pPr>
        <w:spacing w:after="0" w:line="240" w:lineRule="auto"/>
        <w:ind w:firstLine="709"/>
        <w:jc w:val="both"/>
        <w:outlineLvl w:val="0"/>
        <w:rPr>
          <w:rFonts w:ascii="Times New Roman" w:hAnsi="Times New Roman" w:cs="Times New Roman"/>
          <w:sz w:val="20"/>
          <w:szCs w:val="20"/>
        </w:rPr>
      </w:pPr>
      <w:r w:rsidRPr="00F943ED">
        <w:rPr>
          <w:rFonts w:ascii="Times New Roman" w:hAnsi="Times New Roman" w:cs="Times New Roman"/>
          <w:sz w:val="20"/>
          <w:szCs w:val="20"/>
        </w:rPr>
        <w:t xml:space="preserve">2. </w:t>
      </w:r>
      <w:hyperlink r:id="rId80" w:history="1">
        <w:proofErr w:type="spellStart"/>
        <w:r w:rsidRPr="00F943ED">
          <w:rPr>
            <w:rFonts w:ascii="Times New Roman" w:hAnsi="Times New Roman" w:cs="Times New Roman"/>
            <w:bCs/>
            <w:sz w:val="20"/>
            <w:szCs w:val="20"/>
          </w:rPr>
          <w:t>Ньюстром</w:t>
        </w:r>
        <w:proofErr w:type="spellEnd"/>
        <w:r w:rsidRPr="00F943ED">
          <w:rPr>
            <w:rFonts w:ascii="Times New Roman" w:hAnsi="Times New Roman" w:cs="Times New Roman"/>
            <w:bCs/>
            <w:sz w:val="20"/>
            <w:szCs w:val="20"/>
          </w:rPr>
          <w:t>, Дж.В.</w:t>
        </w:r>
      </w:hyperlink>
      <w:r w:rsidRPr="00F943ED">
        <w:rPr>
          <w:rFonts w:ascii="Times New Roman" w:hAnsi="Times New Roman" w:cs="Times New Roman"/>
          <w:bCs/>
          <w:sz w:val="20"/>
          <w:szCs w:val="20"/>
        </w:rPr>
        <w:t xml:space="preserve">; </w:t>
      </w:r>
      <w:hyperlink r:id="rId81" w:history="1">
        <w:r w:rsidRPr="00F943ED">
          <w:rPr>
            <w:rFonts w:ascii="Times New Roman" w:hAnsi="Times New Roman" w:cs="Times New Roman"/>
            <w:bCs/>
            <w:sz w:val="20"/>
            <w:szCs w:val="20"/>
          </w:rPr>
          <w:t>Дэвис, К.</w:t>
        </w:r>
      </w:hyperlink>
      <w:r w:rsidRPr="00F943ED">
        <w:rPr>
          <w:rFonts w:ascii="Times New Roman" w:hAnsi="Times New Roman" w:cs="Times New Roman"/>
          <w:sz w:val="20"/>
          <w:szCs w:val="20"/>
        </w:rPr>
        <w:t xml:space="preserve"> </w:t>
      </w:r>
      <w:r w:rsidRPr="00F943ED">
        <w:rPr>
          <w:rFonts w:ascii="Times New Roman" w:hAnsi="Times New Roman" w:cs="Times New Roman"/>
          <w:bCs/>
          <w:kern w:val="36"/>
          <w:sz w:val="20"/>
          <w:szCs w:val="20"/>
        </w:rPr>
        <w:t xml:space="preserve">Организационное поведение. </w:t>
      </w:r>
      <w:r w:rsidRPr="00F943ED">
        <w:rPr>
          <w:rFonts w:ascii="Times New Roman" w:hAnsi="Times New Roman" w:cs="Times New Roman"/>
          <w:sz w:val="20"/>
          <w:szCs w:val="20"/>
        </w:rPr>
        <w:t xml:space="preserve">СПб: Питер, 2000. – 448 </w:t>
      </w:r>
      <w:proofErr w:type="gramStart"/>
      <w:r w:rsidRPr="00F943ED">
        <w:rPr>
          <w:rFonts w:ascii="Times New Roman" w:hAnsi="Times New Roman" w:cs="Times New Roman"/>
          <w:sz w:val="20"/>
          <w:szCs w:val="20"/>
        </w:rPr>
        <w:t>с</w:t>
      </w:r>
      <w:proofErr w:type="gramEnd"/>
      <w:r w:rsidRPr="00F943ED">
        <w:rPr>
          <w:rFonts w:ascii="Times New Roman" w:hAnsi="Times New Roman" w:cs="Times New Roman"/>
          <w:sz w:val="20"/>
          <w:szCs w:val="20"/>
        </w:rPr>
        <w:t>.</w:t>
      </w:r>
    </w:p>
    <w:p w:rsidR="00F943ED" w:rsidRPr="00F943ED" w:rsidRDefault="00F943ED" w:rsidP="00F943ED">
      <w:pPr>
        <w:spacing w:after="0" w:line="240" w:lineRule="auto"/>
        <w:ind w:firstLine="709"/>
        <w:jc w:val="both"/>
        <w:outlineLvl w:val="0"/>
        <w:rPr>
          <w:rFonts w:ascii="Times New Roman" w:hAnsi="Times New Roman" w:cs="Times New Roman"/>
          <w:bCs/>
          <w:kern w:val="36"/>
          <w:sz w:val="20"/>
          <w:szCs w:val="20"/>
        </w:rPr>
      </w:pPr>
      <w:r w:rsidRPr="00F943ED">
        <w:rPr>
          <w:rFonts w:ascii="Times New Roman" w:hAnsi="Times New Roman" w:cs="Times New Roman"/>
          <w:sz w:val="20"/>
          <w:szCs w:val="20"/>
        </w:rPr>
        <w:lastRenderedPageBreak/>
        <w:t xml:space="preserve">3. Устав БГТУ им В.Г. Шухова </w:t>
      </w:r>
      <w:r w:rsidRPr="00F943ED">
        <w:rPr>
          <w:rFonts w:ascii="Times New Roman" w:hAnsi="Times New Roman" w:cs="Times New Roman"/>
          <w:sz w:val="20"/>
          <w:szCs w:val="20"/>
          <w:lang w:val="en-US"/>
        </w:rPr>
        <w:t>URL</w:t>
      </w:r>
      <w:r w:rsidRPr="00F943ED">
        <w:rPr>
          <w:rFonts w:ascii="Times New Roman" w:hAnsi="Times New Roman" w:cs="Times New Roman"/>
          <w:sz w:val="20"/>
          <w:szCs w:val="20"/>
        </w:rPr>
        <w:t xml:space="preserve">: </w:t>
      </w:r>
      <w:hyperlink r:id="rId82" w:history="1">
        <w:r w:rsidRPr="00F943ED">
          <w:rPr>
            <w:rStyle w:val="af6"/>
            <w:rFonts w:ascii="Times New Roman" w:hAnsi="Times New Roman" w:cs="Times New Roman"/>
            <w:sz w:val="20"/>
            <w:szCs w:val="20"/>
            <w:lang w:val="en-US"/>
          </w:rPr>
          <w:t>file</w:t>
        </w:r>
        <w:r w:rsidRPr="00F943ED">
          <w:rPr>
            <w:rStyle w:val="af6"/>
            <w:rFonts w:ascii="Times New Roman" w:hAnsi="Times New Roman" w:cs="Times New Roman"/>
            <w:sz w:val="20"/>
            <w:szCs w:val="20"/>
          </w:rPr>
          <w:t>:///</w:t>
        </w:r>
        <w:r w:rsidRPr="00F943ED">
          <w:rPr>
            <w:rStyle w:val="af6"/>
            <w:rFonts w:ascii="Times New Roman" w:hAnsi="Times New Roman" w:cs="Times New Roman"/>
            <w:sz w:val="20"/>
            <w:szCs w:val="20"/>
            <w:lang w:val="en-US"/>
          </w:rPr>
          <w:t>D</w:t>
        </w:r>
        <w:r w:rsidRPr="00F943ED">
          <w:rPr>
            <w:rStyle w:val="af6"/>
            <w:rFonts w:ascii="Times New Roman" w:hAnsi="Times New Roman" w:cs="Times New Roman"/>
            <w:sz w:val="20"/>
            <w:szCs w:val="20"/>
          </w:rPr>
          <w:t>:/</w:t>
        </w:r>
        <w:r w:rsidRPr="00F943ED">
          <w:rPr>
            <w:rStyle w:val="af6"/>
            <w:rFonts w:ascii="Times New Roman" w:hAnsi="Times New Roman" w:cs="Times New Roman"/>
            <w:sz w:val="20"/>
            <w:szCs w:val="20"/>
            <w:lang w:val="en-US"/>
          </w:rPr>
          <w:t>Downloads</w:t>
        </w:r>
        <w:r w:rsidRPr="00F943ED">
          <w:rPr>
            <w:rStyle w:val="af6"/>
            <w:rFonts w:ascii="Times New Roman" w:hAnsi="Times New Roman" w:cs="Times New Roman"/>
            <w:sz w:val="20"/>
            <w:szCs w:val="20"/>
          </w:rPr>
          <w:t>/</w:t>
        </w:r>
        <w:proofErr w:type="spellStart"/>
        <w:r w:rsidRPr="00F943ED">
          <w:rPr>
            <w:rStyle w:val="af6"/>
            <w:rFonts w:ascii="Times New Roman" w:hAnsi="Times New Roman" w:cs="Times New Roman"/>
            <w:sz w:val="20"/>
            <w:szCs w:val="20"/>
            <w:lang w:val="en-US"/>
          </w:rPr>
          <w:t>Ustav</w:t>
        </w:r>
        <w:proofErr w:type="spellEnd"/>
        <w:r w:rsidRPr="00F943ED">
          <w:rPr>
            <w:rStyle w:val="af6"/>
            <w:rFonts w:ascii="Times New Roman" w:hAnsi="Times New Roman" w:cs="Times New Roman"/>
            <w:sz w:val="20"/>
            <w:szCs w:val="20"/>
          </w:rPr>
          <w:t>_16.11.2018.</w:t>
        </w:r>
        <w:proofErr w:type="spellStart"/>
        <w:r w:rsidRPr="00F943ED">
          <w:rPr>
            <w:rStyle w:val="af6"/>
            <w:rFonts w:ascii="Times New Roman" w:hAnsi="Times New Roman" w:cs="Times New Roman"/>
            <w:sz w:val="20"/>
            <w:szCs w:val="20"/>
            <w:lang w:val="en-US"/>
          </w:rPr>
          <w:t>pdf</w:t>
        </w:r>
        <w:proofErr w:type="spellEnd"/>
      </w:hyperlink>
      <w:r w:rsidRPr="00F943ED">
        <w:rPr>
          <w:rFonts w:ascii="Times New Roman" w:hAnsi="Times New Roman" w:cs="Times New Roman"/>
          <w:sz w:val="20"/>
          <w:szCs w:val="20"/>
        </w:rPr>
        <w:t xml:space="preserve"> (Дата обращения 23.01.2023 г.)</w:t>
      </w:r>
    </w:p>
    <w:p w:rsidR="00F943ED" w:rsidRPr="00F943ED" w:rsidRDefault="00F943ED" w:rsidP="00F943ED">
      <w:pPr>
        <w:spacing w:after="0" w:line="240" w:lineRule="auto"/>
        <w:ind w:firstLine="709"/>
        <w:jc w:val="both"/>
        <w:outlineLvl w:val="0"/>
        <w:rPr>
          <w:rFonts w:ascii="Times New Roman" w:hAnsi="Times New Roman" w:cs="Times New Roman"/>
          <w:bCs/>
          <w:kern w:val="36"/>
          <w:sz w:val="20"/>
          <w:szCs w:val="20"/>
          <w:lang w:val="en-US"/>
        </w:rPr>
      </w:pPr>
      <w:r w:rsidRPr="00F943ED">
        <w:rPr>
          <w:rFonts w:ascii="Times New Roman" w:hAnsi="Times New Roman" w:cs="Times New Roman"/>
          <w:sz w:val="20"/>
          <w:szCs w:val="20"/>
        </w:rPr>
        <w:t xml:space="preserve">4. Стратегия развития БГТУ им В.Г. Шухова на 2018-2030 г.г. </w:t>
      </w:r>
      <w:hyperlink r:id="rId83" w:history="1">
        <w:r w:rsidRPr="00F943ED">
          <w:rPr>
            <w:rStyle w:val="af6"/>
            <w:rFonts w:ascii="Times New Roman" w:hAnsi="Times New Roman" w:cs="Times New Roman"/>
            <w:sz w:val="20"/>
            <w:szCs w:val="20"/>
            <w:lang w:val="en-US"/>
          </w:rPr>
          <w:t>URL:file:///D:/Downloads</w:t>
        </w:r>
      </w:hyperlink>
      <w:r w:rsidRPr="00F943ED">
        <w:rPr>
          <w:rFonts w:ascii="Times New Roman" w:hAnsi="Times New Roman" w:cs="Times New Roman"/>
          <w:sz w:val="20"/>
          <w:szCs w:val="20"/>
          <w:lang w:val="en-US"/>
        </w:rPr>
        <w:t xml:space="preserve"> (</w:t>
      </w:r>
      <w:r w:rsidRPr="00F943ED">
        <w:rPr>
          <w:rFonts w:ascii="Times New Roman" w:hAnsi="Times New Roman" w:cs="Times New Roman"/>
          <w:sz w:val="20"/>
          <w:szCs w:val="20"/>
        </w:rPr>
        <w:t>Дата</w:t>
      </w:r>
      <w:r w:rsidRPr="00F943ED">
        <w:rPr>
          <w:rFonts w:ascii="Times New Roman" w:hAnsi="Times New Roman" w:cs="Times New Roman"/>
          <w:sz w:val="20"/>
          <w:szCs w:val="20"/>
          <w:lang w:val="en-US"/>
        </w:rPr>
        <w:t xml:space="preserve"> </w:t>
      </w:r>
      <w:r w:rsidRPr="00F943ED">
        <w:rPr>
          <w:rFonts w:ascii="Times New Roman" w:hAnsi="Times New Roman" w:cs="Times New Roman"/>
          <w:sz w:val="20"/>
          <w:szCs w:val="20"/>
        </w:rPr>
        <w:t>обращения</w:t>
      </w:r>
      <w:r w:rsidRPr="00F943ED">
        <w:rPr>
          <w:rFonts w:ascii="Times New Roman" w:hAnsi="Times New Roman" w:cs="Times New Roman"/>
          <w:sz w:val="20"/>
          <w:szCs w:val="20"/>
          <w:lang w:val="en-US"/>
        </w:rPr>
        <w:t xml:space="preserve"> 24.01.2023 </w:t>
      </w:r>
      <w:r w:rsidRPr="00F943ED">
        <w:rPr>
          <w:rFonts w:ascii="Times New Roman" w:hAnsi="Times New Roman" w:cs="Times New Roman"/>
          <w:sz w:val="20"/>
          <w:szCs w:val="20"/>
        </w:rPr>
        <w:t>г</w:t>
      </w:r>
      <w:r w:rsidRPr="00F943ED">
        <w:rPr>
          <w:rFonts w:ascii="Times New Roman" w:hAnsi="Times New Roman" w:cs="Times New Roman"/>
          <w:sz w:val="20"/>
          <w:szCs w:val="20"/>
          <w:lang w:val="en-US"/>
        </w:rPr>
        <w:t>.)</w:t>
      </w:r>
    </w:p>
    <w:p w:rsidR="00F943ED" w:rsidRPr="00F943ED" w:rsidRDefault="00F943ED" w:rsidP="00F943ED">
      <w:pPr>
        <w:pStyle w:val="a8"/>
        <w:spacing w:before="0" w:beforeAutospacing="0" w:after="0" w:afterAutospacing="0"/>
        <w:ind w:firstLine="709"/>
        <w:jc w:val="both"/>
        <w:rPr>
          <w:sz w:val="20"/>
          <w:szCs w:val="20"/>
          <w:lang w:val="en-US"/>
        </w:rPr>
      </w:pPr>
      <w:r w:rsidRPr="00F943ED">
        <w:rPr>
          <w:sz w:val="20"/>
          <w:szCs w:val="20"/>
          <w:lang w:val="en-US"/>
        </w:rPr>
        <w:t xml:space="preserve">5. Eldridge J., </w:t>
      </w:r>
      <w:proofErr w:type="spellStart"/>
      <w:r w:rsidRPr="00F943ED">
        <w:rPr>
          <w:sz w:val="20"/>
          <w:szCs w:val="20"/>
          <w:lang w:val="en-US"/>
        </w:rPr>
        <w:t>Crombie</w:t>
      </w:r>
      <w:proofErr w:type="spellEnd"/>
      <w:r w:rsidRPr="00F943ED">
        <w:rPr>
          <w:sz w:val="20"/>
          <w:szCs w:val="20"/>
          <w:lang w:val="en-US"/>
        </w:rPr>
        <w:t xml:space="preserve"> A. </w:t>
      </w:r>
      <w:proofErr w:type="gramStart"/>
      <w:r w:rsidRPr="00F943ED">
        <w:rPr>
          <w:sz w:val="20"/>
          <w:szCs w:val="20"/>
          <w:lang w:val="en-US"/>
        </w:rPr>
        <w:t>A sociology</w:t>
      </w:r>
      <w:proofErr w:type="gramEnd"/>
      <w:r w:rsidRPr="00F943ED">
        <w:rPr>
          <w:sz w:val="20"/>
          <w:szCs w:val="20"/>
          <w:lang w:val="en-US"/>
        </w:rPr>
        <w:t xml:space="preserve"> of organization. – London: Allen &amp;</w:t>
      </w:r>
      <w:proofErr w:type="spellStart"/>
      <w:r w:rsidRPr="00F943ED">
        <w:rPr>
          <w:sz w:val="20"/>
          <w:szCs w:val="20"/>
          <w:lang w:val="en-US"/>
        </w:rPr>
        <w:t>Unwin</w:t>
      </w:r>
      <w:proofErr w:type="spellEnd"/>
      <w:r w:rsidRPr="00F943ED">
        <w:rPr>
          <w:sz w:val="20"/>
          <w:szCs w:val="20"/>
          <w:lang w:val="en-US"/>
        </w:rPr>
        <w:t xml:space="preserve">, 1974. </w:t>
      </w:r>
    </w:p>
    <w:p w:rsidR="00F943ED" w:rsidRPr="00F943ED" w:rsidRDefault="00F943ED" w:rsidP="00F943ED">
      <w:pPr>
        <w:spacing w:after="0" w:line="240" w:lineRule="auto"/>
        <w:ind w:firstLine="709"/>
        <w:jc w:val="both"/>
        <w:rPr>
          <w:rFonts w:ascii="Times New Roman" w:hAnsi="Times New Roman" w:cs="Times New Roman"/>
          <w:sz w:val="20"/>
          <w:szCs w:val="20"/>
          <w:lang w:val="en-US"/>
        </w:rPr>
      </w:pPr>
    </w:p>
    <w:p w:rsidR="00102F1B" w:rsidRPr="00594EC9" w:rsidRDefault="00102F1B" w:rsidP="00102F1B">
      <w:pPr>
        <w:spacing w:after="0" w:line="240" w:lineRule="auto"/>
        <w:ind w:firstLine="397"/>
        <w:jc w:val="right"/>
        <w:rPr>
          <w:rStyle w:val="af1"/>
          <w:rFonts w:ascii="Times New Roman" w:eastAsiaTheme="majorEastAsia" w:hAnsi="Times New Roman" w:cs="Times New Roman"/>
          <w:sz w:val="20"/>
          <w:szCs w:val="20"/>
          <w:lang w:val="en-US"/>
        </w:rPr>
      </w:pPr>
    </w:p>
    <w:p w:rsidR="00102F1B" w:rsidRPr="00594EC9" w:rsidRDefault="00102F1B" w:rsidP="00102F1B">
      <w:pPr>
        <w:spacing w:after="0" w:line="240" w:lineRule="auto"/>
        <w:ind w:firstLine="397"/>
        <w:rPr>
          <w:rStyle w:val="af1"/>
          <w:rFonts w:ascii="Times New Roman" w:eastAsiaTheme="majorEastAsia" w:hAnsi="Times New Roman" w:cs="Times New Roman"/>
          <w:sz w:val="20"/>
          <w:szCs w:val="20"/>
          <w:lang w:val="en-US"/>
        </w:rPr>
      </w:pPr>
    </w:p>
    <w:p w:rsidR="00102F1B" w:rsidRDefault="00102F1B" w:rsidP="00102F1B">
      <w:pPr>
        <w:spacing w:after="0" w:line="240" w:lineRule="auto"/>
        <w:ind w:firstLine="397"/>
        <w:jc w:val="center"/>
        <w:outlineLvl w:val="0"/>
        <w:rPr>
          <w:rStyle w:val="af1"/>
          <w:rFonts w:ascii="Times New Roman" w:eastAsiaTheme="majorEastAsia" w:hAnsi="Times New Roman" w:cs="Times New Roman"/>
          <w:sz w:val="20"/>
          <w:szCs w:val="20"/>
        </w:rPr>
      </w:pPr>
      <w:r w:rsidRPr="00B351E1">
        <w:rPr>
          <w:rStyle w:val="af1"/>
          <w:rFonts w:ascii="Times New Roman" w:eastAsiaTheme="majorEastAsia" w:hAnsi="Times New Roman" w:cs="Times New Roman"/>
          <w:sz w:val="20"/>
          <w:szCs w:val="20"/>
        </w:rPr>
        <w:t>СПОРТ</w:t>
      </w:r>
      <w:r>
        <w:rPr>
          <w:rStyle w:val="af1"/>
          <w:rFonts w:ascii="Times New Roman" w:eastAsiaTheme="majorEastAsia" w:hAnsi="Times New Roman" w:cs="Times New Roman"/>
          <w:sz w:val="20"/>
          <w:szCs w:val="20"/>
        </w:rPr>
        <w:t>ИВНЫЕ ОЗДОРОВИТЕЛЬНЫЕ ПРОГРАММЫ</w:t>
      </w:r>
    </w:p>
    <w:p w:rsidR="00102F1B" w:rsidRPr="00D80F45" w:rsidRDefault="00102F1B" w:rsidP="00102F1B">
      <w:pPr>
        <w:spacing w:after="0" w:line="240" w:lineRule="auto"/>
        <w:ind w:firstLine="397"/>
        <w:jc w:val="center"/>
        <w:rPr>
          <w:rStyle w:val="af1"/>
          <w:rFonts w:ascii="Times New Roman" w:eastAsiaTheme="majorEastAsia" w:hAnsi="Times New Roman" w:cs="Times New Roman"/>
          <w:sz w:val="20"/>
          <w:szCs w:val="20"/>
        </w:rPr>
      </w:pPr>
      <w:r>
        <w:rPr>
          <w:rStyle w:val="af1"/>
          <w:rFonts w:ascii="Times New Roman" w:eastAsiaTheme="majorEastAsia" w:hAnsi="Times New Roman" w:cs="Times New Roman"/>
          <w:sz w:val="20"/>
          <w:szCs w:val="20"/>
        </w:rPr>
        <w:t>КАК ЧАСТЬ МЕРОПРИЯТИЙ ПО ОХРАНЕ</w:t>
      </w:r>
      <w:r>
        <w:rPr>
          <w:rStyle w:val="af1"/>
          <w:rFonts w:ascii="Times New Roman" w:eastAsiaTheme="majorEastAsia" w:hAnsi="Times New Roman" w:cs="Times New Roman"/>
          <w:sz w:val="20"/>
          <w:szCs w:val="20"/>
        </w:rPr>
        <w:br/>
      </w:r>
      <w:r w:rsidRPr="00B351E1">
        <w:rPr>
          <w:rStyle w:val="af1"/>
          <w:rFonts w:ascii="Times New Roman" w:eastAsiaTheme="majorEastAsia" w:hAnsi="Times New Roman" w:cs="Times New Roman"/>
          <w:sz w:val="20"/>
          <w:szCs w:val="20"/>
        </w:rPr>
        <w:t>И БЕЗОПАСНОСТИ ТРУДА</w:t>
      </w:r>
      <w:r>
        <w:rPr>
          <w:rStyle w:val="af1"/>
          <w:rFonts w:ascii="Times New Roman" w:eastAsiaTheme="majorEastAsia" w:hAnsi="Times New Roman" w:cs="Times New Roman"/>
          <w:sz w:val="20"/>
          <w:szCs w:val="20"/>
        </w:rPr>
        <w:t xml:space="preserve"> </w:t>
      </w:r>
      <w:r w:rsidRPr="00B351E1">
        <w:rPr>
          <w:rStyle w:val="af1"/>
          <w:rFonts w:ascii="Times New Roman" w:eastAsiaTheme="majorEastAsia" w:hAnsi="Times New Roman" w:cs="Times New Roman"/>
          <w:sz w:val="20"/>
          <w:szCs w:val="20"/>
        </w:rPr>
        <w:t>В РАМКАХ МЕНЕДЖМЕНТА ЧЕЛОВЕЧЕСКОГО КАПИТАЛА</w:t>
      </w:r>
    </w:p>
    <w:p w:rsidR="000C5FA9" w:rsidRPr="00B351E1" w:rsidRDefault="000C5FA9" w:rsidP="000C5FA9">
      <w:pPr>
        <w:spacing w:after="0" w:line="240" w:lineRule="auto"/>
        <w:ind w:firstLine="397"/>
        <w:jc w:val="right"/>
        <w:outlineLvl w:val="0"/>
        <w:rPr>
          <w:rStyle w:val="af1"/>
          <w:rFonts w:ascii="Times New Roman" w:eastAsiaTheme="majorEastAsia" w:hAnsi="Times New Roman" w:cs="Times New Roman"/>
          <w:sz w:val="20"/>
          <w:szCs w:val="20"/>
        </w:rPr>
      </w:pPr>
      <w:proofErr w:type="spellStart"/>
      <w:r w:rsidRPr="00B351E1">
        <w:rPr>
          <w:rStyle w:val="af1"/>
          <w:rFonts w:ascii="Times New Roman" w:eastAsiaTheme="majorEastAsia" w:hAnsi="Times New Roman" w:cs="Times New Roman"/>
          <w:sz w:val="20"/>
          <w:szCs w:val="20"/>
        </w:rPr>
        <w:t>Станкович</w:t>
      </w:r>
      <w:proofErr w:type="spellEnd"/>
      <w:r w:rsidRPr="00B351E1">
        <w:rPr>
          <w:rStyle w:val="af1"/>
          <w:rFonts w:ascii="Times New Roman" w:eastAsiaTheme="majorEastAsia" w:hAnsi="Times New Roman" w:cs="Times New Roman"/>
          <w:sz w:val="20"/>
          <w:szCs w:val="20"/>
        </w:rPr>
        <w:t xml:space="preserve"> А.</w:t>
      </w:r>
      <w:r>
        <w:rPr>
          <w:rStyle w:val="af1"/>
          <w:rFonts w:ascii="Times New Roman" w:eastAsiaTheme="majorEastAsia" w:hAnsi="Times New Roman" w:cs="Times New Roman"/>
          <w:sz w:val="20"/>
          <w:szCs w:val="20"/>
        </w:rPr>
        <w:t>, студент</w:t>
      </w:r>
    </w:p>
    <w:p w:rsidR="000C5FA9" w:rsidRPr="00B351E1" w:rsidRDefault="000C5FA9" w:rsidP="000C5FA9">
      <w:pPr>
        <w:spacing w:after="0" w:line="240" w:lineRule="auto"/>
        <w:ind w:firstLine="397"/>
        <w:jc w:val="right"/>
        <w:outlineLvl w:val="0"/>
        <w:rPr>
          <w:rStyle w:val="af1"/>
          <w:rFonts w:ascii="Times New Roman" w:eastAsiaTheme="majorEastAsia" w:hAnsi="Times New Roman" w:cs="Times New Roman"/>
          <w:b w:val="0"/>
          <w:i/>
          <w:sz w:val="20"/>
          <w:szCs w:val="20"/>
        </w:rPr>
      </w:pPr>
      <w:r w:rsidRPr="00B351E1">
        <w:rPr>
          <w:rStyle w:val="af1"/>
          <w:rFonts w:ascii="Times New Roman" w:eastAsiaTheme="majorEastAsia" w:hAnsi="Times New Roman" w:cs="Times New Roman"/>
          <w:b w:val="0"/>
          <w:i/>
          <w:sz w:val="20"/>
          <w:szCs w:val="20"/>
        </w:rPr>
        <w:t>Белгородская Православная Духовная семинария</w:t>
      </w:r>
    </w:p>
    <w:p w:rsidR="000C5FA9" w:rsidRPr="00B351E1" w:rsidRDefault="000C5FA9" w:rsidP="000C5FA9">
      <w:pPr>
        <w:spacing w:after="0" w:line="240" w:lineRule="auto"/>
        <w:ind w:firstLine="397"/>
        <w:jc w:val="right"/>
        <w:rPr>
          <w:rStyle w:val="af1"/>
          <w:rFonts w:ascii="Times New Roman" w:eastAsiaTheme="majorEastAsia" w:hAnsi="Times New Roman" w:cs="Times New Roman"/>
          <w:b w:val="0"/>
          <w:i/>
          <w:sz w:val="20"/>
          <w:szCs w:val="20"/>
        </w:rPr>
      </w:pPr>
      <w:r w:rsidRPr="00B351E1">
        <w:rPr>
          <w:rStyle w:val="af1"/>
          <w:rFonts w:ascii="Times New Roman" w:eastAsiaTheme="majorEastAsia" w:hAnsi="Times New Roman" w:cs="Times New Roman"/>
          <w:b w:val="0"/>
          <w:i/>
          <w:sz w:val="20"/>
          <w:szCs w:val="20"/>
        </w:rPr>
        <w:t>(с миссионерской направленностью)</w:t>
      </w:r>
    </w:p>
    <w:p w:rsidR="000C5FA9" w:rsidRPr="00B351E1" w:rsidRDefault="000C5FA9" w:rsidP="000C5FA9">
      <w:pPr>
        <w:spacing w:after="0" w:line="240" w:lineRule="auto"/>
        <w:ind w:firstLine="397"/>
        <w:jc w:val="right"/>
        <w:outlineLvl w:val="0"/>
        <w:rPr>
          <w:rStyle w:val="af1"/>
          <w:rFonts w:ascii="Times New Roman" w:eastAsiaTheme="majorEastAsia" w:hAnsi="Times New Roman" w:cs="Times New Roman"/>
          <w:sz w:val="20"/>
          <w:szCs w:val="20"/>
        </w:rPr>
      </w:pPr>
      <w:r>
        <w:rPr>
          <w:rStyle w:val="af1"/>
          <w:rFonts w:ascii="Times New Roman" w:eastAsiaTheme="majorEastAsia" w:hAnsi="Times New Roman" w:cs="Times New Roman"/>
          <w:sz w:val="20"/>
          <w:szCs w:val="20"/>
        </w:rPr>
        <w:t>Куликова И.</w:t>
      </w:r>
      <w:r w:rsidRPr="00B351E1">
        <w:rPr>
          <w:rFonts w:ascii="Times New Roman" w:hAnsi="Times New Roman" w:cs="Times New Roman"/>
          <w:sz w:val="20"/>
          <w:szCs w:val="20"/>
        </w:rPr>
        <w:t> </w:t>
      </w:r>
      <w:r w:rsidRPr="00B351E1">
        <w:rPr>
          <w:rStyle w:val="af1"/>
          <w:rFonts w:ascii="Times New Roman" w:eastAsiaTheme="majorEastAsia" w:hAnsi="Times New Roman" w:cs="Times New Roman"/>
          <w:sz w:val="20"/>
          <w:szCs w:val="20"/>
        </w:rPr>
        <w:t>В.</w:t>
      </w:r>
      <w:r>
        <w:rPr>
          <w:rStyle w:val="af1"/>
          <w:rFonts w:ascii="Times New Roman" w:eastAsiaTheme="majorEastAsia" w:hAnsi="Times New Roman" w:cs="Times New Roman"/>
          <w:sz w:val="20"/>
          <w:szCs w:val="20"/>
        </w:rPr>
        <w:t xml:space="preserve">, </w:t>
      </w:r>
      <w:r w:rsidRPr="00B351E1">
        <w:rPr>
          <w:rStyle w:val="af1"/>
          <w:rFonts w:ascii="Times New Roman" w:eastAsiaTheme="majorEastAsia" w:hAnsi="Times New Roman" w:cs="Times New Roman"/>
          <w:sz w:val="20"/>
          <w:szCs w:val="20"/>
        </w:rPr>
        <w:t>ст. преподаватель</w:t>
      </w:r>
    </w:p>
    <w:p w:rsidR="000C5FA9" w:rsidRPr="00B351E1" w:rsidRDefault="000C5FA9" w:rsidP="000C5FA9">
      <w:pPr>
        <w:spacing w:after="0" w:line="240" w:lineRule="auto"/>
        <w:ind w:firstLine="397"/>
        <w:jc w:val="right"/>
        <w:outlineLvl w:val="0"/>
        <w:rPr>
          <w:rStyle w:val="af1"/>
          <w:rFonts w:ascii="Times New Roman" w:eastAsiaTheme="majorEastAsia" w:hAnsi="Times New Roman" w:cs="Times New Roman"/>
          <w:b w:val="0"/>
          <w:i/>
          <w:sz w:val="20"/>
          <w:szCs w:val="20"/>
        </w:rPr>
      </w:pPr>
      <w:r w:rsidRPr="00B351E1">
        <w:rPr>
          <w:rStyle w:val="af1"/>
          <w:rFonts w:ascii="Times New Roman" w:eastAsiaTheme="majorEastAsia" w:hAnsi="Times New Roman" w:cs="Times New Roman"/>
          <w:b w:val="0"/>
          <w:i/>
          <w:sz w:val="20"/>
          <w:szCs w:val="20"/>
        </w:rPr>
        <w:t>Белгородский государственный технологический</w:t>
      </w:r>
    </w:p>
    <w:p w:rsidR="000C5FA9" w:rsidRPr="00B351E1" w:rsidRDefault="000C5FA9" w:rsidP="000C5FA9">
      <w:pPr>
        <w:spacing w:after="0" w:line="240" w:lineRule="auto"/>
        <w:ind w:firstLine="397"/>
        <w:jc w:val="right"/>
        <w:rPr>
          <w:rStyle w:val="af1"/>
          <w:rFonts w:ascii="Times New Roman" w:eastAsiaTheme="majorEastAsia" w:hAnsi="Times New Roman" w:cs="Times New Roman"/>
          <w:b w:val="0"/>
          <w:i/>
          <w:sz w:val="20"/>
          <w:szCs w:val="20"/>
        </w:rPr>
      </w:pPr>
      <w:r w:rsidRPr="00B351E1">
        <w:rPr>
          <w:rStyle w:val="af1"/>
          <w:rFonts w:ascii="Times New Roman" w:eastAsiaTheme="majorEastAsia" w:hAnsi="Times New Roman" w:cs="Times New Roman"/>
          <w:b w:val="0"/>
          <w:i/>
          <w:sz w:val="20"/>
          <w:szCs w:val="20"/>
        </w:rPr>
        <w:t>университет им. В.</w:t>
      </w:r>
      <w:r w:rsidRPr="00B351E1">
        <w:rPr>
          <w:rFonts w:ascii="Times New Roman" w:hAnsi="Times New Roman" w:cs="Times New Roman"/>
          <w:i/>
          <w:sz w:val="20"/>
          <w:szCs w:val="20"/>
        </w:rPr>
        <w:t> </w:t>
      </w:r>
      <w:r w:rsidRPr="00B351E1">
        <w:rPr>
          <w:rStyle w:val="af1"/>
          <w:rFonts w:ascii="Times New Roman" w:eastAsiaTheme="majorEastAsia" w:hAnsi="Times New Roman" w:cs="Times New Roman"/>
          <w:b w:val="0"/>
          <w:i/>
          <w:sz w:val="20"/>
          <w:szCs w:val="20"/>
        </w:rPr>
        <w:t>Г. Шухова</w:t>
      </w:r>
    </w:p>
    <w:p w:rsidR="00102F1B" w:rsidRPr="00D80F45" w:rsidRDefault="00102F1B" w:rsidP="00102F1B">
      <w:pPr>
        <w:spacing w:after="0" w:line="240" w:lineRule="auto"/>
        <w:ind w:firstLine="397"/>
        <w:jc w:val="center"/>
        <w:rPr>
          <w:rFonts w:ascii="Times New Roman" w:hAnsi="Times New Roman" w:cs="Times New Roman"/>
          <w:sz w:val="20"/>
          <w:szCs w:val="20"/>
        </w:rPr>
      </w:pPr>
    </w:p>
    <w:p w:rsidR="00D63AE7"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Управление охраной труда означает систематическое планирование и реализацию мер и целей для всех аспектов здоровья, безопасности и защиты персонала на работе и на рабочем месте. Это серьезный вопрос, который уже давно требует высокого приоритета. Ведь в повседневной жизни безопасностью и здоровьем часто пренебрегают. Вопросы охраны труда законодательно закреплены и должны соблюдаться и реализовываться на предприятии. К сожалению, многие компании не имеют представления о том, как этого добиться. </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Комплексная, профессиональная и детализированная система охраны труда и здоровья работников, а также профилактика и техника безопасности может стать решением, позволяющим структурировать подход ко всем вопросам управления человеческим капиталом. Как правило, данные вопросы являются стратегическим аспектами и, следовательно, ответственностью высшего руководства.</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Действительно, каждая организация стремится к тому, чтобы ее сотрудники были продуктивными, творческими и ответственными, постоянно приобретали новые знания и навыки, были мотивированными, лояльными и заинтересованными, а также </w:t>
      </w:r>
      <w:r w:rsidRPr="00B351E1">
        <w:rPr>
          <w:rFonts w:ascii="Times New Roman" w:hAnsi="Times New Roman" w:cs="Times New Roman"/>
          <w:color w:val="000000" w:themeColor="text1"/>
          <w:sz w:val="20"/>
          <w:szCs w:val="20"/>
        </w:rPr>
        <w:lastRenderedPageBreak/>
        <w:t xml:space="preserve">были психологически и физически здоровыми. </w:t>
      </w:r>
      <w:proofErr w:type="gramStart"/>
      <w:r w:rsidRPr="00B351E1">
        <w:rPr>
          <w:rFonts w:ascii="Times New Roman" w:hAnsi="Times New Roman" w:cs="Times New Roman"/>
          <w:color w:val="000000" w:themeColor="text1"/>
          <w:sz w:val="20"/>
          <w:szCs w:val="20"/>
        </w:rPr>
        <w:t>Однако современные и динамичные условия ведения бизнеса, постоянно растущие запросы и потребности клиентов, постановка новых целей и задач, повышение уровня ответственности и стандартов, а зачастую и слишком завышенные ожидания со стороны сотрудников – это лишь некоторые из многочисленных давлений и источников стресса, с которыми сталкиваются сотрудники и постоянно подвергаются их воздействию на рабочем месте.</w:t>
      </w:r>
      <w:proofErr w:type="gramEnd"/>
      <w:r w:rsidRPr="00B351E1">
        <w:rPr>
          <w:rFonts w:ascii="Times New Roman" w:hAnsi="Times New Roman" w:cs="Times New Roman"/>
          <w:color w:val="000000" w:themeColor="text1"/>
          <w:sz w:val="20"/>
          <w:szCs w:val="20"/>
        </w:rPr>
        <w:t xml:space="preserve"> Сюда входят все воздействия, связанные с трудовой деятельностью или рабочим местом, которые могут повлиять на здоровье. Как мы уже сказали, к ним относятся физический или умственный стресс, а также стрессы или опасности повседневной работы, такие как работа с опасными материалами, шум или радиация.</w:t>
      </w:r>
    </w:p>
    <w:p w:rsidR="00D63AE7"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В контексте управления охраной труда и безопасностью – безопасность и охрана здоровья тесно связаны между собой. Они реализуются ради общей цели: защитить сотрудников предприятия от всех видов угроз, связанных с работой. Охрана труда связана с долгосрочным воздействием работы на здоровье сотрудников. Целью тут является предотвратить развитие нарушений здоровья на работе и профессиональных заболеваний, а также сделать рабочее место максимально безопасным и здоровым. </w:t>
      </w:r>
    </w:p>
    <w:p w:rsidR="00D63AE7"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Так, например, во многих странах мира компания по закону обязана принимать меры, которые поддерживают и улучшают здравоохранение, а также обеспечивают физическое и психическое здоровье сотрудников. Работники и работодатели в равной степени получают выгоду от этих законодательных требований. Ведь хорошие условия труда повышают психологическое и физическое состояние, а также мотивацию и производительность труда сотрудников. </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Охрана труда реализуется на практике посредством техники безопасности и программ сбережения физического и психологического здоровья. Целью здесь является гармонизация безопасности и здоровья на работе в компании таким образом, чтобы имел место синергетический эффект.</w:t>
      </w:r>
    </w:p>
    <w:p w:rsidR="000C5FA9"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Таким образом, забота о сотрудниках, а также безопасность и охрана здоровья персонала на работе является одним из важных направлений бизнес-функции управления человеческими ресурсами. Приоритетной задачей специалистов в этой области является предотвращение и превентивное воздействие на стрессовые факторы путем создания различных методов и приемов эффективного и действенного управления ими. Одной из все более </w:t>
      </w:r>
      <w:r w:rsidRPr="00B351E1">
        <w:rPr>
          <w:rFonts w:ascii="Times New Roman" w:hAnsi="Times New Roman" w:cs="Times New Roman"/>
          <w:color w:val="000000" w:themeColor="text1"/>
          <w:sz w:val="20"/>
          <w:szCs w:val="20"/>
        </w:rPr>
        <w:lastRenderedPageBreak/>
        <w:t xml:space="preserve">популярных методик в социально ответственных организациях являются спортивные оздоровительные программы. С. </w:t>
      </w:r>
      <w:proofErr w:type="spellStart"/>
      <w:r w:rsidRPr="00B351E1">
        <w:rPr>
          <w:rFonts w:ascii="Times New Roman" w:hAnsi="Times New Roman" w:cs="Times New Roman"/>
          <w:color w:val="000000" w:themeColor="text1"/>
          <w:sz w:val="20"/>
          <w:szCs w:val="20"/>
        </w:rPr>
        <w:t>Лазаревич</w:t>
      </w:r>
      <w:proofErr w:type="spellEnd"/>
      <w:r w:rsidRPr="00B351E1">
        <w:rPr>
          <w:rFonts w:ascii="Times New Roman" w:hAnsi="Times New Roman" w:cs="Times New Roman"/>
          <w:color w:val="000000" w:themeColor="text1"/>
          <w:sz w:val="20"/>
          <w:szCs w:val="20"/>
        </w:rPr>
        <w:t xml:space="preserve"> и Е. </w:t>
      </w:r>
      <w:proofErr w:type="spellStart"/>
      <w:r w:rsidRPr="00B351E1">
        <w:rPr>
          <w:rFonts w:ascii="Times New Roman" w:hAnsi="Times New Roman" w:cs="Times New Roman"/>
          <w:color w:val="000000" w:themeColor="text1"/>
          <w:sz w:val="20"/>
          <w:szCs w:val="20"/>
        </w:rPr>
        <w:t>Лукич-Николич</w:t>
      </w:r>
      <w:proofErr w:type="spellEnd"/>
      <w:r w:rsidRPr="00B351E1">
        <w:rPr>
          <w:rFonts w:ascii="Times New Roman" w:hAnsi="Times New Roman" w:cs="Times New Roman"/>
          <w:color w:val="000000" w:themeColor="text1"/>
          <w:sz w:val="20"/>
          <w:szCs w:val="20"/>
        </w:rPr>
        <w:t xml:space="preserve"> полагают, что, организуя и реализуя эти программы, руководство организации показывает, что, действуя профилактически, оно заботится о безопасности и охране здоровья своих сотрудников, а сами сотрудники благодаря этим программам приобретают новые знания и привычки здорового образа жизни. </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В работе данных исследователей указывается важность и роль оздоровительной программы, как приоритетного направления стратегического управления человеческими ресурсами современных организаций, занимающего значительное место в охране и профилактике здоровья сотрудников. Также ими были указаны все важные элементы, которые следует учитывать руководству при разработке и реализации оздоровительной программы, чтобы они могли адекватно влиять на улучшение физического и психического здоровья сотрудников. [1]</w:t>
      </w:r>
    </w:p>
    <w:p w:rsidR="000C5FA9"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Необходимо обозначить, что проблемы именно психического здоровья становятся все более распространенными, особенно среди молодых людей. В то же время научно установлено благоприятное воздействие спорта и физической культуры на психику людей, что дает основание для практического применения, например, фитнеса в рамках оздоровительных программ для работников предприятий и фирм. </w:t>
      </w:r>
    </w:p>
    <w:p w:rsidR="000C5FA9"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Целью исследования У. </w:t>
      </w:r>
      <w:proofErr w:type="spellStart"/>
      <w:r w:rsidRPr="00B351E1">
        <w:rPr>
          <w:rFonts w:ascii="Times New Roman" w:hAnsi="Times New Roman" w:cs="Times New Roman"/>
          <w:color w:val="000000" w:themeColor="text1"/>
          <w:sz w:val="20"/>
          <w:szCs w:val="20"/>
        </w:rPr>
        <w:t>Лазаревича</w:t>
      </w:r>
      <w:proofErr w:type="spellEnd"/>
      <w:r w:rsidRPr="00B351E1">
        <w:rPr>
          <w:rFonts w:ascii="Times New Roman" w:hAnsi="Times New Roman" w:cs="Times New Roman"/>
          <w:color w:val="000000" w:themeColor="text1"/>
          <w:sz w:val="20"/>
          <w:szCs w:val="20"/>
        </w:rPr>
        <w:t xml:space="preserve">, Д. </w:t>
      </w:r>
      <w:proofErr w:type="spellStart"/>
      <w:r w:rsidRPr="00B351E1">
        <w:rPr>
          <w:rFonts w:ascii="Times New Roman" w:hAnsi="Times New Roman" w:cs="Times New Roman"/>
          <w:color w:val="000000" w:themeColor="text1"/>
          <w:sz w:val="20"/>
          <w:szCs w:val="20"/>
        </w:rPr>
        <w:t>Дрлячич</w:t>
      </w:r>
      <w:proofErr w:type="spellEnd"/>
      <w:r w:rsidRPr="00B351E1">
        <w:rPr>
          <w:rFonts w:ascii="Times New Roman" w:hAnsi="Times New Roman" w:cs="Times New Roman"/>
          <w:color w:val="000000" w:themeColor="text1"/>
          <w:sz w:val="20"/>
          <w:szCs w:val="20"/>
        </w:rPr>
        <w:t xml:space="preserve">, М. </w:t>
      </w:r>
      <w:proofErr w:type="spellStart"/>
      <w:r w:rsidRPr="00B351E1">
        <w:rPr>
          <w:rFonts w:ascii="Times New Roman" w:hAnsi="Times New Roman" w:cs="Times New Roman"/>
          <w:color w:val="000000" w:themeColor="text1"/>
          <w:sz w:val="20"/>
          <w:szCs w:val="20"/>
        </w:rPr>
        <w:t>Бойовича</w:t>
      </w:r>
      <w:proofErr w:type="spellEnd"/>
      <w:r w:rsidRPr="00B351E1">
        <w:rPr>
          <w:rFonts w:ascii="Times New Roman" w:hAnsi="Times New Roman" w:cs="Times New Roman"/>
          <w:color w:val="000000" w:themeColor="text1"/>
          <w:sz w:val="20"/>
          <w:szCs w:val="20"/>
        </w:rPr>
        <w:t xml:space="preserve"> и С. </w:t>
      </w:r>
      <w:proofErr w:type="spellStart"/>
      <w:r w:rsidRPr="00B351E1">
        <w:rPr>
          <w:rFonts w:ascii="Times New Roman" w:hAnsi="Times New Roman" w:cs="Times New Roman"/>
          <w:color w:val="000000" w:themeColor="text1"/>
          <w:sz w:val="20"/>
          <w:szCs w:val="20"/>
        </w:rPr>
        <w:t>Милосавлевича</w:t>
      </w:r>
      <w:proofErr w:type="spellEnd"/>
      <w:r w:rsidRPr="00B351E1">
        <w:rPr>
          <w:rFonts w:ascii="Times New Roman" w:hAnsi="Times New Roman" w:cs="Times New Roman"/>
          <w:color w:val="000000" w:themeColor="text1"/>
          <w:sz w:val="20"/>
          <w:szCs w:val="20"/>
        </w:rPr>
        <w:t xml:space="preserve"> было изучение влияния физической активности на проявление симптомов депрессии, тревоги и стресса. Выборку респондентов составили 59 женщин и 30 мужчин в возрасте 22 ± 3,3 года. В качестве измерительных инструментов использовались краткая версия шкалы депрессии, тревоги и стресса (DASS-21) и краткая версия международного </w:t>
      </w:r>
      <w:proofErr w:type="spellStart"/>
      <w:r w:rsidRPr="00B351E1">
        <w:rPr>
          <w:rFonts w:ascii="Times New Roman" w:hAnsi="Times New Roman" w:cs="Times New Roman"/>
          <w:color w:val="000000" w:themeColor="text1"/>
          <w:sz w:val="20"/>
          <w:szCs w:val="20"/>
        </w:rPr>
        <w:t>опросника</w:t>
      </w:r>
      <w:proofErr w:type="spellEnd"/>
      <w:r w:rsidRPr="00B351E1">
        <w:rPr>
          <w:rFonts w:ascii="Times New Roman" w:hAnsi="Times New Roman" w:cs="Times New Roman"/>
          <w:color w:val="000000" w:themeColor="text1"/>
          <w:sz w:val="20"/>
          <w:szCs w:val="20"/>
        </w:rPr>
        <w:t xml:space="preserve"> по физической активности (IPAQ). </w:t>
      </w:r>
    </w:p>
    <w:p w:rsidR="000C5FA9"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Полученные результаты свидетельствуют о том, что средние баллы находятся в категории, соответствующей нормальной степени депрессии и тревоги и легкой степени стресса, при этом более высокие баллы по шкале тревожности зафиксированы для женщин. </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Между респондентами разного возраста отмечены различия по шкале депрессии и тревожности, но не по шкале стресса. Общая физическая активность соответствовала умеренной категории около 2613 мин/неделю, при этом мужчины выполняли значительно больше видов деятельности высокой интенсивности. </w:t>
      </w:r>
      <w:r w:rsidRPr="00B351E1">
        <w:rPr>
          <w:rFonts w:ascii="Times New Roman" w:hAnsi="Times New Roman" w:cs="Times New Roman"/>
          <w:color w:val="000000" w:themeColor="text1"/>
          <w:sz w:val="20"/>
          <w:szCs w:val="20"/>
        </w:rPr>
        <w:lastRenderedPageBreak/>
        <w:t xml:space="preserve">Исследование также зафиксировало небольшую положительную корреляцию между сидячей деятельностью и симптомами стресса у женщин, тогда как у мужчин была зафиксирована небольшая отрицательная корреляция между умеренной физической активностью и симптомами депрессии. Результаты исследования свидетельствуют о том, что общий уровень физической активности и уровень депрессии, тревоги и стресса у </w:t>
      </w:r>
      <w:proofErr w:type="gramStart"/>
      <w:r w:rsidRPr="00B351E1">
        <w:rPr>
          <w:rFonts w:ascii="Times New Roman" w:hAnsi="Times New Roman" w:cs="Times New Roman"/>
          <w:color w:val="000000" w:themeColor="text1"/>
          <w:sz w:val="20"/>
          <w:szCs w:val="20"/>
        </w:rPr>
        <w:t>обследованных</w:t>
      </w:r>
      <w:proofErr w:type="gramEnd"/>
      <w:r w:rsidRPr="00B351E1">
        <w:rPr>
          <w:rFonts w:ascii="Times New Roman" w:hAnsi="Times New Roman" w:cs="Times New Roman"/>
          <w:color w:val="000000" w:themeColor="text1"/>
          <w:sz w:val="20"/>
          <w:szCs w:val="20"/>
        </w:rPr>
        <w:t xml:space="preserve"> находится на удовлетворительном уровне [2].</w:t>
      </w:r>
    </w:p>
    <w:p w:rsidR="000C5FA9" w:rsidRDefault="000C5FA9" w:rsidP="000C5FA9">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Также стоит отметить</w:t>
      </w:r>
      <w:r w:rsidR="00102F1B" w:rsidRPr="00B351E1">
        <w:rPr>
          <w:rFonts w:ascii="Times New Roman" w:hAnsi="Times New Roman" w:cs="Times New Roman"/>
          <w:color w:val="000000" w:themeColor="text1"/>
          <w:sz w:val="20"/>
          <w:szCs w:val="20"/>
        </w:rPr>
        <w:t>, что в современных условиях спортивные оздоровительные программы как часть мероприятий по охране и безопасности труда целесообразно рассматривать в контексте новой виртуальной реальности сегодняшнего общества и особенно ее взаимодействия с людьми, которые становятся все более част</w:t>
      </w:r>
      <w:r>
        <w:rPr>
          <w:rFonts w:ascii="Times New Roman" w:hAnsi="Times New Roman" w:cs="Times New Roman"/>
          <w:color w:val="000000" w:themeColor="text1"/>
          <w:sz w:val="20"/>
          <w:szCs w:val="20"/>
        </w:rPr>
        <w:t xml:space="preserve">ыми предметами исследований. </w:t>
      </w:r>
    </w:p>
    <w:p w:rsidR="000C5FA9" w:rsidRDefault="000C5FA9" w:rsidP="000C5FA9">
      <w:pPr>
        <w:spacing w:after="0" w:line="240" w:lineRule="auto"/>
        <w:ind w:firstLine="709"/>
        <w:jc w:val="both"/>
        <w:rPr>
          <w:rFonts w:ascii="Times New Roman" w:hAnsi="Times New Roman" w:cs="Times New Roman"/>
          <w:color w:val="000000" w:themeColor="text1"/>
          <w:sz w:val="20"/>
          <w:szCs w:val="20"/>
        </w:rPr>
      </w:pPr>
      <w:proofErr w:type="gramStart"/>
      <w:r>
        <w:rPr>
          <w:rFonts w:ascii="Times New Roman" w:hAnsi="Times New Roman" w:cs="Times New Roman"/>
          <w:color w:val="000000" w:themeColor="text1"/>
          <w:sz w:val="20"/>
          <w:szCs w:val="20"/>
        </w:rPr>
        <w:t>Е.</w:t>
      </w:r>
      <w:r w:rsidR="00102F1B" w:rsidRPr="00B351E1">
        <w:rPr>
          <w:rFonts w:ascii="Times New Roman" w:hAnsi="Times New Roman" w:cs="Times New Roman"/>
          <w:color w:val="000000" w:themeColor="text1"/>
          <w:sz w:val="20"/>
          <w:szCs w:val="20"/>
        </w:rPr>
        <w:t xml:space="preserve">А. </w:t>
      </w:r>
      <w:proofErr w:type="spellStart"/>
      <w:r w:rsidR="00102F1B" w:rsidRPr="00B351E1">
        <w:rPr>
          <w:rFonts w:ascii="Times New Roman" w:hAnsi="Times New Roman" w:cs="Times New Roman"/>
          <w:color w:val="000000" w:themeColor="text1"/>
          <w:sz w:val="20"/>
          <w:szCs w:val="20"/>
        </w:rPr>
        <w:t>Стукаленко</w:t>
      </w:r>
      <w:proofErr w:type="spellEnd"/>
      <w:r w:rsidR="00102F1B" w:rsidRPr="00B351E1">
        <w:rPr>
          <w:rFonts w:ascii="Times New Roman" w:hAnsi="Times New Roman" w:cs="Times New Roman"/>
          <w:color w:val="000000" w:themeColor="text1"/>
          <w:sz w:val="20"/>
          <w:szCs w:val="20"/>
        </w:rPr>
        <w:t xml:space="preserve"> подчеркивает, что «цифровая трансформация создает как возможности, так и серьезные риски для благополучия людей» [6.</w:t>
      </w:r>
      <w:proofErr w:type="gramEnd"/>
      <w:r w:rsidR="00102F1B" w:rsidRPr="00B351E1">
        <w:rPr>
          <w:rFonts w:ascii="Times New Roman" w:hAnsi="Times New Roman" w:cs="Times New Roman"/>
          <w:color w:val="000000" w:themeColor="text1"/>
          <w:sz w:val="20"/>
          <w:szCs w:val="20"/>
        </w:rPr>
        <w:t xml:space="preserve"> </w:t>
      </w:r>
      <w:proofErr w:type="gramStart"/>
      <w:r w:rsidR="00102F1B" w:rsidRPr="00B351E1">
        <w:rPr>
          <w:rFonts w:ascii="Times New Roman" w:hAnsi="Times New Roman" w:cs="Times New Roman"/>
          <w:color w:val="000000" w:themeColor="text1"/>
          <w:sz w:val="20"/>
          <w:szCs w:val="20"/>
        </w:rPr>
        <w:t>С. 180].</w:t>
      </w:r>
      <w:proofErr w:type="gramEnd"/>
      <w:r w:rsidR="00102F1B" w:rsidRPr="00B351E1">
        <w:rPr>
          <w:rFonts w:ascii="Times New Roman" w:hAnsi="Times New Roman" w:cs="Times New Roman"/>
          <w:color w:val="000000" w:themeColor="text1"/>
          <w:sz w:val="20"/>
          <w:szCs w:val="20"/>
        </w:rPr>
        <w:t xml:space="preserve"> </w:t>
      </w:r>
      <w:proofErr w:type="gramStart"/>
      <w:r w:rsidR="00102F1B" w:rsidRPr="00B351E1">
        <w:rPr>
          <w:rFonts w:ascii="Times New Roman" w:hAnsi="Times New Roman" w:cs="Times New Roman"/>
          <w:color w:val="000000" w:themeColor="text1"/>
          <w:sz w:val="20"/>
          <w:szCs w:val="20"/>
        </w:rPr>
        <w:t xml:space="preserve">Рассматривая </w:t>
      </w:r>
      <w:proofErr w:type="spellStart"/>
      <w:r w:rsidR="00102F1B" w:rsidRPr="00B351E1">
        <w:rPr>
          <w:rFonts w:ascii="Times New Roman" w:hAnsi="Times New Roman" w:cs="Times New Roman"/>
          <w:color w:val="000000" w:themeColor="text1"/>
          <w:sz w:val="20"/>
          <w:szCs w:val="20"/>
        </w:rPr>
        <w:t>онлайн-привычки</w:t>
      </w:r>
      <w:proofErr w:type="spellEnd"/>
      <w:r w:rsidR="00102F1B" w:rsidRPr="00B351E1">
        <w:rPr>
          <w:rFonts w:ascii="Times New Roman" w:hAnsi="Times New Roman" w:cs="Times New Roman"/>
          <w:color w:val="000000" w:themeColor="text1"/>
          <w:sz w:val="20"/>
          <w:szCs w:val="20"/>
        </w:rPr>
        <w:t xml:space="preserve"> и склонности к видеоиграм молодежи И. </w:t>
      </w:r>
      <w:proofErr w:type="spellStart"/>
      <w:r w:rsidR="00102F1B" w:rsidRPr="00B351E1">
        <w:rPr>
          <w:rFonts w:ascii="Times New Roman" w:hAnsi="Times New Roman" w:cs="Times New Roman"/>
          <w:color w:val="000000" w:themeColor="text1"/>
          <w:sz w:val="20"/>
          <w:szCs w:val="20"/>
        </w:rPr>
        <w:t>Марков-Чукич</w:t>
      </w:r>
      <w:proofErr w:type="spellEnd"/>
      <w:r w:rsidR="00102F1B" w:rsidRPr="00B351E1">
        <w:rPr>
          <w:rFonts w:ascii="Times New Roman" w:hAnsi="Times New Roman" w:cs="Times New Roman"/>
          <w:color w:val="000000" w:themeColor="text1"/>
          <w:sz w:val="20"/>
          <w:szCs w:val="20"/>
        </w:rPr>
        <w:t xml:space="preserve"> и А. </w:t>
      </w:r>
      <w:proofErr w:type="spellStart"/>
      <w:r w:rsidR="00102F1B" w:rsidRPr="00B351E1">
        <w:rPr>
          <w:rFonts w:ascii="Times New Roman" w:hAnsi="Times New Roman" w:cs="Times New Roman"/>
          <w:color w:val="000000" w:themeColor="text1"/>
          <w:sz w:val="20"/>
          <w:szCs w:val="20"/>
        </w:rPr>
        <w:t>Ивановски</w:t>
      </w:r>
      <w:proofErr w:type="spellEnd"/>
      <w:r w:rsidR="00102F1B" w:rsidRPr="00B351E1">
        <w:rPr>
          <w:rFonts w:ascii="Times New Roman" w:hAnsi="Times New Roman" w:cs="Times New Roman"/>
          <w:color w:val="000000" w:themeColor="text1"/>
          <w:sz w:val="20"/>
          <w:szCs w:val="20"/>
        </w:rPr>
        <w:t xml:space="preserve"> сравнивают</w:t>
      </w:r>
      <w:proofErr w:type="gramEnd"/>
      <w:r w:rsidR="00102F1B" w:rsidRPr="00B351E1">
        <w:rPr>
          <w:rFonts w:ascii="Times New Roman" w:hAnsi="Times New Roman" w:cs="Times New Roman"/>
          <w:color w:val="000000" w:themeColor="text1"/>
          <w:sz w:val="20"/>
          <w:szCs w:val="20"/>
        </w:rPr>
        <w:t xml:space="preserve"> затрачиваемое в данной сфере деятельности время по отношению к спорту и отдыху. Исследователи отмечают, что представители поколения Z могут быть одновременно спортивно одаренными, спортивно-ориентированными и в то же время цифро-ориентированными. В целом спортивно-ориентированная молодежь демонстрирует некоторое отклонение от цифровых характеристик поколения, к которому они принадлежат демографически и в котором доминирует применение технологий использования всей жизненной информации, общения и досуга. </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Опрос студентов спортивных специальностей показал, что очень высокий процент из них регулярно занимается спортом и бросает вызов нынешнему малоподвижному образу жизни, многие не являются членами современной молодежной субкультуры «</w:t>
      </w:r>
      <w:proofErr w:type="spellStart"/>
      <w:r w:rsidRPr="00B351E1">
        <w:rPr>
          <w:rFonts w:ascii="Times New Roman" w:hAnsi="Times New Roman" w:cs="Times New Roman"/>
          <w:color w:val="000000" w:themeColor="text1"/>
          <w:sz w:val="20"/>
          <w:szCs w:val="20"/>
        </w:rPr>
        <w:t>геймерского</w:t>
      </w:r>
      <w:proofErr w:type="spellEnd"/>
      <w:r w:rsidRPr="00B351E1">
        <w:rPr>
          <w:rFonts w:ascii="Times New Roman" w:hAnsi="Times New Roman" w:cs="Times New Roman"/>
          <w:color w:val="000000" w:themeColor="text1"/>
          <w:sz w:val="20"/>
          <w:szCs w:val="20"/>
        </w:rPr>
        <w:t xml:space="preserve"> сообщества», и даже являются представителями поп-культуры, однако в их предпочтениях относительно виртуального </w:t>
      </w:r>
      <w:proofErr w:type="spellStart"/>
      <w:r w:rsidRPr="00B351E1">
        <w:rPr>
          <w:rFonts w:ascii="Times New Roman" w:hAnsi="Times New Roman" w:cs="Times New Roman"/>
          <w:color w:val="000000" w:themeColor="text1"/>
          <w:sz w:val="20"/>
          <w:szCs w:val="20"/>
        </w:rPr>
        <w:t>контента</w:t>
      </w:r>
      <w:proofErr w:type="spellEnd"/>
      <w:r w:rsidRPr="00B351E1">
        <w:rPr>
          <w:rFonts w:ascii="Times New Roman" w:hAnsi="Times New Roman" w:cs="Times New Roman"/>
          <w:color w:val="000000" w:themeColor="text1"/>
          <w:sz w:val="20"/>
          <w:szCs w:val="20"/>
        </w:rPr>
        <w:t xml:space="preserve"> преобладают спортивные видеоигры [3].</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Возникает вопрос, можно ли устранить или в какой-то степени уменьшить негативные факторы цифровых технологий в современной жизни. Деловая деятельность сегодня подразумевает высокую вовлеченность сотрудников в процессы информатизации, компьютеризации, автоматизации и </w:t>
      </w:r>
      <w:proofErr w:type="spellStart"/>
      <w:r w:rsidRPr="00B351E1">
        <w:rPr>
          <w:rFonts w:ascii="Times New Roman" w:hAnsi="Times New Roman" w:cs="Times New Roman"/>
          <w:color w:val="000000" w:themeColor="text1"/>
          <w:sz w:val="20"/>
          <w:szCs w:val="20"/>
        </w:rPr>
        <w:t>цифровизации</w:t>
      </w:r>
      <w:proofErr w:type="spellEnd"/>
      <w:r w:rsidRPr="00B351E1">
        <w:rPr>
          <w:rFonts w:ascii="Times New Roman" w:hAnsi="Times New Roman" w:cs="Times New Roman"/>
          <w:color w:val="000000" w:themeColor="text1"/>
          <w:sz w:val="20"/>
          <w:szCs w:val="20"/>
        </w:rPr>
        <w:t xml:space="preserve">, а мобильные устройства и подключение к сетевым ресурсам становятся </w:t>
      </w:r>
      <w:r w:rsidRPr="00B351E1">
        <w:rPr>
          <w:rFonts w:ascii="Times New Roman" w:hAnsi="Times New Roman" w:cs="Times New Roman"/>
          <w:color w:val="000000" w:themeColor="text1"/>
          <w:sz w:val="20"/>
          <w:szCs w:val="20"/>
        </w:rPr>
        <w:lastRenderedPageBreak/>
        <w:t>неотъемлемым атрибутом «сидячего образа жизни перед экраном». Одновременно свободное время и досуг дети, учащиеся, работники предпочитают интегрировать с виртуальной реальностью. Является ли спорт, здоровый образ жизни и оздоровительные программы деятельностью, способной конкурировать с новой виртуальной р</w:t>
      </w:r>
      <w:r w:rsidR="000C5FA9">
        <w:rPr>
          <w:rFonts w:ascii="Times New Roman" w:hAnsi="Times New Roman" w:cs="Times New Roman"/>
          <w:color w:val="000000" w:themeColor="text1"/>
          <w:sz w:val="20"/>
          <w:szCs w:val="20"/>
        </w:rPr>
        <w:t xml:space="preserve">еальностью и миром видеоигр? </w:t>
      </w:r>
      <w:proofErr w:type="gramStart"/>
      <w:r w:rsidR="000C5FA9">
        <w:rPr>
          <w:rFonts w:ascii="Times New Roman" w:hAnsi="Times New Roman" w:cs="Times New Roman"/>
          <w:color w:val="000000" w:themeColor="text1"/>
          <w:sz w:val="20"/>
          <w:szCs w:val="20"/>
        </w:rPr>
        <w:t>Н.В. Попова и И.</w:t>
      </w:r>
      <w:r w:rsidRPr="00B351E1">
        <w:rPr>
          <w:rFonts w:ascii="Times New Roman" w:hAnsi="Times New Roman" w:cs="Times New Roman"/>
          <w:color w:val="000000" w:themeColor="text1"/>
          <w:sz w:val="20"/>
          <w:szCs w:val="20"/>
        </w:rPr>
        <w:t>С. Щеголев согласны с тем, что, ежедневно проводя в сети большую часть своего времени и не умея контролировать длительность пребывания в виртуальной реальности, люди не только не реализуют в полной мере потенциал своего личностного развития, но подвергаются перегрузкам, в результате чего часто испытывают, например, головные боли.</w:t>
      </w:r>
      <w:proofErr w:type="gramEnd"/>
      <w:r w:rsidRPr="00B351E1">
        <w:rPr>
          <w:rFonts w:ascii="Times New Roman" w:hAnsi="Times New Roman" w:cs="Times New Roman"/>
          <w:color w:val="000000" w:themeColor="text1"/>
          <w:sz w:val="20"/>
          <w:szCs w:val="20"/>
        </w:rPr>
        <w:t xml:space="preserve"> Данные авторы пришли к выводу о том, что хорошей профилактикой компьютерной зависимости и в целом, аддитивного поведения, тут может быть спорт, двигательная и рекреационная активность, которые являются не только физической деятельностью, но и общественно-культурный феноменом, способствующим социализации [5].</w:t>
      </w:r>
    </w:p>
    <w:p w:rsidR="000C5FA9"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Основы спортивных оздоровительных программ как части мероприятий по охране и безопасности труда в рамках институтов управления человеческим капиталом, реализуемых с целью сохранения и улучшения здоровья кадровых ресурсов, ориентированы на преодоление отрицательного воздействиях новых условий. Охрана и безопасность труда включает в себя ряд задач и функций по организации здравоохранения, не только в форме укрепления здоровья, но и посредством решения социальных проблем. </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В его основе лежит </w:t>
      </w:r>
      <w:proofErr w:type="spellStart"/>
      <w:r w:rsidRPr="00B351E1">
        <w:rPr>
          <w:rFonts w:ascii="Times New Roman" w:hAnsi="Times New Roman" w:cs="Times New Roman"/>
          <w:color w:val="000000" w:themeColor="text1"/>
          <w:sz w:val="20"/>
          <w:szCs w:val="20"/>
        </w:rPr>
        <w:t>биопсихосоциальное</w:t>
      </w:r>
      <w:proofErr w:type="spellEnd"/>
      <w:r w:rsidRPr="00B351E1">
        <w:rPr>
          <w:rFonts w:ascii="Times New Roman" w:hAnsi="Times New Roman" w:cs="Times New Roman"/>
          <w:color w:val="000000" w:themeColor="text1"/>
          <w:sz w:val="20"/>
          <w:szCs w:val="20"/>
        </w:rPr>
        <w:t xml:space="preserve"> понимание здоровья. Цель состоит в том, чтобы усилить процессы решения проблем со здоровьем, такие как уход, основанный на потребностях. Управление здравоохранением осуществляется в медицинских и социально-политических учреждениях, таких как группы самопомощи, через социальные службы, в учреждениях медицинского страхования, страхования от несчастных случаев и пенсионного страхования, известных как социальное страхование.</w:t>
      </w:r>
    </w:p>
    <w:p w:rsidR="000C5FA9"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В методологическом отношении управление человеческим капиталом представляет собой междисциплинарный предмет, оно объединяет несколько дисциплин, таких как экономика, право, социология, психология и медицина, а также систематически приближена к наукам о здоровье и здравоохранению. При этом, экономику здравоохранения можно понимать, как собирательный </w:t>
      </w:r>
      <w:r w:rsidRPr="00B351E1">
        <w:rPr>
          <w:rFonts w:ascii="Times New Roman" w:hAnsi="Times New Roman" w:cs="Times New Roman"/>
          <w:color w:val="000000" w:themeColor="text1"/>
          <w:sz w:val="20"/>
          <w:szCs w:val="20"/>
        </w:rPr>
        <w:lastRenderedPageBreak/>
        <w:t xml:space="preserve">термин для всех отраслей экономики, связанных со здоровьем. В его состав входят разные актеры. </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Базовая сфера, которую еще называют первичным рынком здоровья, включает сферу здравоохранения в более узком смысле, для которой во многом характерны обязательное медицинское страхование и частное медицинское страхование, государственное и иное социальное страхование, органы безопасности. В контексте целей Всемирной организации здравоохранения (ВОЗ) управление человеческим капиталом подразумевает стратегию «здоровья для всех». Такой подход, связанный со здоровьем, на уровне государства и в компаниях получил дальнейшее научно-практическое развитие и воплотился в оздоровительных программах.</w:t>
      </w:r>
    </w:p>
    <w:p w:rsidR="00102F1B"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Базовые компетенции, необходимые для управления человеческим капиталом </w:t>
      </w:r>
      <w:proofErr w:type="gramStart"/>
      <w:r w:rsidRPr="00B351E1">
        <w:rPr>
          <w:rFonts w:ascii="Times New Roman" w:hAnsi="Times New Roman" w:cs="Times New Roman"/>
          <w:color w:val="000000" w:themeColor="text1"/>
          <w:sz w:val="20"/>
          <w:szCs w:val="20"/>
        </w:rPr>
        <w:t>связаны</w:t>
      </w:r>
      <w:proofErr w:type="gramEnd"/>
      <w:r w:rsidRPr="00B351E1">
        <w:rPr>
          <w:rFonts w:ascii="Times New Roman" w:hAnsi="Times New Roman" w:cs="Times New Roman"/>
          <w:color w:val="000000" w:themeColor="text1"/>
          <w:sz w:val="20"/>
          <w:szCs w:val="20"/>
        </w:rPr>
        <w:t xml:space="preserve"> прежде всего с анализом исторических, социологических и экономических аспектов безопасности физического и психологического здоровья людей. Здесь большое значение приобретает социальное обеспечение, включая конфликты в этой системе. </w:t>
      </w:r>
    </w:p>
    <w:p w:rsidR="000C5FA9"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Другие ключевые компетенции включают социальную способность </w:t>
      </w:r>
      <w:proofErr w:type="gramStart"/>
      <w:r w:rsidRPr="00B351E1">
        <w:rPr>
          <w:rFonts w:ascii="Times New Roman" w:hAnsi="Times New Roman" w:cs="Times New Roman"/>
          <w:color w:val="000000" w:themeColor="text1"/>
          <w:sz w:val="20"/>
          <w:szCs w:val="20"/>
        </w:rPr>
        <w:t>знать</w:t>
      </w:r>
      <w:proofErr w:type="gramEnd"/>
      <w:r w:rsidRPr="00B351E1">
        <w:rPr>
          <w:rFonts w:ascii="Times New Roman" w:hAnsi="Times New Roman" w:cs="Times New Roman"/>
          <w:color w:val="000000" w:themeColor="text1"/>
          <w:sz w:val="20"/>
          <w:szCs w:val="20"/>
        </w:rPr>
        <w:t xml:space="preserve"> в том числе и интересы, а также проблемы организаций здравоохранения, физической культуры и спорта. Потому что обоснование и оценка будущих вариантов системного и экономического проектирования подобных служб является важной целью. </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Помимо базовых компетенций тут требуются и дополнительные навыки: концептуальные и организаторские способности; социальные компетенции в управлении персональными услугами; освоение процессов управления персоналом и бизнесом; знание основ права. Дипломы или звания в области управления человеческим капиталом можно получить в качестве дополнительной квалификации или в рамках </w:t>
      </w:r>
      <w:proofErr w:type="spellStart"/>
      <w:r w:rsidRPr="00B351E1">
        <w:rPr>
          <w:rFonts w:ascii="Times New Roman" w:hAnsi="Times New Roman" w:cs="Times New Roman"/>
          <w:color w:val="000000" w:themeColor="text1"/>
          <w:sz w:val="20"/>
          <w:szCs w:val="20"/>
        </w:rPr>
        <w:t>бакалавриата</w:t>
      </w:r>
      <w:proofErr w:type="spellEnd"/>
      <w:r w:rsidRPr="00B351E1">
        <w:rPr>
          <w:rFonts w:ascii="Times New Roman" w:hAnsi="Times New Roman" w:cs="Times New Roman"/>
          <w:color w:val="000000" w:themeColor="text1"/>
          <w:sz w:val="20"/>
          <w:szCs w:val="20"/>
        </w:rPr>
        <w:t>. В зависимости от сферы деятельности и предыдущего образования степень присуждается сертификатом или академической степенью.</w:t>
      </w:r>
    </w:p>
    <w:p w:rsidR="00102F1B"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В связи с этим, обратим наше внимание на «сервисное обучение» или «обучение служением» как развивающуюся инновационную педагогическую модель, ориентированную на социально-активное обучение, которая становится все более популярной в сфере высшего образования. В частности, студенты спортивных специальностей всегда социально ориентированы, </w:t>
      </w:r>
      <w:r w:rsidRPr="00B351E1">
        <w:rPr>
          <w:rFonts w:ascii="Times New Roman" w:hAnsi="Times New Roman" w:cs="Times New Roman"/>
          <w:color w:val="000000" w:themeColor="text1"/>
          <w:sz w:val="20"/>
          <w:szCs w:val="20"/>
        </w:rPr>
        <w:lastRenderedPageBreak/>
        <w:t xml:space="preserve">поэтому важно, чтобы во время обучения у них развивались связи и ответственность по отношению к обществу. </w:t>
      </w:r>
    </w:p>
    <w:p w:rsidR="006879FF"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Исследование </w:t>
      </w:r>
      <w:proofErr w:type="gramStart"/>
      <w:r w:rsidRPr="00B351E1">
        <w:rPr>
          <w:rFonts w:ascii="Times New Roman" w:hAnsi="Times New Roman" w:cs="Times New Roman"/>
          <w:color w:val="000000" w:themeColor="text1"/>
          <w:sz w:val="20"/>
          <w:szCs w:val="20"/>
        </w:rPr>
        <w:t>Дж</w:t>
      </w:r>
      <w:proofErr w:type="gramEnd"/>
      <w:r w:rsidRPr="00B351E1">
        <w:rPr>
          <w:rFonts w:ascii="Times New Roman" w:hAnsi="Times New Roman" w:cs="Times New Roman"/>
          <w:color w:val="000000" w:themeColor="text1"/>
          <w:sz w:val="20"/>
          <w:szCs w:val="20"/>
        </w:rPr>
        <w:t xml:space="preserve">. </w:t>
      </w:r>
      <w:proofErr w:type="spellStart"/>
      <w:r w:rsidRPr="00B351E1">
        <w:rPr>
          <w:rFonts w:ascii="Times New Roman" w:hAnsi="Times New Roman" w:cs="Times New Roman"/>
          <w:color w:val="000000" w:themeColor="text1"/>
          <w:sz w:val="20"/>
          <w:szCs w:val="20"/>
        </w:rPr>
        <w:t>Милетич</w:t>
      </w:r>
      <w:proofErr w:type="spellEnd"/>
      <w:r w:rsidRPr="00B351E1">
        <w:rPr>
          <w:rFonts w:ascii="Times New Roman" w:hAnsi="Times New Roman" w:cs="Times New Roman"/>
          <w:color w:val="000000" w:themeColor="text1"/>
          <w:sz w:val="20"/>
          <w:szCs w:val="20"/>
        </w:rPr>
        <w:t xml:space="preserve">, И. </w:t>
      </w:r>
      <w:proofErr w:type="spellStart"/>
      <w:r w:rsidRPr="00B351E1">
        <w:rPr>
          <w:rFonts w:ascii="Times New Roman" w:hAnsi="Times New Roman" w:cs="Times New Roman"/>
          <w:color w:val="000000" w:themeColor="text1"/>
          <w:sz w:val="20"/>
          <w:szCs w:val="20"/>
        </w:rPr>
        <w:t>Ядрич</w:t>
      </w:r>
      <w:proofErr w:type="spellEnd"/>
      <w:r w:rsidRPr="00B351E1">
        <w:rPr>
          <w:rFonts w:ascii="Times New Roman" w:hAnsi="Times New Roman" w:cs="Times New Roman"/>
          <w:color w:val="000000" w:themeColor="text1"/>
          <w:sz w:val="20"/>
          <w:szCs w:val="20"/>
        </w:rPr>
        <w:t xml:space="preserve">, А. </w:t>
      </w:r>
      <w:proofErr w:type="spellStart"/>
      <w:r w:rsidRPr="00B351E1">
        <w:rPr>
          <w:rFonts w:ascii="Times New Roman" w:hAnsi="Times New Roman" w:cs="Times New Roman"/>
          <w:color w:val="000000" w:themeColor="text1"/>
          <w:sz w:val="20"/>
          <w:szCs w:val="20"/>
        </w:rPr>
        <w:t>Милетич</w:t>
      </w:r>
      <w:proofErr w:type="spellEnd"/>
      <w:r w:rsidRPr="00B351E1">
        <w:rPr>
          <w:rFonts w:ascii="Times New Roman" w:hAnsi="Times New Roman" w:cs="Times New Roman"/>
          <w:color w:val="000000" w:themeColor="text1"/>
          <w:sz w:val="20"/>
          <w:szCs w:val="20"/>
        </w:rPr>
        <w:t xml:space="preserve"> было проведено на выборке из 58 молодых людей в возрасте от 20 до 22 лет. На первом этапе исследования с помощью </w:t>
      </w:r>
      <w:proofErr w:type="spellStart"/>
      <w:r w:rsidRPr="00B351E1">
        <w:rPr>
          <w:rFonts w:ascii="Times New Roman" w:hAnsi="Times New Roman" w:cs="Times New Roman"/>
          <w:color w:val="000000" w:themeColor="text1"/>
          <w:sz w:val="20"/>
          <w:szCs w:val="20"/>
        </w:rPr>
        <w:t>полиструктурного</w:t>
      </w:r>
      <w:proofErr w:type="spellEnd"/>
      <w:r w:rsidRPr="00B351E1">
        <w:rPr>
          <w:rFonts w:ascii="Times New Roman" w:hAnsi="Times New Roman" w:cs="Times New Roman"/>
          <w:color w:val="000000" w:themeColor="text1"/>
          <w:sz w:val="20"/>
          <w:szCs w:val="20"/>
        </w:rPr>
        <w:t xml:space="preserve"> интервью были определены шесть исследовательских групп, сформированных на основе предыдущего двигательного опыта респондентов с учетом типа двигательных навыков и продолжительности занятия определенной двигательной деятельностью. </w:t>
      </w:r>
    </w:p>
    <w:p w:rsidR="00102F1B"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Было сформировано шесть исследовательских групп по доминирующей двигательной деятельности: художественно-эстетическая деятельность; развлекательная деятельность, направленная на общество; индивидуально-ориентированная оздоровительная деятельность; командные виды спорта; индивидуальные виды спорта; единоборства. </w:t>
      </w:r>
    </w:p>
    <w:p w:rsidR="00102F1B"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Для выяснения отношения студентов к преимуществам социального служения был применен </w:t>
      </w:r>
      <w:proofErr w:type="spellStart"/>
      <w:r w:rsidRPr="00B351E1">
        <w:rPr>
          <w:rFonts w:ascii="Times New Roman" w:hAnsi="Times New Roman" w:cs="Times New Roman"/>
          <w:color w:val="000000" w:themeColor="text1"/>
          <w:sz w:val="20"/>
          <w:szCs w:val="20"/>
        </w:rPr>
        <w:t>опросник</w:t>
      </w:r>
      <w:proofErr w:type="spellEnd"/>
      <w:r w:rsidRPr="00B351E1">
        <w:rPr>
          <w:rFonts w:ascii="Times New Roman" w:hAnsi="Times New Roman" w:cs="Times New Roman"/>
          <w:color w:val="000000" w:themeColor="text1"/>
          <w:sz w:val="20"/>
          <w:szCs w:val="20"/>
        </w:rPr>
        <w:t xml:space="preserve">, направленный на выявление преимуществ сервисного обучения (SELEB). Анкета генерирует 27 пунктов, которые составляют соответствующую шкалу для измерения преимуществ сервисного обучения по шести категориям: гражданская ответственность, навыки межличностного общения, лидерские способности, способность применять знания, общие жизненные навыки и критическое мышление. </w:t>
      </w:r>
    </w:p>
    <w:p w:rsidR="00102F1B"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Дисперсионный анализ использовался для определения различий в исследовательских группах, определенных в соответствии с предыдущим двигательным опытом студентов. Результаты показывают достоверные различия в отношении респондентов к </w:t>
      </w:r>
      <w:proofErr w:type="gramStart"/>
      <w:r w:rsidRPr="00B351E1">
        <w:rPr>
          <w:rFonts w:ascii="Times New Roman" w:hAnsi="Times New Roman" w:cs="Times New Roman"/>
          <w:color w:val="000000" w:themeColor="text1"/>
          <w:sz w:val="20"/>
          <w:szCs w:val="20"/>
        </w:rPr>
        <w:t>сервисному</w:t>
      </w:r>
      <w:proofErr w:type="gramEnd"/>
      <w:r w:rsidRPr="00B351E1">
        <w:rPr>
          <w:rFonts w:ascii="Times New Roman" w:hAnsi="Times New Roman" w:cs="Times New Roman"/>
          <w:color w:val="000000" w:themeColor="text1"/>
          <w:sz w:val="20"/>
          <w:szCs w:val="20"/>
        </w:rPr>
        <w:t xml:space="preserve"> обучения. Самые высокие значения шкалы зафиксированы в группе с преобладанием художественно-эстетических знаний, а самые низкие – в группе индивидуальных видов спорта. </w:t>
      </w:r>
    </w:p>
    <w:p w:rsidR="00102F1B" w:rsidRPr="00B351E1" w:rsidRDefault="00102F1B" w:rsidP="000C5FA9">
      <w:pPr>
        <w:spacing w:after="0" w:line="240" w:lineRule="auto"/>
        <w:ind w:firstLine="709"/>
        <w:jc w:val="both"/>
        <w:rPr>
          <w:rFonts w:ascii="Times New Roman" w:hAnsi="Times New Roman" w:cs="Times New Roman"/>
          <w:color w:val="000000" w:themeColor="text1"/>
          <w:sz w:val="20"/>
          <w:szCs w:val="20"/>
        </w:rPr>
      </w:pPr>
      <w:proofErr w:type="gramStart"/>
      <w:r w:rsidRPr="00B351E1">
        <w:rPr>
          <w:rFonts w:ascii="Times New Roman" w:hAnsi="Times New Roman" w:cs="Times New Roman"/>
          <w:color w:val="000000" w:themeColor="text1"/>
          <w:sz w:val="20"/>
          <w:szCs w:val="20"/>
        </w:rPr>
        <w:t>Достоверные различия были определены между группой индивидуальных видов спорта с группами доминирующих предварительных знаний в рекреационной деятельности, направленной на общество, командных видах спорта и художественно-эстетической деятельности [4].</w:t>
      </w:r>
      <w:proofErr w:type="gramEnd"/>
    </w:p>
    <w:p w:rsidR="00102F1B" w:rsidRDefault="00102F1B" w:rsidP="000C5FA9">
      <w:pPr>
        <w:spacing w:after="0" w:line="240" w:lineRule="auto"/>
        <w:ind w:firstLine="709"/>
        <w:jc w:val="both"/>
        <w:rPr>
          <w:rFonts w:ascii="Times New Roman" w:hAnsi="Times New Roman" w:cs="Times New Roman"/>
          <w:color w:val="000000" w:themeColor="text1"/>
          <w:sz w:val="20"/>
          <w:szCs w:val="20"/>
        </w:rPr>
      </w:pPr>
      <w:r w:rsidRPr="00B351E1">
        <w:rPr>
          <w:rFonts w:ascii="Times New Roman" w:hAnsi="Times New Roman" w:cs="Times New Roman"/>
          <w:color w:val="000000" w:themeColor="text1"/>
          <w:sz w:val="20"/>
          <w:szCs w:val="20"/>
        </w:rPr>
        <w:t xml:space="preserve">Все вышесказанное позволяет нам сделать вывод о том, что спортивные оздоровительные программы как часть мероприятий по охране и безопасности труда являются важным аспектом управлением человеческим капиталом. Спортивные </w:t>
      </w:r>
      <w:r w:rsidRPr="00B351E1">
        <w:rPr>
          <w:rFonts w:ascii="Times New Roman" w:hAnsi="Times New Roman" w:cs="Times New Roman"/>
          <w:color w:val="000000" w:themeColor="text1"/>
          <w:sz w:val="20"/>
          <w:szCs w:val="20"/>
        </w:rPr>
        <w:lastRenderedPageBreak/>
        <w:t xml:space="preserve">оздоровительные программы для сотрудников предприятий и фирм сегодня могут быть реализованы даже без отрыва от рабочего места, так как уже хорошо зарекомендовал себя положительный опыт организации спортивных и тренажерных залов, залов психологической разгрузки, которые используются, например, для йоги, в </w:t>
      </w:r>
      <w:proofErr w:type="spellStart"/>
      <w:r w:rsidRPr="00B351E1">
        <w:rPr>
          <w:rFonts w:ascii="Times New Roman" w:hAnsi="Times New Roman" w:cs="Times New Roman"/>
          <w:color w:val="000000" w:themeColor="text1"/>
          <w:sz w:val="20"/>
          <w:szCs w:val="20"/>
        </w:rPr>
        <w:t>ИТ-компаниях</w:t>
      </w:r>
      <w:proofErr w:type="spellEnd"/>
      <w:r w:rsidRPr="00B351E1">
        <w:rPr>
          <w:rFonts w:ascii="Times New Roman" w:hAnsi="Times New Roman" w:cs="Times New Roman"/>
          <w:color w:val="000000" w:themeColor="text1"/>
          <w:sz w:val="20"/>
          <w:szCs w:val="20"/>
        </w:rPr>
        <w:t>.</w:t>
      </w:r>
    </w:p>
    <w:p w:rsidR="00102F1B" w:rsidRDefault="00102F1B" w:rsidP="000C5FA9">
      <w:pPr>
        <w:spacing w:after="0" w:line="240" w:lineRule="auto"/>
        <w:ind w:firstLine="709"/>
        <w:jc w:val="both"/>
        <w:rPr>
          <w:rFonts w:ascii="Times New Roman" w:hAnsi="Times New Roman" w:cs="Times New Roman"/>
          <w:color w:val="000000" w:themeColor="text1"/>
          <w:sz w:val="20"/>
          <w:szCs w:val="20"/>
        </w:rPr>
      </w:pPr>
    </w:p>
    <w:p w:rsidR="00102F1B" w:rsidRDefault="00102F1B" w:rsidP="0076378A">
      <w:pPr>
        <w:spacing w:after="0" w:line="240" w:lineRule="auto"/>
        <w:jc w:val="center"/>
        <w:outlineLvl w:val="0"/>
        <w:rPr>
          <w:rFonts w:ascii="Times New Roman" w:hAnsi="Times New Roman" w:cs="Times New Roman"/>
          <w:b/>
          <w:sz w:val="20"/>
          <w:szCs w:val="20"/>
        </w:rPr>
      </w:pPr>
      <w:r>
        <w:rPr>
          <w:rFonts w:ascii="Times New Roman" w:hAnsi="Times New Roman" w:cs="Times New Roman"/>
          <w:b/>
          <w:sz w:val="20"/>
          <w:szCs w:val="20"/>
        </w:rPr>
        <w:t>Список литературы</w:t>
      </w:r>
    </w:p>
    <w:p w:rsidR="00102F1B" w:rsidRPr="00B351E1" w:rsidRDefault="00102F1B" w:rsidP="000C5FA9">
      <w:pPr>
        <w:pStyle w:val="a4"/>
        <w:numPr>
          <w:ilvl w:val="0"/>
          <w:numId w:val="12"/>
        </w:numPr>
        <w:tabs>
          <w:tab w:val="left" w:pos="284"/>
        </w:tabs>
        <w:spacing w:after="0" w:line="240" w:lineRule="auto"/>
        <w:ind w:left="0" w:firstLine="709"/>
        <w:jc w:val="both"/>
        <w:rPr>
          <w:rFonts w:ascii="Times New Roman" w:hAnsi="Times New Roman"/>
          <w:sz w:val="20"/>
          <w:szCs w:val="20"/>
          <w:lang w:val="en-US"/>
        </w:rPr>
      </w:pPr>
      <w:proofErr w:type="spellStart"/>
      <w:r w:rsidRPr="00B351E1">
        <w:rPr>
          <w:rFonts w:ascii="Times New Roman" w:hAnsi="Times New Roman"/>
          <w:sz w:val="20"/>
          <w:szCs w:val="20"/>
        </w:rPr>
        <w:t>Lazarević</w:t>
      </w:r>
      <w:proofErr w:type="spellEnd"/>
      <w:r w:rsidRPr="00B351E1">
        <w:rPr>
          <w:rFonts w:ascii="Times New Roman" w:hAnsi="Times New Roman"/>
          <w:sz w:val="20"/>
          <w:szCs w:val="20"/>
        </w:rPr>
        <w:t xml:space="preserve"> S., </w:t>
      </w:r>
      <w:proofErr w:type="spellStart"/>
      <w:r w:rsidRPr="00B351E1">
        <w:rPr>
          <w:rFonts w:ascii="Times New Roman" w:hAnsi="Times New Roman"/>
          <w:sz w:val="20"/>
          <w:szCs w:val="20"/>
        </w:rPr>
        <w:t>Lukić</w:t>
      </w:r>
      <w:proofErr w:type="spellEnd"/>
      <w:r w:rsidRPr="00B351E1">
        <w:rPr>
          <w:rFonts w:ascii="Times New Roman" w:hAnsi="Times New Roman"/>
          <w:sz w:val="20"/>
          <w:szCs w:val="20"/>
        </w:rPr>
        <w:t xml:space="preserve"> </w:t>
      </w:r>
      <w:proofErr w:type="spellStart"/>
      <w:r w:rsidRPr="00B351E1">
        <w:rPr>
          <w:rFonts w:ascii="Times New Roman" w:hAnsi="Times New Roman"/>
          <w:sz w:val="20"/>
          <w:szCs w:val="20"/>
        </w:rPr>
        <w:t>Nikolić</w:t>
      </w:r>
      <w:proofErr w:type="spellEnd"/>
      <w:r w:rsidRPr="00B351E1">
        <w:rPr>
          <w:rFonts w:ascii="Times New Roman" w:hAnsi="Times New Roman"/>
          <w:sz w:val="20"/>
          <w:szCs w:val="20"/>
        </w:rPr>
        <w:t xml:space="preserve"> </w:t>
      </w:r>
      <w:proofErr w:type="spellStart"/>
      <w:r w:rsidRPr="00B351E1">
        <w:rPr>
          <w:rFonts w:ascii="Times New Roman" w:hAnsi="Times New Roman"/>
          <w:sz w:val="20"/>
          <w:szCs w:val="20"/>
        </w:rPr>
        <w:t>Je</w:t>
      </w:r>
      <w:proofErr w:type="spellEnd"/>
      <w:r w:rsidRPr="00B351E1">
        <w:rPr>
          <w:rFonts w:ascii="Times New Roman" w:hAnsi="Times New Roman"/>
          <w:sz w:val="20"/>
          <w:szCs w:val="20"/>
        </w:rPr>
        <w:t xml:space="preserve">. </w:t>
      </w:r>
      <w:proofErr w:type="spellStart"/>
      <w:r w:rsidRPr="00B351E1">
        <w:rPr>
          <w:rFonts w:ascii="Times New Roman" w:hAnsi="Times New Roman"/>
          <w:sz w:val="20"/>
          <w:szCs w:val="20"/>
          <w:lang w:val="en-US"/>
        </w:rPr>
        <w:t>Značaj</w:t>
      </w:r>
      <w:proofErr w:type="spellEnd"/>
      <w:r w:rsidRPr="00B351E1">
        <w:rPr>
          <w:rFonts w:ascii="Times New Roman" w:hAnsi="Times New Roman"/>
          <w:sz w:val="20"/>
          <w:szCs w:val="20"/>
          <w:lang w:val="en-US"/>
        </w:rPr>
        <w:t xml:space="preserve"> wellness </w:t>
      </w:r>
      <w:proofErr w:type="spellStart"/>
      <w:r w:rsidRPr="00B351E1">
        <w:rPr>
          <w:rFonts w:ascii="Times New Roman" w:hAnsi="Times New Roman"/>
          <w:sz w:val="20"/>
          <w:szCs w:val="20"/>
          <w:lang w:val="en-US"/>
        </w:rPr>
        <w:t>programa</w:t>
      </w:r>
      <w:proofErr w:type="spellEnd"/>
      <w:r w:rsidRPr="00B351E1">
        <w:rPr>
          <w:rFonts w:ascii="Times New Roman" w:hAnsi="Times New Roman"/>
          <w:sz w:val="20"/>
          <w:szCs w:val="20"/>
          <w:lang w:val="en-US"/>
        </w:rPr>
        <w:t xml:space="preserve"> </w:t>
      </w:r>
      <w:proofErr w:type="spellStart"/>
      <w:proofErr w:type="gramStart"/>
      <w:r w:rsidRPr="00B351E1">
        <w:rPr>
          <w:rFonts w:ascii="Times New Roman" w:hAnsi="Times New Roman"/>
          <w:sz w:val="20"/>
          <w:szCs w:val="20"/>
          <w:lang w:val="en-US"/>
        </w:rPr>
        <w:t>na</w:t>
      </w:r>
      <w:proofErr w:type="spellEnd"/>
      <w:proofErr w:type="gram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radnom</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mestu</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za</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očuvanje</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zdravlja</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zaposlenih</w:t>
      </w:r>
      <w:proofErr w:type="spellEnd"/>
      <w:r w:rsidRPr="00B351E1">
        <w:rPr>
          <w:rFonts w:ascii="Times New Roman" w:hAnsi="Times New Roman"/>
          <w:sz w:val="20"/>
          <w:szCs w:val="20"/>
          <w:lang w:val="en-US"/>
        </w:rPr>
        <w:t xml:space="preserve"> // Sport </w:t>
      </w:r>
      <w:proofErr w:type="spellStart"/>
      <w:r w:rsidRPr="00B351E1">
        <w:rPr>
          <w:rFonts w:ascii="Times New Roman" w:hAnsi="Times New Roman"/>
          <w:sz w:val="20"/>
          <w:szCs w:val="20"/>
          <w:lang w:val="en-US"/>
        </w:rPr>
        <w:t>nauka</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i</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praksa</w:t>
      </w:r>
      <w:proofErr w:type="spellEnd"/>
      <w:r w:rsidRPr="00B351E1">
        <w:rPr>
          <w:rFonts w:ascii="Times New Roman" w:hAnsi="Times New Roman"/>
          <w:sz w:val="20"/>
          <w:szCs w:val="20"/>
          <w:lang w:val="en-US"/>
        </w:rPr>
        <w:t>. 2021</w:t>
      </w:r>
      <w:proofErr w:type="gramStart"/>
      <w:r w:rsidRPr="00B351E1">
        <w:rPr>
          <w:rFonts w:ascii="Times New Roman" w:hAnsi="Times New Roman"/>
          <w:sz w:val="20"/>
          <w:szCs w:val="20"/>
          <w:lang w:val="en-US"/>
        </w:rPr>
        <w:t>.</w:t>
      </w:r>
      <w:proofErr w:type="gramEnd"/>
      <w:r w:rsidRPr="00B351E1">
        <w:rPr>
          <w:rFonts w:ascii="Times New Roman" w:hAnsi="Times New Roman"/>
          <w:sz w:val="20"/>
          <w:szCs w:val="20"/>
          <w:lang w:val="en-US"/>
        </w:rPr>
        <w:br/>
        <w:t>Vol. 11. No. 2.</w:t>
      </w:r>
    </w:p>
    <w:p w:rsidR="00102F1B" w:rsidRPr="00B351E1" w:rsidRDefault="00102F1B" w:rsidP="000C5FA9">
      <w:pPr>
        <w:pStyle w:val="a4"/>
        <w:numPr>
          <w:ilvl w:val="0"/>
          <w:numId w:val="12"/>
        </w:numPr>
        <w:tabs>
          <w:tab w:val="left" w:pos="284"/>
        </w:tabs>
        <w:spacing w:after="0" w:line="240" w:lineRule="auto"/>
        <w:ind w:left="0" w:firstLine="709"/>
        <w:jc w:val="both"/>
        <w:rPr>
          <w:rFonts w:ascii="Times New Roman" w:hAnsi="Times New Roman"/>
          <w:sz w:val="20"/>
          <w:szCs w:val="20"/>
        </w:rPr>
      </w:pPr>
      <w:proofErr w:type="spellStart"/>
      <w:r w:rsidRPr="00B351E1">
        <w:rPr>
          <w:rFonts w:ascii="Times New Roman" w:hAnsi="Times New Roman"/>
          <w:sz w:val="20"/>
          <w:szCs w:val="20"/>
          <w:lang w:val="en-US"/>
        </w:rPr>
        <w:t>Lazarević</w:t>
      </w:r>
      <w:proofErr w:type="spellEnd"/>
      <w:r w:rsidRPr="00B351E1">
        <w:rPr>
          <w:rFonts w:ascii="Times New Roman" w:hAnsi="Times New Roman"/>
          <w:sz w:val="20"/>
          <w:szCs w:val="20"/>
          <w:lang w:val="en-US"/>
        </w:rPr>
        <w:t xml:space="preserve"> U., </w:t>
      </w:r>
      <w:proofErr w:type="spellStart"/>
      <w:r w:rsidRPr="00B351E1">
        <w:rPr>
          <w:rFonts w:ascii="Times New Roman" w:hAnsi="Times New Roman"/>
          <w:sz w:val="20"/>
          <w:szCs w:val="20"/>
          <w:lang w:val="en-US"/>
        </w:rPr>
        <w:t>Drljačić</w:t>
      </w:r>
      <w:proofErr w:type="spellEnd"/>
      <w:r w:rsidRPr="00B351E1">
        <w:rPr>
          <w:rFonts w:ascii="Times New Roman" w:hAnsi="Times New Roman"/>
          <w:sz w:val="20"/>
          <w:szCs w:val="20"/>
          <w:lang w:val="en-US"/>
        </w:rPr>
        <w:t xml:space="preserve"> D., </w:t>
      </w:r>
      <w:proofErr w:type="spellStart"/>
      <w:r w:rsidRPr="00B351E1">
        <w:rPr>
          <w:rFonts w:ascii="Times New Roman" w:hAnsi="Times New Roman"/>
          <w:sz w:val="20"/>
          <w:szCs w:val="20"/>
          <w:lang w:val="en-US"/>
        </w:rPr>
        <w:t>Bojović</w:t>
      </w:r>
      <w:proofErr w:type="spellEnd"/>
      <w:r w:rsidRPr="00B351E1">
        <w:rPr>
          <w:rFonts w:ascii="Times New Roman" w:hAnsi="Times New Roman"/>
          <w:sz w:val="20"/>
          <w:szCs w:val="20"/>
          <w:lang w:val="en-US"/>
        </w:rPr>
        <w:t xml:space="preserve"> M., </w:t>
      </w:r>
      <w:proofErr w:type="spellStart"/>
      <w:r w:rsidRPr="00B351E1">
        <w:rPr>
          <w:rFonts w:ascii="Times New Roman" w:hAnsi="Times New Roman"/>
          <w:sz w:val="20"/>
          <w:szCs w:val="20"/>
          <w:lang w:val="en-US"/>
        </w:rPr>
        <w:t>Milosavljević</w:t>
      </w:r>
      <w:proofErr w:type="spellEnd"/>
      <w:r w:rsidRPr="00B351E1">
        <w:rPr>
          <w:rFonts w:ascii="Times New Roman" w:hAnsi="Times New Roman"/>
          <w:sz w:val="20"/>
          <w:szCs w:val="20"/>
          <w:lang w:val="en-US"/>
        </w:rPr>
        <w:t xml:space="preserve"> S. </w:t>
      </w:r>
      <w:proofErr w:type="spellStart"/>
      <w:r w:rsidRPr="00B351E1">
        <w:rPr>
          <w:rFonts w:ascii="Times New Roman" w:hAnsi="Times New Roman"/>
          <w:sz w:val="20"/>
          <w:szCs w:val="20"/>
          <w:lang w:val="en-US"/>
        </w:rPr>
        <w:t>Uticaj</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fizičke</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aktivnosti</w:t>
      </w:r>
      <w:proofErr w:type="spellEnd"/>
      <w:r w:rsidRPr="00B351E1">
        <w:rPr>
          <w:rFonts w:ascii="Times New Roman" w:hAnsi="Times New Roman"/>
          <w:sz w:val="20"/>
          <w:szCs w:val="20"/>
          <w:lang w:val="en-US"/>
        </w:rPr>
        <w:t xml:space="preserve"> </w:t>
      </w:r>
      <w:proofErr w:type="spellStart"/>
      <w:proofErr w:type="gramStart"/>
      <w:r w:rsidRPr="00B351E1">
        <w:rPr>
          <w:rFonts w:ascii="Times New Roman" w:hAnsi="Times New Roman"/>
          <w:sz w:val="20"/>
          <w:szCs w:val="20"/>
          <w:lang w:val="en-US"/>
        </w:rPr>
        <w:t>na</w:t>
      </w:r>
      <w:proofErr w:type="spellEnd"/>
      <w:proofErr w:type="gram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stepen</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depresivnosti</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anksioznosti</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i</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stres</w:t>
      </w:r>
      <w:r w:rsidRPr="00B7353B">
        <w:rPr>
          <w:rFonts w:ascii="Times New Roman" w:hAnsi="Times New Roman"/>
          <w:sz w:val="20"/>
          <w:szCs w:val="20"/>
          <w:lang w:val="en-US"/>
        </w:rPr>
        <w:t>a</w:t>
      </w:r>
      <w:proofErr w:type="spellEnd"/>
      <w:r w:rsidRPr="00B7353B">
        <w:rPr>
          <w:rFonts w:ascii="Times New Roman" w:hAnsi="Times New Roman"/>
          <w:sz w:val="20"/>
          <w:szCs w:val="20"/>
          <w:lang w:val="en-US"/>
        </w:rPr>
        <w:t xml:space="preserve"> </w:t>
      </w:r>
      <w:proofErr w:type="spellStart"/>
      <w:r w:rsidRPr="00B7353B">
        <w:rPr>
          <w:rFonts w:ascii="Times New Roman" w:hAnsi="Times New Roman"/>
          <w:sz w:val="20"/>
          <w:szCs w:val="20"/>
          <w:lang w:val="en-US"/>
        </w:rPr>
        <w:t>studenata</w:t>
      </w:r>
      <w:proofErr w:type="spellEnd"/>
      <w:r w:rsidRPr="00B7353B">
        <w:rPr>
          <w:rFonts w:ascii="Times New Roman" w:hAnsi="Times New Roman"/>
          <w:sz w:val="20"/>
          <w:szCs w:val="20"/>
          <w:lang w:val="en-US"/>
        </w:rPr>
        <w:t xml:space="preserve"> </w:t>
      </w:r>
      <w:proofErr w:type="spellStart"/>
      <w:r w:rsidRPr="00B7353B">
        <w:rPr>
          <w:rFonts w:ascii="Times New Roman" w:hAnsi="Times New Roman"/>
          <w:sz w:val="20"/>
          <w:szCs w:val="20"/>
          <w:lang w:val="en-US"/>
        </w:rPr>
        <w:t>medicinskog</w:t>
      </w:r>
      <w:proofErr w:type="spellEnd"/>
      <w:r w:rsidRPr="00B7353B">
        <w:rPr>
          <w:rFonts w:ascii="Times New Roman" w:hAnsi="Times New Roman"/>
          <w:sz w:val="20"/>
          <w:szCs w:val="20"/>
          <w:lang w:val="en-US"/>
        </w:rPr>
        <w:t xml:space="preserve"> </w:t>
      </w:r>
      <w:proofErr w:type="spellStart"/>
      <w:r w:rsidRPr="00B7353B">
        <w:rPr>
          <w:rFonts w:ascii="Times New Roman" w:hAnsi="Times New Roman"/>
          <w:sz w:val="20"/>
          <w:szCs w:val="20"/>
          <w:lang w:val="en-US"/>
        </w:rPr>
        <w:t>fakulteta</w:t>
      </w:r>
      <w:proofErr w:type="spellEnd"/>
      <w:r w:rsidRPr="00B7353B">
        <w:rPr>
          <w:rFonts w:ascii="Times New Roman" w:hAnsi="Times New Roman"/>
          <w:sz w:val="20"/>
          <w:szCs w:val="20"/>
          <w:lang w:val="en-US"/>
        </w:rPr>
        <w:t xml:space="preserve"> </w:t>
      </w:r>
      <w:proofErr w:type="spellStart"/>
      <w:r w:rsidRPr="00B7353B">
        <w:rPr>
          <w:rFonts w:ascii="Times New Roman" w:hAnsi="Times New Roman"/>
          <w:sz w:val="20"/>
          <w:szCs w:val="20"/>
          <w:lang w:val="en-US"/>
        </w:rPr>
        <w:t>univerziteta</w:t>
      </w:r>
      <w:proofErr w:type="spellEnd"/>
      <w:r w:rsidRPr="00B7353B">
        <w:rPr>
          <w:rFonts w:ascii="Times New Roman" w:hAnsi="Times New Roman"/>
          <w:sz w:val="20"/>
          <w:szCs w:val="20"/>
          <w:lang w:val="en-US"/>
        </w:rPr>
        <w:t xml:space="preserve"> u </w:t>
      </w:r>
      <w:proofErr w:type="spellStart"/>
      <w:r w:rsidRPr="00B7353B">
        <w:rPr>
          <w:rFonts w:ascii="Times New Roman" w:hAnsi="Times New Roman"/>
          <w:sz w:val="20"/>
          <w:szCs w:val="20"/>
          <w:lang w:val="en-US"/>
        </w:rPr>
        <w:t>beogradu</w:t>
      </w:r>
      <w:proofErr w:type="spellEnd"/>
      <w:r w:rsidRPr="00B7353B">
        <w:rPr>
          <w:rFonts w:ascii="Times New Roman" w:hAnsi="Times New Roman"/>
          <w:sz w:val="20"/>
          <w:szCs w:val="20"/>
          <w:lang w:val="en-US"/>
        </w:rPr>
        <w:t xml:space="preserve"> // Sport </w:t>
      </w:r>
      <w:proofErr w:type="spellStart"/>
      <w:r w:rsidRPr="00B7353B">
        <w:rPr>
          <w:rFonts w:ascii="Times New Roman" w:hAnsi="Times New Roman"/>
          <w:sz w:val="20"/>
          <w:szCs w:val="20"/>
          <w:lang w:val="en-US"/>
        </w:rPr>
        <w:t>nauka</w:t>
      </w:r>
      <w:proofErr w:type="spellEnd"/>
      <w:r w:rsidRPr="00B7353B">
        <w:rPr>
          <w:rFonts w:ascii="Times New Roman" w:hAnsi="Times New Roman"/>
          <w:sz w:val="20"/>
          <w:szCs w:val="20"/>
          <w:lang w:val="en-US"/>
        </w:rPr>
        <w:t xml:space="preserve"> </w:t>
      </w:r>
      <w:proofErr w:type="spellStart"/>
      <w:r w:rsidRPr="00B7353B">
        <w:rPr>
          <w:rFonts w:ascii="Times New Roman" w:hAnsi="Times New Roman"/>
          <w:sz w:val="20"/>
          <w:szCs w:val="20"/>
          <w:lang w:val="en-US"/>
        </w:rPr>
        <w:t>i</w:t>
      </w:r>
      <w:proofErr w:type="spellEnd"/>
      <w:r w:rsidRPr="00B7353B">
        <w:rPr>
          <w:rFonts w:ascii="Times New Roman" w:hAnsi="Times New Roman"/>
          <w:sz w:val="20"/>
          <w:szCs w:val="20"/>
          <w:lang w:val="en-US"/>
        </w:rPr>
        <w:t xml:space="preserve"> </w:t>
      </w:r>
      <w:proofErr w:type="spellStart"/>
      <w:r w:rsidRPr="00B7353B">
        <w:rPr>
          <w:rFonts w:ascii="Times New Roman" w:hAnsi="Times New Roman"/>
          <w:sz w:val="20"/>
          <w:szCs w:val="20"/>
          <w:lang w:val="en-US"/>
        </w:rPr>
        <w:t>praksa</w:t>
      </w:r>
      <w:proofErr w:type="spellEnd"/>
      <w:r w:rsidRPr="00B7353B">
        <w:rPr>
          <w:rFonts w:ascii="Times New Roman" w:hAnsi="Times New Roman"/>
          <w:sz w:val="20"/>
          <w:szCs w:val="20"/>
          <w:lang w:val="en-US"/>
        </w:rPr>
        <w:t xml:space="preserve">. </w:t>
      </w:r>
      <w:r w:rsidRPr="00B351E1">
        <w:rPr>
          <w:rFonts w:ascii="Times New Roman" w:hAnsi="Times New Roman"/>
          <w:sz w:val="20"/>
          <w:szCs w:val="20"/>
        </w:rPr>
        <w:t xml:space="preserve">2021. </w:t>
      </w:r>
      <w:proofErr w:type="spellStart"/>
      <w:r w:rsidRPr="00B351E1">
        <w:rPr>
          <w:rFonts w:ascii="Times New Roman" w:hAnsi="Times New Roman"/>
          <w:sz w:val="20"/>
          <w:szCs w:val="20"/>
        </w:rPr>
        <w:t>Vol</w:t>
      </w:r>
      <w:proofErr w:type="spellEnd"/>
      <w:r w:rsidRPr="00B351E1">
        <w:rPr>
          <w:rFonts w:ascii="Times New Roman" w:hAnsi="Times New Roman"/>
          <w:sz w:val="20"/>
          <w:szCs w:val="20"/>
        </w:rPr>
        <w:t xml:space="preserve">. 11. </w:t>
      </w:r>
      <w:r w:rsidR="0014213E">
        <w:rPr>
          <w:rFonts w:ascii="Times New Roman" w:hAnsi="Times New Roman"/>
          <w:sz w:val="20"/>
          <w:szCs w:val="20"/>
        </w:rPr>
        <w:t>– N</w:t>
      </w:r>
      <w:r w:rsidRPr="00B351E1">
        <w:rPr>
          <w:rFonts w:ascii="Times New Roman" w:hAnsi="Times New Roman"/>
          <w:sz w:val="20"/>
          <w:szCs w:val="20"/>
        </w:rPr>
        <w:t xml:space="preserve"> 2.</w:t>
      </w:r>
    </w:p>
    <w:p w:rsidR="00102F1B" w:rsidRPr="00B351E1" w:rsidRDefault="00102F1B" w:rsidP="000C5FA9">
      <w:pPr>
        <w:pStyle w:val="a4"/>
        <w:numPr>
          <w:ilvl w:val="0"/>
          <w:numId w:val="12"/>
        </w:numPr>
        <w:tabs>
          <w:tab w:val="left" w:pos="284"/>
        </w:tabs>
        <w:spacing w:after="0" w:line="240" w:lineRule="auto"/>
        <w:ind w:left="0" w:firstLine="709"/>
        <w:jc w:val="both"/>
        <w:rPr>
          <w:rFonts w:ascii="Times New Roman" w:hAnsi="Times New Roman"/>
          <w:sz w:val="20"/>
          <w:szCs w:val="20"/>
        </w:rPr>
      </w:pPr>
      <w:r w:rsidRPr="00B351E1">
        <w:rPr>
          <w:rFonts w:ascii="Times New Roman" w:hAnsi="Times New Roman"/>
          <w:sz w:val="20"/>
          <w:szCs w:val="20"/>
          <w:lang w:val="en-US"/>
        </w:rPr>
        <w:t xml:space="preserve">Markov </w:t>
      </w:r>
      <w:proofErr w:type="spellStart"/>
      <w:r w:rsidRPr="00B351E1">
        <w:rPr>
          <w:rFonts w:ascii="Times New Roman" w:hAnsi="Times New Roman"/>
          <w:sz w:val="20"/>
          <w:szCs w:val="20"/>
          <w:lang w:val="en-US"/>
        </w:rPr>
        <w:t>Čikić</w:t>
      </w:r>
      <w:proofErr w:type="spellEnd"/>
      <w:r w:rsidRPr="00B351E1">
        <w:rPr>
          <w:rFonts w:ascii="Times New Roman" w:hAnsi="Times New Roman"/>
          <w:sz w:val="20"/>
          <w:szCs w:val="20"/>
          <w:lang w:val="en-US"/>
        </w:rPr>
        <w:t xml:space="preserve"> I., </w:t>
      </w:r>
      <w:proofErr w:type="spellStart"/>
      <w:r w:rsidRPr="00B351E1">
        <w:rPr>
          <w:rFonts w:ascii="Times New Roman" w:hAnsi="Times New Roman"/>
          <w:sz w:val="20"/>
          <w:szCs w:val="20"/>
          <w:lang w:val="en-US"/>
        </w:rPr>
        <w:t>Ivanovski</w:t>
      </w:r>
      <w:proofErr w:type="spellEnd"/>
      <w:r w:rsidRPr="00B351E1">
        <w:rPr>
          <w:rFonts w:ascii="Times New Roman" w:hAnsi="Times New Roman"/>
          <w:sz w:val="20"/>
          <w:szCs w:val="20"/>
          <w:lang w:val="en-US"/>
        </w:rPr>
        <w:t xml:space="preserve"> A. </w:t>
      </w:r>
      <w:proofErr w:type="spellStart"/>
      <w:r w:rsidRPr="00B351E1">
        <w:rPr>
          <w:rFonts w:ascii="Times New Roman" w:hAnsi="Times New Roman"/>
          <w:sz w:val="20"/>
          <w:szCs w:val="20"/>
          <w:lang w:val="en-US"/>
        </w:rPr>
        <w:t>Digitalne</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navike</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pripadnika</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generacije</w:t>
      </w:r>
      <w:proofErr w:type="spellEnd"/>
      <w:r w:rsidRPr="00B351E1">
        <w:rPr>
          <w:rFonts w:ascii="Times New Roman" w:hAnsi="Times New Roman"/>
          <w:sz w:val="20"/>
          <w:szCs w:val="20"/>
          <w:lang w:val="en-US"/>
        </w:rPr>
        <w:t xml:space="preserve"> Z – </w:t>
      </w:r>
      <w:proofErr w:type="spellStart"/>
      <w:r w:rsidRPr="00B351E1">
        <w:rPr>
          <w:rFonts w:ascii="Times New Roman" w:hAnsi="Times New Roman"/>
          <w:sz w:val="20"/>
          <w:szCs w:val="20"/>
          <w:lang w:val="en-US"/>
        </w:rPr>
        <w:t>studenata</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sportskih</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smerova</w:t>
      </w:r>
      <w:proofErr w:type="spellEnd"/>
      <w:r w:rsidRPr="00B351E1">
        <w:rPr>
          <w:rFonts w:ascii="Times New Roman" w:hAnsi="Times New Roman"/>
          <w:sz w:val="20"/>
          <w:szCs w:val="20"/>
          <w:lang w:val="en-US"/>
        </w:rPr>
        <w:t xml:space="preserve"> // Sport </w:t>
      </w:r>
      <w:proofErr w:type="spellStart"/>
      <w:r w:rsidRPr="00B351E1">
        <w:rPr>
          <w:rFonts w:ascii="Times New Roman" w:hAnsi="Times New Roman"/>
          <w:sz w:val="20"/>
          <w:szCs w:val="20"/>
          <w:lang w:val="en-US"/>
        </w:rPr>
        <w:t>nauka</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i</w:t>
      </w:r>
      <w:proofErr w:type="spellEnd"/>
      <w:r w:rsidRPr="00B351E1">
        <w:rPr>
          <w:rFonts w:ascii="Times New Roman" w:hAnsi="Times New Roman"/>
          <w:sz w:val="20"/>
          <w:szCs w:val="20"/>
          <w:lang w:val="en-US"/>
        </w:rPr>
        <w:t xml:space="preserve"> </w:t>
      </w:r>
      <w:proofErr w:type="spellStart"/>
      <w:r w:rsidRPr="00B351E1">
        <w:rPr>
          <w:rFonts w:ascii="Times New Roman" w:hAnsi="Times New Roman"/>
          <w:sz w:val="20"/>
          <w:szCs w:val="20"/>
          <w:lang w:val="en-US"/>
        </w:rPr>
        <w:t>praksa</w:t>
      </w:r>
      <w:proofErr w:type="spellEnd"/>
      <w:r w:rsidRPr="00B351E1">
        <w:rPr>
          <w:rFonts w:ascii="Times New Roman" w:hAnsi="Times New Roman"/>
          <w:sz w:val="20"/>
          <w:szCs w:val="20"/>
          <w:lang w:val="en-US"/>
        </w:rPr>
        <w:t xml:space="preserve">. </w:t>
      </w:r>
      <w:r w:rsidR="0014213E">
        <w:rPr>
          <w:rFonts w:ascii="Times New Roman" w:hAnsi="Times New Roman"/>
          <w:sz w:val="20"/>
          <w:szCs w:val="20"/>
        </w:rPr>
        <w:t xml:space="preserve">2022. </w:t>
      </w:r>
      <w:proofErr w:type="spellStart"/>
      <w:r w:rsidR="0014213E">
        <w:rPr>
          <w:rFonts w:ascii="Times New Roman" w:hAnsi="Times New Roman"/>
          <w:sz w:val="20"/>
          <w:szCs w:val="20"/>
        </w:rPr>
        <w:t>Vol</w:t>
      </w:r>
      <w:proofErr w:type="spellEnd"/>
      <w:r w:rsidR="0014213E">
        <w:rPr>
          <w:rFonts w:ascii="Times New Roman" w:hAnsi="Times New Roman"/>
          <w:sz w:val="20"/>
          <w:szCs w:val="20"/>
        </w:rPr>
        <w:t xml:space="preserve">. 12. – </w:t>
      </w:r>
      <w:r w:rsidR="0014213E">
        <w:rPr>
          <w:rFonts w:ascii="Times New Roman" w:hAnsi="Times New Roman"/>
          <w:sz w:val="20"/>
          <w:szCs w:val="20"/>
          <w:lang w:val="en-US"/>
        </w:rPr>
        <w:t>N</w:t>
      </w:r>
      <w:r w:rsidRPr="00B351E1">
        <w:rPr>
          <w:rFonts w:ascii="Times New Roman" w:hAnsi="Times New Roman"/>
          <w:sz w:val="20"/>
          <w:szCs w:val="20"/>
        </w:rPr>
        <w:t>. 1.</w:t>
      </w:r>
    </w:p>
    <w:p w:rsidR="00102F1B" w:rsidRPr="0076378A" w:rsidRDefault="00102F1B" w:rsidP="000C5FA9">
      <w:pPr>
        <w:pStyle w:val="a4"/>
        <w:numPr>
          <w:ilvl w:val="0"/>
          <w:numId w:val="12"/>
        </w:numPr>
        <w:tabs>
          <w:tab w:val="left" w:pos="284"/>
        </w:tabs>
        <w:spacing w:after="0" w:line="240" w:lineRule="auto"/>
        <w:ind w:left="0" w:firstLine="709"/>
        <w:jc w:val="both"/>
        <w:rPr>
          <w:rFonts w:ascii="Times New Roman" w:hAnsi="Times New Roman"/>
          <w:sz w:val="20"/>
          <w:szCs w:val="20"/>
          <w:lang w:val="en-US"/>
        </w:rPr>
      </w:pPr>
      <w:proofErr w:type="spellStart"/>
      <w:r w:rsidRPr="0076378A">
        <w:rPr>
          <w:rFonts w:ascii="Times New Roman" w:hAnsi="Times New Roman"/>
          <w:sz w:val="20"/>
          <w:szCs w:val="20"/>
          <w:lang w:val="en-US"/>
        </w:rPr>
        <w:t>Mileti</w:t>
      </w:r>
      <w:r w:rsidRPr="0076378A">
        <w:rPr>
          <w:rFonts w:ascii="Times New Roman" w:hAnsi="Times New Roman"/>
          <w:sz w:val="20"/>
          <w:szCs w:val="20"/>
        </w:rPr>
        <w:t>ć</w:t>
      </w:r>
      <w:proofErr w:type="spellEnd"/>
      <w:r w:rsidRPr="0076378A">
        <w:rPr>
          <w:rFonts w:ascii="Times New Roman" w:hAnsi="Times New Roman"/>
          <w:sz w:val="20"/>
          <w:szCs w:val="20"/>
        </w:rPr>
        <w:t xml:space="preserve"> Đ., </w:t>
      </w:r>
      <w:proofErr w:type="spellStart"/>
      <w:r w:rsidRPr="0076378A">
        <w:rPr>
          <w:rFonts w:ascii="Times New Roman" w:hAnsi="Times New Roman"/>
          <w:sz w:val="20"/>
          <w:szCs w:val="20"/>
          <w:lang w:val="en-US"/>
        </w:rPr>
        <w:t>Jadri</w:t>
      </w:r>
      <w:r w:rsidRPr="0076378A">
        <w:rPr>
          <w:rFonts w:ascii="Times New Roman" w:hAnsi="Times New Roman"/>
          <w:sz w:val="20"/>
          <w:szCs w:val="20"/>
        </w:rPr>
        <w:t>ć</w:t>
      </w:r>
      <w:proofErr w:type="spellEnd"/>
      <w:r w:rsidRPr="0076378A">
        <w:rPr>
          <w:rFonts w:ascii="Times New Roman" w:hAnsi="Times New Roman"/>
          <w:sz w:val="20"/>
          <w:szCs w:val="20"/>
        </w:rPr>
        <w:t xml:space="preserve"> </w:t>
      </w:r>
      <w:r w:rsidRPr="0076378A">
        <w:rPr>
          <w:rFonts w:ascii="Times New Roman" w:hAnsi="Times New Roman"/>
          <w:sz w:val="20"/>
          <w:szCs w:val="20"/>
          <w:lang w:val="en-US"/>
        </w:rPr>
        <w:t>I</w:t>
      </w:r>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Mileti</w:t>
      </w:r>
      <w:r w:rsidRPr="0076378A">
        <w:rPr>
          <w:rFonts w:ascii="Times New Roman" w:hAnsi="Times New Roman"/>
          <w:sz w:val="20"/>
          <w:szCs w:val="20"/>
        </w:rPr>
        <w:t>ć</w:t>
      </w:r>
      <w:proofErr w:type="spellEnd"/>
      <w:r w:rsidRPr="0076378A">
        <w:rPr>
          <w:rFonts w:ascii="Times New Roman" w:hAnsi="Times New Roman"/>
          <w:sz w:val="20"/>
          <w:szCs w:val="20"/>
        </w:rPr>
        <w:t xml:space="preserve"> </w:t>
      </w:r>
      <w:r w:rsidRPr="0076378A">
        <w:rPr>
          <w:rFonts w:ascii="Times New Roman" w:hAnsi="Times New Roman"/>
          <w:sz w:val="20"/>
          <w:szCs w:val="20"/>
          <w:lang w:val="en-US"/>
        </w:rPr>
        <w:t>A</w:t>
      </w:r>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Utjecaj</w:t>
      </w:r>
      <w:proofErr w:type="spellEnd"/>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prethodnih</w:t>
      </w:r>
      <w:proofErr w:type="spellEnd"/>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motori</w:t>
      </w:r>
      <w:r w:rsidRPr="0076378A">
        <w:rPr>
          <w:rFonts w:ascii="Times New Roman" w:hAnsi="Times New Roman"/>
          <w:sz w:val="20"/>
          <w:szCs w:val="20"/>
        </w:rPr>
        <w:t>č</w:t>
      </w:r>
      <w:r w:rsidRPr="0076378A">
        <w:rPr>
          <w:rFonts w:ascii="Times New Roman" w:hAnsi="Times New Roman"/>
          <w:sz w:val="20"/>
          <w:szCs w:val="20"/>
          <w:lang w:val="en-US"/>
        </w:rPr>
        <w:t>kih</w:t>
      </w:r>
      <w:proofErr w:type="spellEnd"/>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iskustava</w:t>
      </w:r>
      <w:proofErr w:type="spellEnd"/>
      <w:r w:rsidRPr="0076378A">
        <w:rPr>
          <w:rFonts w:ascii="Times New Roman" w:hAnsi="Times New Roman"/>
          <w:sz w:val="20"/>
          <w:szCs w:val="20"/>
        </w:rPr>
        <w:t xml:space="preserve"> </w:t>
      </w:r>
      <w:proofErr w:type="spellStart"/>
      <w:proofErr w:type="gramStart"/>
      <w:r w:rsidRPr="0076378A">
        <w:rPr>
          <w:rFonts w:ascii="Times New Roman" w:hAnsi="Times New Roman"/>
          <w:sz w:val="20"/>
          <w:szCs w:val="20"/>
          <w:lang w:val="en-US"/>
        </w:rPr>
        <w:t>na</w:t>
      </w:r>
      <w:proofErr w:type="spellEnd"/>
      <w:proofErr w:type="gramEnd"/>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stavove</w:t>
      </w:r>
      <w:proofErr w:type="spellEnd"/>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studenata</w:t>
      </w:r>
      <w:proofErr w:type="spellEnd"/>
      <w:r w:rsidRPr="0076378A">
        <w:rPr>
          <w:rFonts w:ascii="Times New Roman" w:hAnsi="Times New Roman"/>
          <w:sz w:val="20"/>
          <w:szCs w:val="20"/>
        </w:rPr>
        <w:t xml:space="preserve"> </w:t>
      </w:r>
      <w:r w:rsidRPr="0076378A">
        <w:rPr>
          <w:rFonts w:ascii="Times New Roman" w:hAnsi="Times New Roman"/>
          <w:sz w:val="20"/>
          <w:szCs w:val="20"/>
          <w:lang w:val="en-US"/>
        </w:rPr>
        <w:t>o</w:t>
      </w:r>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dru</w:t>
      </w:r>
      <w:r w:rsidRPr="0076378A">
        <w:rPr>
          <w:rFonts w:ascii="Times New Roman" w:hAnsi="Times New Roman"/>
          <w:sz w:val="20"/>
          <w:szCs w:val="20"/>
        </w:rPr>
        <w:t>š</w:t>
      </w:r>
      <w:r w:rsidRPr="0076378A">
        <w:rPr>
          <w:rFonts w:ascii="Times New Roman" w:hAnsi="Times New Roman"/>
          <w:sz w:val="20"/>
          <w:szCs w:val="20"/>
          <w:lang w:val="en-US"/>
        </w:rPr>
        <w:t>tveno</w:t>
      </w:r>
      <w:proofErr w:type="spellEnd"/>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korisnom</w:t>
      </w:r>
      <w:proofErr w:type="spellEnd"/>
      <w:r w:rsidRPr="0076378A">
        <w:rPr>
          <w:rFonts w:ascii="Times New Roman" w:hAnsi="Times New Roman"/>
          <w:sz w:val="20"/>
          <w:szCs w:val="20"/>
        </w:rPr>
        <w:t xml:space="preserve"> </w:t>
      </w:r>
      <w:r w:rsidRPr="0076378A">
        <w:rPr>
          <w:rFonts w:ascii="Times New Roman" w:hAnsi="Times New Roman"/>
          <w:sz w:val="20"/>
          <w:szCs w:val="20"/>
          <w:lang w:val="en-US"/>
        </w:rPr>
        <w:t>u</w:t>
      </w:r>
      <w:proofErr w:type="spellStart"/>
      <w:r w:rsidRPr="0076378A">
        <w:rPr>
          <w:rFonts w:ascii="Times New Roman" w:hAnsi="Times New Roman"/>
          <w:sz w:val="20"/>
          <w:szCs w:val="20"/>
        </w:rPr>
        <w:t>č</w:t>
      </w:r>
      <w:r w:rsidRPr="0076378A">
        <w:rPr>
          <w:rFonts w:ascii="Times New Roman" w:hAnsi="Times New Roman"/>
          <w:sz w:val="20"/>
          <w:szCs w:val="20"/>
          <w:lang w:val="en-US"/>
        </w:rPr>
        <w:t>enju</w:t>
      </w:r>
      <w:proofErr w:type="spellEnd"/>
      <w:r w:rsidRPr="0076378A">
        <w:rPr>
          <w:rFonts w:ascii="Times New Roman" w:hAnsi="Times New Roman"/>
          <w:sz w:val="20"/>
          <w:szCs w:val="20"/>
        </w:rPr>
        <w:t xml:space="preserve"> // </w:t>
      </w:r>
      <w:r w:rsidRPr="0076378A">
        <w:rPr>
          <w:rFonts w:ascii="Times New Roman" w:hAnsi="Times New Roman"/>
          <w:sz w:val="20"/>
          <w:szCs w:val="20"/>
          <w:lang w:val="en-US"/>
        </w:rPr>
        <w:t>Sport</w:t>
      </w:r>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nauka</w:t>
      </w:r>
      <w:proofErr w:type="spellEnd"/>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i</w:t>
      </w:r>
      <w:proofErr w:type="spellEnd"/>
      <w:r w:rsidRPr="0076378A">
        <w:rPr>
          <w:rFonts w:ascii="Times New Roman" w:hAnsi="Times New Roman"/>
          <w:sz w:val="20"/>
          <w:szCs w:val="20"/>
        </w:rPr>
        <w:t xml:space="preserve"> </w:t>
      </w:r>
      <w:proofErr w:type="spellStart"/>
      <w:r w:rsidRPr="0076378A">
        <w:rPr>
          <w:rFonts w:ascii="Times New Roman" w:hAnsi="Times New Roman"/>
          <w:sz w:val="20"/>
          <w:szCs w:val="20"/>
          <w:lang w:val="en-US"/>
        </w:rPr>
        <w:t>praksa</w:t>
      </w:r>
      <w:proofErr w:type="spellEnd"/>
      <w:r w:rsidRPr="0076378A">
        <w:rPr>
          <w:rFonts w:ascii="Times New Roman" w:hAnsi="Times New Roman"/>
          <w:sz w:val="20"/>
          <w:szCs w:val="20"/>
        </w:rPr>
        <w:t xml:space="preserve">. </w:t>
      </w:r>
      <w:r w:rsidR="0076378A" w:rsidRPr="0076378A">
        <w:rPr>
          <w:rFonts w:ascii="Times New Roman" w:hAnsi="Times New Roman"/>
          <w:sz w:val="20"/>
          <w:szCs w:val="20"/>
        </w:rPr>
        <w:t xml:space="preserve">– </w:t>
      </w:r>
      <w:r w:rsidRPr="0076378A">
        <w:rPr>
          <w:rFonts w:ascii="Times New Roman" w:hAnsi="Times New Roman"/>
          <w:sz w:val="20"/>
          <w:szCs w:val="20"/>
        </w:rPr>
        <w:t xml:space="preserve">2023. </w:t>
      </w:r>
      <w:r w:rsidR="0076378A">
        <w:rPr>
          <w:rFonts w:ascii="Times New Roman" w:hAnsi="Times New Roman"/>
          <w:sz w:val="20"/>
          <w:szCs w:val="20"/>
        </w:rPr>
        <w:t xml:space="preserve">– </w:t>
      </w:r>
      <w:proofErr w:type="spellStart"/>
      <w:r w:rsidRPr="0076378A">
        <w:rPr>
          <w:rFonts w:ascii="Times New Roman" w:hAnsi="Times New Roman"/>
          <w:sz w:val="20"/>
          <w:szCs w:val="20"/>
          <w:lang w:val="en-US"/>
        </w:rPr>
        <w:t>Vol</w:t>
      </w:r>
      <w:proofErr w:type="spellEnd"/>
      <w:r w:rsidRPr="0076378A">
        <w:rPr>
          <w:rFonts w:ascii="Times New Roman" w:hAnsi="Times New Roman"/>
          <w:sz w:val="20"/>
          <w:szCs w:val="20"/>
        </w:rPr>
        <w:t xml:space="preserve">. 13. </w:t>
      </w:r>
      <w:r w:rsidR="0076378A">
        <w:rPr>
          <w:rFonts w:ascii="Times New Roman" w:hAnsi="Times New Roman"/>
          <w:sz w:val="20"/>
          <w:szCs w:val="20"/>
        </w:rPr>
        <w:t>– №</w:t>
      </w:r>
      <w:r w:rsidRPr="0076378A">
        <w:rPr>
          <w:rFonts w:ascii="Times New Roman" w:hAnsi="Times New Roman"/>
          <w:sz w:val="20"/>
          <w:szCs w:val="20"/>
        </w:rPr>
        <w:t xml:space="preserve">. </w:t>
      </w:r>
      <w:r w:rsidRPr="0076378A">
        <w:rPr>
          <w:rFonts w:ascii="Times New Roman" w:hAnsi="Times New Roman"/>
          <w:sz w:val="20"/>
          <w:szCs w:val="20"/>
          <w:lang w:val="en-US"/>
        </w:rPr>
        <w:t>1.</w:t>
      </w:r>
    </w:p>
    <w:p w:rsidR="00102F1B" w:rsidRPr="00B351E1" w:rsidRDefault="00102F1B" w:rsidP="000C5FA9">
      <w:pPr>
        <w:pStyle w:val="a4"/>
        <w:numPr>
          <w:ilvl w:val="0"/>
          <w:numId w:val="12"/>
        </w:numPr>
        <w:tabs>
          <w:tab w:val="left" w:pos="284"/>
        </w:tabs>
        <w:spacing w:after="0" w:line="240" w:lineRule="auto"/>
        <w:ind w:left="0" w:firstLine="709"/>
        <w:jc w:val="both"/>
        <w:rPr>
          <w:rFonts w:ascii="Times New Roman" w:hAnsi="Times New Roman"/>
          <w:sz w:val="20"/>
          <w:szCs w:val="20"/>
        </w:rPr>
      </w:pPr>
      <w:r>
        <w:rPr>
          <w:rFonts w:ascii="Times New Roman" w:hAnsi="Times New Roman"/>
          <w:sz w:val="20"/>
          <w:szCs w:val="20"/>
        </w:rPr>
        <w:t>Попова Н. </w:t>
      </w:r>
      <w:r w:rsidRPr="00B351E1">
        <w:rPr>
          <w:rFonts w:ascii="Times New Roman" w:hAnsi="Times New Roman"/>
          <w:sz w:val="20"/>
          <w:szCs w:val="20"/>
        </w:rPr>
        <w:t>В., Щеголев И.</w:t>
      </w:r>
      <w:r>
        <w:rPr>
          <w:rFonts w:ascii="Times New Roman" w:hAnsi="Times New Roman"/>
          <w:sz w:val="20"/>
          <w:szCs w:val="20"/>
        </w:rPr>
        <w:t> </w:t>
      </w:r>
      <w:r w:rsidRPr="00B351E1">
        <w:rPr>
          <w:rFonts w:ascii="Times New Roman" w:hAnsi="Times New Roman"/>
          <w:sz w:val="20"/>
          <w:szCs w:val="20"/>
        </w:rPr>
        <w:t xml:space="preserve">С. Фитнес как технология профилактики </w:t>
      </w:r>
      <w:proofErr w:type="spellStart"/>
      <w:proofErr w:type="gramStart"/>
      <w:r w:rsidRPr="00B351E1">
        <w:rPr>
          <w:rFonts w:ascii="Times New Roman" w:hAnsi="Times New Roman"/>
          <w:sz w:val="20"/>
          <w:szCs w:val="20"/>
        </w:rPr>
        <w:t>интернет-зависимости</w:t>
      </w:r>
      <w:proofErr w:type="spellEnd"/>
      <w:proofErr w:type="gramEnd"/>
      <w:r w:rsidRPr="00B351E1">
        <w:rPr>
          <w:rFonts w:ascii="Times New Roman" w:hAnsi="Times New Roman"/>
          <w:sz w:val="20"/>
          <w:szCs w:val="20"/>
        </w:rPr>
        <w:t xml:space="preserve"> молодежи // Физическая культура. Спорт. Туризм. </w:t>
      </w:r>
      <w:proofErr w:type="spellStart"/>
      <w:r w:rsidRPr="00B351E1">
        <w:rPr>
          <w:rFonts w:ascii="Times New Roman" w:hAnsi="Times New Roman"/>
          <w:sz w:val="20"/>
          <w:szCs w:val="20"/>
        </w:rPr>
        <w:t>Двигательна</w:t>
      </w:r>
      <w:proofErr w:type="spellEnd"/>
      <w:r w:rsidRPr="00B351E1">
        <w:rPr>
          <w:rFonts w:ascii="Times New Roman" w:hAnsi="Times New Roman"/>
          <w:sz w:val="20"/>
          <w:szCs w:val="20"/>
        </w:rPr>
        <w:t xml:space="preserve"> рекреация. 2020. № 2. </w:t>
      </w:r>
      <w:r w:rsidR="0076378A">
        <w:rPr>
          <w:rFonts w:ascii="Times New Roman" w:hAnsi="Times New Roman"/>
          <w:sz w:val="20"/>
          <w:szCs w:val="20"/>
        </w:rPr>
        <w:t xml:space="preserve">– </w:t>
      </w:r>
      <w:r w:rsidRPr="00B351E1">
        <w:rPr>
          <w:rFonts w:ascii="Times New Roman" w:hAnsi="Times New Roman"/>
          <w:sz w:val="20"/>
          <w:szCs w:val="20"/>
        </w:rPr>
        <w:t>С. 107-114.</w:t>
      </w:r>
    </w:p>
    <w:p w:rsidR="00102F1B" w:rsidRPr="00B351E1" w:rsidRDefault="00102F1B" w:rsidP="000C5FA9">
      <w:pPr>
        <w:pStyle w:val="a4"/>
        <w:numPr>
          <w:ilvl w:val="0"/>
          <w:numId w:val="12"/>
        </w:numPr>
        <w:tabs>
          <w:tab w:val="left" w:pos="284"/>
        </w:tabs>
        <w:spacing w:after="0" w:line="240" w:lineRule="auto"/>
        <w:ind w:left="0" w:firstLine="709"/>
        <w:jc w:val="both"/>
        <w:rPr>
          <w:rFonts w:ascii="Times New Roman" w:hAnsi="Times New Roman"/>
          <w:sz w:val="20"/>
          <w:szCs w:val="20"/>
        </w:rPr>
      </w:pPr>
      <w:proofErr w:type="spellStart"/>
      <w:r w:rsidRPr="00B351E1">
        <w:rPr>
          <w:rFonts w:ascii="Times New Roman" w:hAnsi="Times New Roman"/>
          <w:sz w:val="20"/>
          <w:szCs w:val="20"/>
        </w:rPr>
        <w:t>Стукаленко</w:t>
      </w:r>
      <w:proofErr w:type="spellEnd"/>
      <w:r w:rsidRPr="00B351E1">
        <w:rPr>
          <w:rFonts w:ascii="Times New Roman" w:hAnsi="Times New Roman"/>
          <w:sz w:val="20"/>
          <w:szCs w:val="20"/>
        </w:rPr>
        <w:t xml:space="preserve"> Е. А. Риски </w:t>
      </w:r>
      <w:proofErr w:type="spellStart"/>
      <w:r w:rsidRPr="00B351E1">
        <w:rPr>
          <w:rFonts w:ascii="Times New Roman" w:hAnsi="Times New Roman"/>
          <w:sz w:val="20"/>
          <w:szCs w:val="20"/>
        </w:rPr>
        <w:t>цифр</w:t>
      </w:r>
      <w:r>
        <w:rPr>
          <w:rFonts w:ascii="Times New Roman" w:hAnsi="Times New Roman"/>
          <w:sz w:val="20"/>
          <w:szCs w:val="20"/>
        </w:rPr>
        <w:t>овизации</w:t>
      </w:r>
      <w:proofErr w:type="spellEnd"/>
      <w:r>
        <w:rPr>
          <w:rFonts w:ascii="Times New Roman" w:hAnsi="Times New Roman"/>
          <w:sz w:val="20"/>
          <w:szCs w:val="20"/>
        </w:rPr>
        <w:t xml:space="preserve"> жизни населения и пути</w:t>
      </w:r>
      <w:r w:rsidR="0076378A">
        <w:rPr>
          <w:rFonts w:ascii="Times New Roman" w:hAnsi="Times New Roman"/>
          <w:sz w:val="20"/>
          <w:szCs w:val="20"/>
        </w:rPr>
        <w:t xml:space="preserve"> </w:t>
      </w:r>
      <w:r w:rsidRPr="00B351E1">
        <w:rPr>
          <w:rFonts w:ascii="Times New Roman" w:hAnsi="Times New Roman"/>
          <w:sz w:val="20"/>
          <w:szCs w:val="20"/>
        </w:rPr>
        <w:t>их снижения // Идеи и идеалы. 2021. № 4-1. C. 180-203.</w:t>
      </w:r>
    </w:p>
    <w:p w:rsidR="00F943ED" w:rsidRDefault="00F943ED" w:rsidP="000C5FA9">
      <w:pPr>
        <w:ind w:firstLine="709"/>
      </w:pPr>
    </w:p>
    <w:p w:rsidR="00423997" w:rsidRDefault="00423997" w:rsidP="000C5FA9">
      <w:pPr>
        <w:ind w:firstLine="709"/>
      </w:pPr>
    </w:p>
    <w:p w:rsidR="00423997" w:rsidRDefault="00423997" w:rsidP="000C5FA9">
      <w:pPr>
        <w:ind w:firstLine="709"/>
      </w:pPr>
    </w:p>
    <w:p w:rsidR="00423997" w:rsidRDefault="00423997" w:rsidP="000C5FA9">
      <w:pPr>
        <w:ind w:firstLine="709"/>
      </w:pPr>
    </w:p>
    <w:p w:rsidR="00423997" w:rsidRPr="0076378A" w:rsidRDefault="00423997" w:rsidP="000C5FA9">
      <w:pPr>
        <w:ind w:firstLine="709"/>
      </w:pPr>
    </w:p>
    <w:p w:rsidR="001732CB" w:rsidRPr="00F655C1" w:rsidRDefault="001732CB" w:rsidP="001732CB">
      <w:pPr>
        <w:spacing w:after="0" w:line="240" w:lineRule="auto"/>
        <w:jc w:val="center"/>
        <w:outlineLvl w:val="0"/>
        <w:rPr>
          <w:rFonts w:ascii="Times New Roman" w:hAnsi="Times New Roman" w:cs="Times New Roman"/>
          <w:b/>
          <w:bCs/>
          <w:sz w:val="20"/>
          <w:szCs w:val="20"/>
        </w:rPr>
      </w:pPr>
      <w:r w:rsidRPr="00F655C1">
        <w:rPr>
          <w:rFonts w:ascii="Times New Roman" w:hAnsi="Times New Roman" w:cs="Times New Roman"/>
          <w:b/>
          <w:bCs/>
          <w:sz w:val="20"/>
          <w:szCs w:val="20"/>
        </w:rPr>
        <w:lastRenderedPageBreak/>
        <w:t>СОЦИАЛЬНАЯ ИНЖЕНЕРИЯ  В КОНТКСТЕ ИНФОРМАЦИОННОЙ БЕЗОПАСНОСТИ</w:t>
      </w:r>
    </w:p>
    <w:p w:rsidR="001732CB" w:rsidRPr="00F655C1" w:rsidRDefault="001732CB" w:rsidP="001732CB">
      <w:pPr>
        <w:spacing w:after="0" w:line="240" w:lineRule="auto"/>
        <w:ind w:firstLine="454"/>
        <w:jc w:val="center"/>
        <w:rPr>
          <w:rFonts w:ascii="Times New Roman" w:hAnsi="Times New Roman" w:cs="Times New Roman"/>
          <w:sz w:val="20"/>
          <w:szCs w:val="20"/>
        </w:rPr>
      </w:pPr>
    </w:p>
    <w:p w:rsidR="001732CB" w:rsidRDefault="001732CB" w:rsidP="001732CB">
      <w:pPr>
        <w:spacing w:after="0" w:line="240" w:lineRule="auto"/>
        <w:ind w:firstLine="454"/>
        <w:jc w:val="right"/>
        <w:outlineLvl w:val="0"/>
        <w:rPr>
          <w:rFonts w:ascii="Times New Roman" w:hAnsi="Times New Roman" w:cs="Times New Roman"/>
          <w:sz w:val="20"/>
          <w:szCs w:val="20"/>
        </w:rPr>
      </w:pPr>
      <w:proofErr w:type="spellStart"/>
      <w:r w:rsidRPr="00F655C1">
        <w:rPr>
          <w:rFonts w:ascii="Times New Roman" w:hAnsi="Times New Roman" w:cs="Times New Roman"/>
          <w:b/>
          <w:bCs/>
          <w:sz w:val="20"/>
          <w:szCs w:val="20"/>
        </w:rPr>
        <w:t>Матяш</w:t>
      </w:r>
      <w:proofErr w:type="spellEnd"/>
      <w:r w:rsidRPr="00F655C1">
        <w:rPr>
          <w:rFonts w:ascii="Times New Roman" w:hAnsi="Times New Roman" w:cs="Times New Roman"/>
          <w:b/>
          <w:bCs/>
          <w:sz w:val="20"/>
          <w:szCs w:val="20"/>
        </w:rPr>
        <w:t xml:space="preserve"> Р.В.,</w:t>
      </w:r>
      <w:r w:rsidRPr="00F655C1">
        <w:rPr>
          <w:rFonts w:ascii="Times New Roman" w:hAnsi="Times New Roman" w:cs="Times New Roman"/>
          <w:sz w:val="20"/>
          <w:szCs w:val="20"/>
        </w:rPr>
        <w:t xml:space="preserve"> </w:t>
      </w:r>
    </w:p>
    <w:p w:rsidR="001732CB" w:rsidRPr="00F655C1" w:rsidRDefault="001732CB" w:rsidP="001732CB">
      <w:pPr>
        <w:spacing w:after="0" w:line="240" w:lineRule="auto"/>
        <w:ind w:firstLine="454"/>
        <w:jc w:val="right"/>
        <w:outlineLvl w:val="0"/>
        <w:rPr>
          <w:rFonts w:ascii="Times New Roman" w:hAnsi="Times New Roman" w:cs="Times New Roman"/>
          <w:i/>
          <w:iCs/>
          <w:sz w:val="20"/>
          <w:szCs w:val="20"/>
        </w:rPr>
      </w:pPr>
      <w:r w:rsidRPr="00F655C1">
        <w:rPr>
          <w:rFonts w:ascii="Times New Roman" w:hAnsi="Times New Roman" w:cs="Times New Roman"/>
          <w:i/>
          <w:iCs/>
          <w:sz w:val="20"/>
          <w:szCs w:val="20"/>
        </w:rPr>
        <w:t>магистрант</w:t>
      </w:r>
    </w:p>
    <w:p w:rsidR="001732CB" w:rsidRPr="00F655C1" w:rsidRDefault="001732CB" w:rsidP="001732CB">
      <w:pPr>
        <w:spacing w:after="0" w:line="240" w:lineRule="auto"/>
        <w:ind w:firstLine="454"/>
        <w:jc w:val="right"/>
        <w:outlineLvl w:val="0"/>
        <w:rPr>
          <w:rFonts w:ascii="Times New Roman" w:hAnsi="Times New Roman" w:cs="Times New Roman"/>
          <w:i/>
          <w:iCs/>
          <w:sz w:val="20"/>
          <w:szCs w:val="20"/>
        </w:rPr>
      </w:pPr>
      <w:r w:rsidRPr="00F655C1">
        <w:rPr>
          <w:rFonts w:ascii="Times New Roman" w:hAnsi="Times New Roman" w:cs="Times New Roman"/>
          <w:i/>
          <w:iCs/>
          <w:sz w:val="20"/>
          <w:szCs w:val="20"/>
        </w:rPr>
        <w:t>Белгородский государственный технологический</w:t>
      </w:r>
    </w:p>
    <w:p w:rsidR="001732CB" w:rsidRPr="00F655C1" w:rsidRDefault="001732CB" w:rsidP="001732CB">
      <w:pPr>
        <w:spacing w:after="0" w:line="240" w:lineRule="auto"/>
        <w:ind w:firstLine="454"/>
        <w:jc w:val="right"/>
        <w:rPr>
          <w:rFonts w:ascii="Times New Roman" w:hAnsi="Times New Roman" w:cs="Times New Roman"/>
          <w:i/>
          <w:iCs/>
          <w:sz w:val="20"/>
          <w:szCs w:val="20"/>
        </w:rPr>
      </w:pPr>
      <w:r w:rsidRPr="00F655C1">
        <w:rPr>
          <w:rFonts w:ascii="Times New Roman" w:hAnsi="Times New Roman" w:cs="Times New Roman"/>
          <w:i/>
          <w:iCs/>
          <w:sz w:val="20"/>
          <w:szCs w:val="20"/>
        </w:rPr>
        <w:t>университет им. В.Г. Шухова</w:t>
      </w:r>
    </w:p>
    <w:p w:rsidR="001732CB" w:rsidRDefault="001732CB" w:rsidP="001732CB">
      <w:pPr>
        <w:spacing w:after="0" w:line="240" w:lineRule="auto"/>
        <w:ind w:firstLine="454"/>
        <w:jc w:val="right"/>
        <w:rPr>
          <w:rFonts w:ascii="Times New Roman" w:hAnsi="Times New Roman" w:cs="Times New Roman"/>
          <w:b/>
          <w:bCs/>
          <w:sz w:val="20"/>
          <w:szCs w:val="20"/>
        </w:rPr>
      </w:pPr>
      <w:r w:rsidRPr="00F655C1">
        <w:rPr>
          <w:rFonts w:ascii="Times New Roman" w:hAnsi="Times New Roman" w:cs="Times New Roman"/>
          <w:b/>
          <w:bCs/>
          <w:sz w:val="20"/>
          <w:szCs w:val="20"/>
        </w:rPr>
        <w:t xml:space="preserve">Питка С.Н., </w:t>
      </w:r>
    </w:p>
    <w:p w:rsidR="001732CB" w:rsidRPr="00F655C1" w:rsidRDefault="001732CB" w:rsidP="001732CB">
      <w:pPr>
        <w:spacing w:after="0" w:line="240" w:lineRule="auto"/>
        <w:ind w:firstLine="454"/>
        <w:jc w:val="right"/>
        <w:rPr>
          <w:rFonts w:ascii="Times New Roman" w:hAnsi="Times New Roman" w:cs="Times New Roman"/>
          <w:i/>
          <w:iCs/>
          <w:sz w:val="20"/>
          <w:szCs w:val="20"/>
        </w:rPr>
      </w:pPr>
      <w:r w:rsidRPr="00F655C1">
        <w:rPr>
          <w:rFonts w:ascii="Times New Roman" w:hAnsi="Times New Roman" w:cs="Times New Roman"/>
          <w:i/>
          <w:iCs/>
          <w:sz w:val="20"/>
          <w:szCs w:val="20"/>
        </w:rPr>
        <w:t>канд. соц. наук, доц.</w:t>
      </w:r>
    </w:p>
    <w:p w:rsidR="001732CB" w:rsidRPr="00F655C1" w:rsidRDefault="001732CB" w:rsidP="001732CB">
      <w:pPr>
        <w:spacing w:after="0" w:line="240" w:lineRule="auto"/>
        <w:ind w:firstLine="454"/>
        <w:jc w:val="right"/>
        <w:outlineLvl w:val="0"/>
        <w:rPr>
          <w:rFonts w:ascii="Times New Roman" w:hAnsi="Times New Roman" w:cs="Times New Roman"/>
          <w:i/>
          <w:iCs/>
          <w:sz w:val="20"/>
          <w:szCs w:val="20"/>
        </w:rPr>
      </w:pPr>
      <w:r w:rsidRPr="00F655C1">
        <w:rPr>
          <w:rFonts w:ascii="Times New Roman" w:hAnsi="Times New Roman" w:cs="Times New Roman"/>
          <w:i/>
          <w:iCs/>
          <w:sz w:val="20"/>
          <w:szCs w:val="20"/>
        </w:rPr>
        <w:t>Белгородский государственный технологический</w:t>
      </w:r>
    </w:p>
    <w:p w:rsidR="001732CB" w:rsidRPr="00F655C1" w:rsidRDefault="001732CB" w:rsidP="001732CB">
      <w:pPr>
        <w:spacing w:after="0" w:line="240" w:lineRule="auto"/>
        <w:ind w:firstLine="454"/>
        <w:jc w:val="right"/>
        <w:rPr>
          <w:rFonts w:ascii="Times New Roman" w:hAnsi="Times New Roman" w:cs="Times New Roman"/>
          <w:i/>
          <w:iCs/>
          <w:sz w:val="20"/>
          <w:szCs w:val="20"/>
        </w:rPr>
      </w:pPr>
      <w:r w:rsidRPr="00F655C1">
        <w:rPr>
          <w:rFonts w:ascii="Times New Roman" w:hAnsi="Times New Roman" w:cs="Times New Roman"/>
          <w:i/>
          <w:iCs/>
          <w:sz w:val="20"/>
          <w:szCs w:val="20"/>
        </w:rPr>
        <w:t>университет им. В.Г. Шухова</w:t>
      </w:r>
    </w:p>
    <w:p w:rsidR="001732CB" w:rsidRPr="00F655C1" w:rsidRDefault="001732CB" w:rsidP="001732CB">
      <w:pPr>
        <w:spacing w:after="0" w:line="240" w:lineRule="auto"/>
        <w:ind w:firstLine="454"/>
        <w:jc w:val="both"/>
        <w:rPr>
          <w:rFonts w:ascii="Times New Roman" w:hAnsi="Times New Roman" w:cs="Times New Roman"/>
          <w:sz w:val="20"/>
          <w:szCs w:val="20"/>
        </w:rPr>
      </w:pP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Социальная инженерия – это совокупность подходов прикладных социальных наук, которые ориентированы на целенаправленное изменение организационных структур, определяющих человеческое поведение и обеспечивающих </w:t>
      </w:r>
      <w:proofErr w:type="gramStart"/>
      <w:r w:rsidRPr="00F655C1">
        <w:rPr>
          <w:rFonts w:ascii="Times New Roman" w:hAnsi="Times New Roman" w:cs="Times New Roman"/>
          <w:sz w:val="20"/>
          <w:szCs w:val="20"/>
        </w:rPr>
        <w:t>контроль за</w:t>
      </w:r>
      <w:proofErr w:type="gramEnd"/>
      <w:r w:rsidRPr="00F655C1">
        <w:rPr>
          <w:rFonts w:ascii="Times New Roman" w:hAnsi="Times New Roman" w:cs="Times New Roman"/>
          <w:sz w:val="20"/>
          <w:szCs w:val="20"/>
        </w:rPr>
        <w:t xml:space="preserve"> ним, или – комплексный подход к изучению и изменению социальной реальности, основанный на использовании инженерного подхода и наукоемких технологий. По сути, социальная инженерия относится к разработке и применению методов для преднамеренного манипулирования людьми.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Понятие «социальная инженерия» было введено в книге «</w:t>
      </w:r>
      <w:proofErr w:type="spellStart"/>
      <w:r w:rsidRPr="00F655C1">
        <w:rPr>
          <w:rFonts w:ascii="Times New Roman" w:hAnsi="Times New Roman" w:cs="Times New Roman"/>
          <w:sz w:val="20"/>
          <w:szCs w:val="20"/>
        </w:rPr>
        <w:t>The</w:t>
      </w:r>
      <w:proofErr w:type="spellEnd"/>
      <w:r w:rsidRPr="00F655C1">
        <w:rPr>
          <w:rFonts w:ascii="Times New Roman" w:hAnsi="Times New Roman" w:cs="Times New Roman"/>
          <w:sz w:val="20"/>
          <w:szCs w:val="20"/>
        </w:rPr>
        <w:t xml:space="preserve"> </w:t>
      </w:r>
      <w:proofErr w:type="spellStart"/>
      <w:r w:rsidRPr="00F655C1">
        <w:rPr>
          <w:rFonts w:ascii="Times New Roman" w:hAnsi="Times New Roman" w:cs="Times New Roman"/>
          <w:sz w:val="20"/>
          <w:szCs w:val="20"/>
        </w:rPr>
        <w:t>Open</w:t>
      </w:r>
      <w:proofErr w:type="spellEnd"/>
      <w:r w:rsidRPr="00F655C1">
        <w:rPr>
          <w:rFonts w:ascii="Times New Roman" w:hAnsi="Times New Roman" w:cs="Times New Roman"/>
          <w:sz w:val="20"/>
          <w:szCs w:val="20"/>
        </w:rPr>
        <w:t xml:space="preserve"> </w:t>
      </w:r>
      <w:proofErr w:type="spellStart"/>
      <w:r w:rsidRPr="00F655C1">
        <w:rPr>
          <w:rFonts w:ascii="Times New Roman" w:hAnsi="Times New Roman" w:cs="Times New Roman"/>
          <w:sz w:val="20"/>
          <w:szCs w:val="20"/>
        </w:rPr>
        <w:t>Society</w:t>
      </w:r>
      <w:proofErr w:type="spellEnd"/>
      <w:r w:rsidRPr="00F655C1">
        <w:rPr>
          <w:rFonts w:ascii="Times New Roman" w:hAnsi="Times New Roman" w:cs="Times New Roman"/>
          <w:sz w:val="20"/>
          <w:szCs w:val="20"/>
        </w:rPr>
        <w:t xml:space="preserve"> </w:t>
      </w:r>
      <w:proofErr w:type="spellStart"/>
      <w:r w:rsidRPr="00F655C1">
        <w:rPr>
          <w:rFonts w:ascii="Times New Roman" w:hAnsi="Times New Roman" w:cs="Times New Roman"/>
          <w:sz w:val="20"/>
          <w:szCs w:val="20"/>
        </w:rPr>
        <w:t>and</w:t>
      </w:r>
      <w:proofErr w:type="spellEnd"/>
      <w:r w:rsidRPr="00F655C1">
        <w:rPr>
          <w:rFonts w:ascii="Times New Roman" w:hAnsi="Times New Roman" w:cs="Times New Roman"/>
          <w:sz w:val="20"/>
          <w:szCs w:val="20"/>
        </w:rPr>
        <w:t xml:space="preserve"> </w:t>
      </w:r>
      <w:proofErr w:type="spellStart"/>
      <w:r w:rsidRPr="00F655C1">
        <w:rPr>
          <w:rFonts w:ascii="Times New Roman" w:hAnsi="Times New Roman" w:cs="Times New Roman"/>
          <w:sz w:val="20"/>
          <w:szCs w:val="20"/>
        </w:rPr>
        <w:t>Its</w:t>
      </w:r>
      <w:proofErr w:type="spellEnd"/>
      <w:r w:rsidRPr="00F655C1">
        <w:rPr>
          <w:rFonts w:ascii="Times New Roman" w:hAnsi="Times New Roman" w:cs="Times New Roman"/>
          <w:sz w:val="20"/>
          <w:szCs w:val="20"/>
        </w:rPr>
        <w:t xml:space="preserve"> </w:t>
      </w:r>
      <w:proofErr w:type="spellStart"/>
      <w:r w:rsidRPr="00F655C1">
        <w:rPr>
          <w:rFonts w:ascii="Times New Roman" w:hAnsi="Times New Roman" w:cs="Times New Roman"/>
          <w:sz w:val="20"/>
          <w:szCs w:val="20"/>
        </w:rPr>
        <w:t>Enemies</w:t>
      </w:r>
      <w:proofErr w:type="spellEnd"/>
      <w:r w:rsidRPr="00F655C1">
        <w:rPr>
          <w:rFonts w:ascii="Times New Roman" w:hAnsi="Times New Roman" w:cs="Times New Roman"/>
          <w:sz w:val="20"/>
          <w:szCs w:val="20"/>
        </w:rPr>
        <w:t>», которую написал Карл Поппер в 1945 году. Однако</w:t>
      </w:r>
      <w:proofErr w:type="gramStart"/>
      <w:r w:rsidRPr="00F655C1">
        <w:rPr>
          <w:rFonts w:ascii="Times New Roman" w:hAnsi="Times New Roman" w:cs="Times New Roman"/>
          <w:sz w:val="20"/>
          <w:szCs w:val="20"/>
        </w:rPr>
        <w:t>,</w:t>
      </w:r>
      <w:proofErr w:type="gramEnd"/>
      <w:r w:rsidRPr="00F655C1">
        <w:rPr>
          <w:rFonts w:ascii="Times New Roman" w:hAnsi="Times New Roman" w:cs="Times New Roman"/>
          <w:sz w:val="20"/>
          <w:szCs w:val="20"/>
        </w:rPr>
        <w:t xml:space="preserve"> люди использовали методы социальной инженерии с древних времён. Например, в Древнем Риме и Древней Греции очень уважали специально подготовленных ораторов, способных убедить собеседника в его «неправоте». Эти люди участвовали в дипломатических переговорах и работали на благо своего государства [1].</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Социальная инженерия стала активно использоваться в XX веке, особенно во время</w:t>
      </w:r>
      <w:proofErr w:type="gramStart"/>
      <w:r w:rsidRPr="00F655C1">
        <w:rPr>
          <w:rFonts w:ascii="Times New Roman" w:hAnsi="Times New Roman" w:cs="Times New Roman"/>
          <w:sz w:val="20"/>
          <w:szCs w:val="20"/>
        </w:rPr>
        <w:t xml:space="preserve"> П</w:t>
      </w:r>
      <w:proofErr w:type="gramEnd"/>
      <w:r w:rsidRPr="00F655C1">
        <w:rPr>
          <w:rFonts w:ascii="Times New Roman" w:hAnsi="Times New Roman" w:cs="Times New Roman"/>
          <w:sz w:val="20"/>
          <w:szCs w:val="20"/>
        </w:rPr>
        <w:t>ервой и Второй мировых войн, когда правительства искали новые методы управления гражданами. К концу 70-х годов XX века появились профессиональные социальные инженеры, способные мастерски манипулировать людьми.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В России социальная инженерия разрабатывалась долгое время, но она находилась в тени идеологических стереотипов. В 1980-е годы на предприятиях формировались исследовательские группы, но к началу 1990-х данное начинание сошло </w:t>
      </w:r>
      <w:proofErr w:type="gramStart"/>
      <w:r w:rsidRPr="00F655C1">
        <w:rPr>
          <w:rFonts w:ascii="Times New Roman" w:hAnsi="Times New Roman" w:cs="Times New Roman"/>
          <w:sz w:val="20"/>
          <w:szCs w:val="20"/>
        </w:rPr>
        <w:t>на</w:t>
      </w:r>
      <w:proofErr w:type="gramEnd"/>
      <w:r w:rsidRPr="00F655C1">
        <w:rPr>
          <w:rFonts w:ascii="Times New Roman" w:hAnsi="Times New Roman" w:cs="Times New Roman"/>
          <w:sz w:val="20"/>
          <w:szCs w:val="20"/>
        </w:rPr>
        <w:t xml:space="preserve"> нет.</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lastRenderedPageBreak/>
        <w:t xml:space="preserve">Среди российских ученых, занимающихся развитием </w:t>
      </w:r>
      <w:proofErr w:type="spellStart"/>
      <w:r w:rsidRPr="00F655C1">
        <w:rPr>
          <w:rFonts w:ascii="Times New Roman" w:hAnsi="Times New Roman" w:cs="Times New Roman"/>
          <w:sz w:val="20"/>
          <w:szCs w:val="20"/>
        </w:rPr>
        <w:t>социоинженерных</w:t>
      </w:r>
      <w:proofErr w:type="spellEnd"/>
      <w:r w:rsidRPr="00F655C1">
        <w:rPr>
          <w:rFonts w:ascii="Times New Roman" w:hAnsi="Times New Roman" w:cs="Times New Roman"/>
          <w:sz w:val="20"/>
          <w:szCs w:val="20"/>
        </w:rPr>
        <w:t xml:space="preserve"> идей, стоит выделить А. К. </w:t>
      </w:r>
      <w:proofErr w:type="spellStart"/>
      <w:r w:rsidRPr="00F655C1">
        <w:rPr>
          <w:rFonts w:ascii="Times New Roman" w:hAnsi="Times New Roman" w:cs="Times New Roman"/>
          <w:sz w:val="20"/>
          <w:szCs w:val="20"/>
        </w:rPr>
        <w:t>Гастева</w:t>
      </w:r>
      <w:proofErr w:type="spellEnd"/>
      <w:r w:rsidRPr="00F655C1">
        <w:rPr>
          <w:rFonts w:ascii="Times New Roman" w:hAnsi="Times New Roman" w:cs="Times New Roman"/>
          <w:sz w:val="20"/>
          <w:szCs w:val="20"/>
        </w:rPr>
        <w:t>. Он впервые употребил термин «социальная инженерия» в начале 20 века [2].</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В наши дни интерес к социальной инженерии снова возрастает. Сегодня, чаще всего, ею занимаются частные фирмы, предоставляющие услуги по управленческому консультированию.</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Основное преимущество социального инженера перед специалистом узкого профиля заключается в широком подходе к обучению, объединяющем методологии и технологии разных направлений. Это включает в себя всестороннюю междисциплинарную подготовку, основанную на трех ключевых гуманитарных областях: социологии, психологии и социальной антропологии.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Термину «социальная инженерия» характерен и другой смысловой оттенок. С позиции информационной безопасности социальная инженерия представляет психологическое манипулирование людьми с целью совершения определенных действий или разглашения конфиденциальной информации [3].</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В наш век бурного технологического прогресса и всеобщей </w:t>
      </w:r>
      <w:proofErr w:type="spellStart"/>
      <w:r w:rsidRPr="00F655C1">
        <w:rPr>
          <w:rFonts w:ascii="Times New Roman" w:hAnsi="Times New Roman" w:cs="Times New Roman"/>
          <w:sz w:val="20"/>
          <w:szCs w:val="20"/>
        </w:rPr>
        <w:t>цифровизации</w:t>
      </w:r>
      <w:proofErr w:type="spellEnd"/>
      <w:r w:rsidRPr="00F655C1">
        <w:rPr>
          <w:rFonts w:ascii="Times New Roman" w:hAnsi="Times New Roman" w:cs="Times New Roman"/>
          <w:sz w:val="20"/>
          <w:szCs w:val="20"/>
        </w:rPr>
        <w:t>, социальная инженерия выходит на передний план как одна из самых сложных и, в то же время, эффективных угроз в области информационной безопасности.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Рост внимания к вопросам социальной инженерии в современном мире </w:t>
      </w:r>
      <w:proofErr w:type="gramStart"/>
      <w:r w:rsidRPr="00F655C1">
        <w:rPr>
          <w:rFonts w:ascii="Times New Roman" w:hAnsi="Times New Roman" w:cs="Times New Roman"/>
          <w:sz w:val="20"/>
          <w:szCs w:val="20"/>
        </w:rPr>
        <w:t>обусловлена</w:t>
      </w:r>
      <w:proofErr w:type="gramEnd"/>
      <w:r w:rsidRPr="00F655C1">
        <w:rPr>
          <w:rFonts w:ascii="Times New Roman" w:hAnsi="Times New Roman" w:cs="Times New Roman"/>
          <w:sz w:val="20"/>
          <w:szCs w:val="20"/>
        </w:rPr>
        <w:t xml:space="preserve"> не только ростом числа цифровых устройств и взаимосвязанных сетей, но и увеличением объемов личных и корпоративных данных, доступных в интернете. Это открывает широкие возможности для злоумышленников использовать социальную инженерию для достижения своих целей.</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Изучение данной темы важно не только в контексте обеспечения информационной безопасности, но и необходимости развития комплексных подходов к ее предотвращению, включая образование пользователей, разработку технических средств защиты и формирование корпоративной культуры безопасности.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Известно, что мошенники, использующие социальную инженерию, добиваются своих целей через ряд психологических механизмов и воздействий на человека, эксплуатируя его естественные инстинкты, эмоции и социальные ожидания.</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Данные статистки, предоставленные МВД и опубликованные на сайте «Известия», показывают рост </w:t>
      </w:r>
      <w:proofErr w:type="gramStart"/>
      <w:r w:rsidRPr="00F655C1">
        <w:rPr>
          <w:rFonts w:ascii="Times New Roman" w:hAnsi="Times New Roman" w:cs="Times New Roman"/>
          <w:sz w:val="20"/>
          <w:szCs w:val="20"/>
        </w:rPr>
        <w:t>числа зарегистрированных случаев нарушения спокойствия граждан</w:t>
      </w:r>
      <w:proofErr w:type="gramEnd"/>
      <w:r w:rsidRPr="00F655C1">
        <w:rPr>
          <w:rFonts w:ascii="Times New Roman" w:hAnsi="Times New Roman" w:cs="Times New Roman"/>
          <w:sz w:val="20"/>
          <w:szCs w:val="20"/>
        </w:rPr>
        <w:t xml:space="preserve"> посредством методов социальной </w:t>
      </w:r>
      <w:proofErr w:type="spellStart"/>
      <w:r w:rsidRPr="00F655C1">
        <w:rPr>
          <w:rFonts w:ascii="Times New Roman" w:hAnsi="Times New Roman" w:cs="Times New Roman"/>
          <w:sz w:val="20"/>
          <w:szCs w:val="20"/>
        </w:rPr>
        <w:t>инженериии</w:t>
      </w:r>
      <w:proofErr w:type="spellEnd"/>
      <w:r w:rsidRPr="00F655C1">
        <w:rPr>
          <w:rFonts w:ascii="Times New Roman" w:hAnsi="Times New Roman" w:cs="Times New Roman"/>
          <w:sz w:val="20"/>
          <w:szCs w:val="20"/>
        </w:rPr>
        <w:t xml:space="preserve">. В фактических </w:t>
      </w:r>
      <w:r w:rsidRPr="00F655C1">
        <w:rPr>
          <w:rFonts w:ascii="Times New Roman" w:hAnsi="Times New Roman" w:cs="Times New Roman"/>
          <w:sz w:val="20"/>
          <w:szCs w:val="20"/>
        </w:rPr>
        <w:lastRenderedPageBreak/>
        <w:t>значениях рост за 5 лет увеличился в 4,5 раза – с 80 тыс. дел до 379,54 тыс. дел (рис.1) [4].</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Вид </w:t>
      </w:r>
      <w:proofErr w:type="gramStart"/>
      <w:r w:rsidRPr="00F655C1">
        <w:rPr>
          <w:rFonts w:ascii="Times New Roman" w:hAnsi="Times New Roman" w:cs="Times New Roman"/>
          <w:sz w:val="20"/>
          <w:szCs w:val="20"/>
        </w:rPr>
        <w:t>стандартной</w:t>
      </w:r>
      <w:proofErr w:type="gramEnd"/>
      <w:r w:rsidRPr="00F655C1">
        <w:rPr>
          <w:rFonts w:ascii="Times New Roman" w:hAnsi="Times New Roman" w:cs="Times New Roman"/>
          <w:sz w:val="20"/>
          <w:szCs w:val="20"/>
        </w:rPr>
        <w:t xml:space="preserve"> коммуникация:</w:t>
      </w:r>
    </w:p>
    <w:p w:rsidR="001732CB" w:rsidRPr="00F655C1" w:rsidRDefault="001732CB" w:rsidP="001732CB">
      <w:pPr>
        <w:spacing w:after="0" w:line="240" w:lineRule="auto"/>
        <w:ind w:firstLine="709"/>
        <w:jc w:val="both"/>
        <w:outlineLvl w:val="0"/>
        <w:rPr>
          <w:rFonts w:ascii="Times New Roman" w:hAnsi="Times New Roman" w:cs="Times New Roman"/>
          <w:sz w:val="20"/>
          <w:szCs w:val="20"/>
        </w:rPr>
      </w:pPr>
      <w:r w:rsidRPr="00F655C1">
        <w:rPr>
          <w:rFonts w:ascii="Times New Roman" w:hAnsi="Times New Roman" w:cs="Times New Roman"/>
          <w:sz w:val="20"/>
          <w:szCs w:val="20"/>
        </w:rPr>
        <w:t>«Уважаемый клиент,</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Мы заботимся о безопасности ваших средств и персональных данных. </w:t>
      </w:r>
      <w:proofErr w:type="gramStart"/>
      <w:r w:rsidRPr="00F655C1">
        <w:rPr>
          <w:rFonts w:ascii="Times New Roman" w:hAnsi="Times New Roman" w:cs="Times New Roman"/>
          <w:sz w:val="20"/>
          <w:szCs w:val="20"/>
        </w:rPr>
        <w:t xml:space="preserve">Если вы заметили подозрительные операции или активность в вашем </w:t>
      </w:r>
      <w:proofErr w:type="spellStart"/>
      <w:r w:rsidRPr="00F655C1">
        <w:rPr>
          <w:rFonts w:ascii="Times New Roman" w:hAnsi="Times New Roman" w:cs="Times New Roman"/>
          <w:sz w:val="20"/>
          <w:szCs w:val="20"/>
        </w:rPr>
        <w:t>аккаунте</w:t>
      </w:r>
      <w:proofErr w:type="spellEnd"/>
      <w:r w:rsidRPr="00F655C1">
        <w:rPr>
          <w:rFonts w:ascii="Times New Roman" w:hAnsi="Times New Roman" w:cs="Times New Roman"/>
          <w:sz w:val="20"/>
          <w:szCs w:val="20"/>
        </w:rPr>
        <w:t>, пожалуйста, не стесняйтесь связаться с нами напрямую по телефону [номер телефона службы поддержки], который также указан на официальном сайте нашего банка.</w:t>
      </w:r>
      <w:proofErr w:type="gramEnd"/>
      <w:r w:rsidRPr="00F655C1">
        <w:rPr>
          <w:rFonts w:ascii="Times New Roman" w:hAnsi="Times New Roman" w:cs="Times New Roman"/>
          <w:sz w:val="20"/>
          <w:szCs w:val="20"/>
        </w:rPr>
        <w:t xml:space="preserve"> Никогда не вводите </w:t>
      </w:r>
      <w:proofErr w:type="gramStart"/>
      <w:r w:rsidRPr="00F655C1">
        <w:rPr>
          <w:rFonts w:ascii="Times New Roman" w:hAnsi="Times New Roman" w:cs="Times New Roman"/>
          <w:sz w:val="20"/>
          <w:szCs w:val="20"/>
        </w:rPr>
        <w:t>свои</w:t>
      </w:r>
      <w:proofErr w:type="gramEnd"/>
      <w:r w:rsidRPr="00F655C1">
        <w:rPr>
          <w:rFonts w:ascii="Times New Roman" w:hAnsi="Times New Roman" w:cs="Times New Roman"/>
          <w:sz w:val="20"/>
          <w:szCs w:val="20"/>
        </w:rPr>
        <w:t xml:space="preserve"> логин и пароль на сторонних сайтах и не переходите по подозрительным ссылкам.</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С уважением,</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Команда безопасности [Название банка]»</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В этом сообщении подчёркивается важность прямого обращения в банк через официальные каналы коммуникации и предостережение от использования ненадёжных ссылок, что является характерным для легитимной коммуникации.</w:t>
      </w:r>
    </w:p>
    <w:p w:rsidR="001732CB" w:rsidRPr="00F655C1" w:rsidRDefault="001732CB" w:rsidP="001732CB">
      <w:pPr>
        <w:spacing w:after="0" w:line="240" w:lineRule="auto"/>
        <w:ind w:firstLine="454"/>
        <w:jc w:val="both"/>
        <w:rPr>
          <w:rFonts w:ascii="Times New Roman" w:hAnsi="Times New Roman" w:cs="Times New Roman"/>
          <w:sz w:val="20"/>
          <w:szCs w:val="20"/>
        </w:rPr>
      </w:pPr>
    </w:p>
    <w:p w:rsidR="001732CB" w:rsidRPr="00F655C1" w:rsidRDefault="001732CB" w:rsidP="001732CB">
      <w:pPr>
        <w:spacing w:after="0" w:line="240" w:lineRule="auto"/>
        <w:jc w:val="center"/>
        <w:rPr>
          <w:rFonts w:ascii="Times New Roman" w:hAnsi="Times New Roman" w:cs="Times New Roman"/>
          <w:sz w:val="20"/>
          <w:szCs w:val="20"/>
        </w:rPr>
      </w:pPr>
      <w:r w:rsidRPr="00F655C1">
        <w:rPr>
          <w:rFonts w:ascii="Times New Roman" w:hAnsi="Times New Roman" w:cs="Times New Roman"/>
          <w:noProof/>
          <w:sz w:val="20"/>
          <w:szCs w:val="20"/>
          <w:lang w:eastAsia="ru-RU"/>
        </w:rPr>
        <w:drawing>
          <wp:inline distT="0" distB="0" distL="0" distR="0">
            <wp:extent cx="3959860" cy="2310130"/>
            <wp:effectExtent l="0" t="0" r="2540" b="13970"/>
            <wp:docPr id="2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rsidR="001732CB" w:rsidRPr="00BC59FE" w:rsidRDefault="001732CB" w:rsidP="001732CB">
      <w:pPr>
        <w:spacing w:after="0" w:line="240" w:lineRule="auto"/>
        <w:jc w:val="center"/>
        <w:rPr>
          <w:rFonts w:ascii="Times New Roman" w:hAnsi="Times New Roman" w:cs="Times New Roman"/>
          <w:sz w:val="16"/>
          <w:szCs w:val="16"/>
        </w:rPr>
      </w:pPr>
      <w:r w:rsidRPr="00BC59FE">
        <w:rPr>
          <w:rFonts w:ascii="Times New Roman" w:hAnsi="Times New Roman" w:cs="Times New Roman"/>
          <w:sz w:val="16"/>
          <w:szCs w:val="16"/>
        </w:rPr>
        <w:t>Рис. 1. Количество преступлений посредством социальной инженерии в РФ, тыс. дел</w:t>
      </w:r>
    </w:p>
    <w:p w:rsidR="001732CB" w:rsidRPr="00F655C1" w:rsidRDefault="001732CB" w:rsidP="001732CB">
      <w:pPr>
        <w:spacing w:after="0" w:line="240" w:lineRule="auto"/>
        <w:ind w:firstLine="454"/>
        <w:jc w:val="both"/>
        <w:rPr>
          <w:rFonts w:ascii="Times New Roman" w:hAnsi="Times New Roman" w:cs="Times New Roman"/>
          <w:sz w:val="20"/>
          <w:szCs w:val="20"/>
        </w:rPr>
      </w:pP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Пример сообщения мошенников:</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«Уважаемый клиент! Мы заметили подозрительную активность в </w:t>
      </w:r>
      <w:proofErr w:type="gramStart"/>
      <w:r w:rsidRPr="00F655C1">
        <w:rPr>
          <w:rFonts w:ascii="Times New Roman" w:hAnsi="Times New Roman" w:cs="Times New Roman"/>
          <w:sz w:val="20"/>
          <w:szCs w:val="20"/>
        </w:rPr>
        <w:t>вашем</w:t>
      </w:r>
      <w:proofErr w:type="gramEnd"/>
      <w:r w:rsidRPr="00F655C1">
        <w:rPr>
          <w:rFonts w:ascii="Times New Roman" w:hAnsi="Times New Roman" w:cs="Times New Roman"/>
          <w:sz w:val="20"/>
          <w:szCs w:val="20"/>
        </w:rPr>
        <w:t xml:space="preserve"> банковском </w:t>
      </w:r>
      <w:proofErr w:type="spellStart"/>
      <w:r w:rsidRPr="00F655C1">
        <w:rPr>
          <w:rFonts w:ascii="Times New Roman" w:hAnsi="Times New Roman" w:cs="Times New Roman"/>
          <w:sz w:val="20"/>
          <w:szCs w:val="20"/>
        </w:rPr>
        <w:t>аккаунте</w:t>
      </w:r>
      <w:proofErr w:type="spellEnd"/>
      <w:r w:rsidRPr="00F655C1">
        <w:rPr>
          <w:rFonts w:ascii="Times New Roman" w:hAnsi="Times New Roman" w:cs="Times New Roman"/>
          <w:sz w:val="20"/>
          <w:szCs w:val="20"/>
        </w:rPr>
        <w:t xml:space="preserve"> и для предотвращения несанкционированного доступа, нам срочно требуется подтвердить вашу личность. Пожалуйста, перейдите по следующей ссылке и </w:t>
      </w:r>
      <w:r w:rsidRPr="00F655C1">
        <w:rPr>
          <w:rFonts w:ascii="Times New Roman" w:hAnsi="Times New Roman" w:cs="Times New Roman"/>
          <w:sz w:val="20"/>
          <w:szCs w:val="20"/>
        </w:rPr>
        <w:lastRenderedPageBreak/>
        <w:t xml:space="preserve">введите </w:t>
      </w:r>
      <w:proofErr w:type="gramStart"/>
      <w:r w:rsidRPr="00F655C1">
        <w:rPr>
          <w:rFonts w:ascii="Times New Roman" w:hAnsi="Times New Roman" w:cs="Times New Roman"/>
          <w:sz w:val="20"/>
          <w:szCs w:val="20"/>
        </w:rPr>
        <w:t>ваши</w:t>
      </w:r>
      <w:proofErr w:type="gramEnd"/>
      <w:r w:rsidRPr="00F655C1">
        <w:rPr>
          <w:rFonts w:ascii="Times New Roman" w:hAnsi="Times New Roman" w:cs="Times New Roman"/>
          <w:sz w:val="20"/>
          <w:szCs w:val="20"/>
        </w:rPr>
        <w:t xml:space="preserve"> логин и пароль: [фальшивая ссылка]. Не откладывайте, это важно для безопасности ваших средств!»</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Во втором примере мошенник пытается воспользоваться социальной инженерией, чтобы убедить жертву предоставить личные данные или пароли, используя срочность и поддельную угрозу безопасности.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Социальная инженерия использует различные методы для манипуляции людьми с целью получения конфиденциальной информации или доступа к защищенным системам [5].</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1. Создание искусственной срочности.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Мошенники часто утверждают, что, если жертва не предпримет немедленные действия, это приведёт к негативным последствиям, таким как блокировка </w:t>
      </w:r>
      <w:proofErr w:type="spellStart"/>
      <w:r w:rsidRPr="00F655C1">
        <w:rPr>
          <w:rFonts w:ascii="Times New Roman" w:hAnsi="Times New Roman" w:cs="Times New Roman"/>
          <w:sz w:val="20"/>
          <w:szCs w:val="20"/>
        </w:rPr>
        <w:t>аккаунта</w:t>
      </w:r>
      <w:proofErr w:type="spellEnd"/>
      <w:r w:rsidRPr="00F655C1">
        <w:rPr>
          <w:rFonts w:ascii="Times New Roman" w:hAnsi="Times New Roman" w:cs="Times New Roman"/>
          <w:sz w:val="20"/>
          <w:szCs w:val="20"/>
        </w:rPr>
        <w:t xml:space="preserve"> или потеря денег. Это заставляет жертву действовать спонтанно, не уделяя время на проверку информации.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2. Внушение страха потери.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Пугая жертв потерей денег или доступа к важным услугам, мошенники мотивируют их к предоставлению личной информации или выполнению определённых действий, например, переводу денег.</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3. Использование авторитета.</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Мошенники могут выдавать себя за представителей авторитетных организаций, таких как банки, правоохранительные органы или правительственные структуры, заставляя жертву чувствовать себя обязанной следовать их инструкциям.</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4. Социальное доказательство и давление со стороны окружения.</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Представление фальшивых историй о действиях других людей, которые якобы уже совершили желаемое действие, создаёт впечатление, что такое поведение является нормой и безопасным.</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5. Эксплуатация любопытства или страха перед упущенной выгодой.</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Мошенники могут предлагать эксклюзивную возможность или утверждать, что жертва может что-то потерять, если не действует немедленно.</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Эти методы работают на психологическом уровне, основанной на стратегии «бей или беги», которая подавляет логическое мышление и критический анализ ситуации, побуждая к спешным и, часто, рискованным действиям.</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lastRenderedPageBreak/>
        <w:t>Противодействие методам социальной инженерии требует осознанности, образования и внимательности. Вот несколько ключевых способов защиты:</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1. Осведомлённость о тактиках социальной инженерии.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Понимание того, какие методы используют мошенники, помогает распознавать подозрительные запросы и предложения.</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2. Критическое мышление.</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Всегда подходить с сомнением к неожиданным или подозрительным запросам, особенно если они требуют срочных действий или предоставления личной информации.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3. Проверка и подтверждение.</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Прежде чем отвечать на запросы или выполнять инструкции, проверять и подтверждать информацию через независимые каналы. Например, если нас просят подтвердить данные учётной записи, стоит связаться с организацией напрямую через официальные контакты.</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4. Обучение и тренировки.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Регулярное проведение тренировок и семинаров для сотрудников или членов семьи по основам </w:t>
      </w:r>
      <w:proofErr w:type="spellStart"/>
      <w:r w:rsidRPr="00F655C1">
        <w:rPr>
          <w:rFonts w:ascii="Times New Roman" w:hAnsi="Times New Roman" w:cs="Times New Roman"/>
          <w:sz w:val="20"/>
          <w:szCs w:val="20"/>
        </w:rPr>
        <w:t>кибербезопасности</w:t>
      </w:r>
      <w:proofErr w:type="spellEnd"/>
      <w:r w:rsidRPr="00F655C1">
        <w:rPr>
          <w:rFonts w:ascii="Times New Roman" w:hAnsi="Times New Roman" w:cs="Times New Roman"/>
          <w:sz w:val="20"/>
          <w:szCs w:val="20"/>
        </w:rPr>
        <w:t xml:space="preserve"> и противодействию социальной инженерии снижает уровень риска.</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5. Использование технологий безопасности.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Установка и обновление антивирусного программного обеспечения, использование двухфакторной аутентификации и сильных уникальных паролей для всех </w:t>
      </w:r>
      <w:proofErr w:type="spellStart"/>
      <w:r w:rsidRPr="00F655C1">
        <w:rPr>
          <w:rFonts w:ascii="Times New Roman" w:hAnsi="Times New Roman" w:cs="Times New Roman"/>
          <w:sz w:val="20"/>
          <w:szCs w:val="20"/>
        </w:rPr>
        <w:t>аккаунтов</w:t>
      </w:r>
      <w:proofErr w:type="spellEnd"/>
      <w:r w:rsidRPr="00F655C1">
        <w:rPr>
          <w:rFonts w:ascii="Times New Roman" w:hAnsi="Times New Roman" w:cs="Times New Roman"/>
          <w:sz w:val="20"/>
          <w:szCs w:val="20"/>
        </w:rPr>
        <w:t xml:space="preserve"> повышают уровень безопасности.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6. Осторожность с личной информацией.</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Ограничение количества личной информации, которой мы делимся в интернете, особенно в социальных сетях, поскольку мошенники могут использовать её для манипулирования.</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7. Регулярное обновление программного обеспечения.</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Регулярное обновление операционной системы и всех приложений позволяет устранить известные уязвимости.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8. Осторожность при переходе по ссылкам и вложениям.</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Игнорирование подозрительных ссылок и вложений от неизвестных источников без предварительной проверки.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9. Знание процедур безопасности.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Понимание процедур безопасности организации, банка и других служб, с которыми мы </w:t>
      </w:r>
      <w:proofErr w:type="gramStart"/>
      <w:r w:rsidRPr="00F655C1">
        <w:rPr>
          <w:rFonts w:ascii="Times New Roman" w:hAnsi="Times New Roman" w:cs="Times New Roman"/>
          <w:sz w:val="20"/>
          <w:szCs w:val="20"/>
        </w:rPr>
        <w:t>взаимодействуем</w:t>
      </w:r>
      <w:proofErr w:type="gramEnd"/>
      <w:r w:rsidRPr="00F655C1">
        <w:rPr>
          <w:rFonts w:ascii="Times New Roman" w:hAnsi="Times New Roman" w:cs="Times New Roman"/>
          <w:sz w:val="20"/>
          <w:szCs w:val="20"/>
        </w:rPr>
        <w:t xml:space="preserve"> помогает избежать неприятных ситуаций.</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Применение этих способов в повседневной жизни поможет снизить риск стать жертвой социальной инженерии.</w:t>
      </w: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lastRenderedPageBreak/>
        <w:t xml:space="preserve">Чтобы проще было </w:t>
      </w:r>
      <w:proofErr w:type="gramStart"/>
      <w:r w:rsidRPr="00F655C1">
        <w:rPr>
          <w:rFonts w:ascii="Times New Roman" w:hAnsi="Times New Roman" w:cs="Times New Roman"/>
          <w:sz w:val="20"/>
          <w:szCs w:val="20"/>
        </w:rPr>
        <w:t>определить можно пользоваться</w:t>
      </w:r>
      <w:proofErr w:type="gramEnd"/>
      <w:r w:rsidRPr="00F655C1">
        <w:rPr>
          <w:rFonts w:ascii="Times New Roman" w:hAnsi="Times New Roman" w:cs="Times New Roman"/>
          <w:sz w:val="20"/>
          <w:szCs w:val="20"/>
        </w:rPr>
        <w:t xml:space="preserve"> моделью </w:t>
      </w:r>
      <w:proofErr w:type="spellStart"/>
      <w:r w:rsidRPr="00F655C1">
        <w:rPr>
          <w:rFonts w:ascii="Times New Roman" w:hAnsi="Times New Roman" w:cs="Times New Roman"/>
          <w:sz w:val="20"/>
          <w:szCs w:val="20"/>
        </w:rPr>
        <w:t>Лассуэлла</w:t>
      </w:r>
      <w:proofErr w:type="spellEnd"/>
      <w:r w:rsidRPr="00F655C1">
        <w:rPr>
          <w:rFonts w:ascii="Times New Roman" w:hAnsi="Times New Roman" w:cs="Times New Roman"/>
          <w:sz w:val="20"/>
          <w:szCs w:val="20"/>
        </w:rPr>
        <w:t xml:space="preserve"> (рис.2) </w:t>
      </w:r>
      <w:r w:rsidRPr="00F655C1">
        <w:rPr>
          <w:rFonts w:ascii="Times New Roman" w:hAnsi="Times New Roman" w:cs="Times New Roman"/>
          <w:sz w:val="20"/>
          <w:szCs w:val="20"/>
          <w:lang w:val="en-US"/>
        </w:rPr>
        <w:t>[6]</w:t>
      </w:r>
      <w:r w:rsidRPr="00F655C1">
        <w:rPr>
          <w:rFonts w:ascii="Times New Roman" w:hAnsi="Times New Roman" w:cs="Times New Roman"/>
          <w:sz w:val="20"/>
          <w:szCs w:val="20"/>
        </w:rPr>
        <w:t>.</w:t>
      </w:r>
    </w:p>
    <w:p w:rsidR="001732CB" w:rsidRPr="00F655C1" w:rsidRDefault="001732CB" w:rsidP="001732CB">
      <w:pPr>
        <w:spacing w:after="0" w:line="240" w:lineRule="auto"/>
        <w:ind w:firstLine="709"/>
        <w:jc w:val="both"/>
        <w:rPr>
          <w:rFonts w:ascii="Times New Roman" w:hAnsi="Times New Roman" w:cs="Times New Roman"/>
          <w:sz w:val="20"/>
          <w:szCs w:val="20"/>
        </w:rPr>
      </w:pPr>
    </w:p>
    <w:p w:rsidR="001732CB" w:rsidRPr="00F655C1" w:rsidRDefault="001732CB" w:rsidP="001732CB">
      <w:pPr>
        <w:spacing w:after="0" w:line="240" w:lineRule="auto"/>
        <w:jc w:val="both"/>
        <w:rPr>
          <w:rFonts w:ascii="Times New Roman" w:hAnsi="Times New Roman" w:cs="Times New Roman"/>
          <w:sz w:val="20"/>
          <w:szCs w:val="20"/>
        </w:rPr>
      </w:pPr>
      <w:r w:rsidRPr="00F655C1">
        <w:rPr>
          <w:rFonts w:ascii="Times New Roman" w:hAnsi="Times New Roman" w:cs="Times New Roman"/>
          <w:noProof/>
          <w:sz w:val="20"/>
          <w:szCs w:val="20"/>
          <w:lang w:eastAsia="ru-RU"/>
        </w:rPr>
        <w:drawing>
          <wp:inline distT="0" distB="0" distL="0" distR="0">
            <wp:extent cx="3888105" cy="581025"/>
            <wp:effectExtent l="38100" t="0" r="17145" b="0"/>
            <wp:docPr id="1326169675"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5" r:lo="rId86" r:qs="rId87" r:cs="rId88"/>
              </a:graphicData>
            </a:graphic>
          </wp:inline>
        </w:drawing>
      </w:r>
    </w:p>
    <w:p w:rsidR="001732CB" w:rsidRPr="00BC59FE" w:rsidRDefault="001732CB" w:rsidP="001732CB">
      <w:pPr>
        <w:spacing w:after="0" w:line="240" w:lineRule="auto"/>
        <w:jc w:val="center"/>
        <w:rPr>
          <w:rFonts w:ascii="Times New Roman" w:hAnsi="Times New Roman" w:cs="Times New Roman"/>
          <w:sz w:val="16"/>
          <w:szCs w:val="16"/>
        </w:rPr>
      </w:pPr>
      <w:r w:rsidRPr="00BC59FE">
        <w:rPr>
          <w:rFonts w:ascii="Times New Roman" w:hAnsi="Times New Roman" w:cs="Times New Roman"/>
          <w:sz w:val="16"/>
          <w:szCs w:val="16"/>
        </w:rPr>
        <w:t xml:space="preserve">Рис. 2. Модель Г. </w:t>
      </w:r>
      <w:proofErr w:type="spellStart"/>
      <w:r w:rsidRPr="00BC59FE">
        <w:rPr>
          <w:rFonts w:ascii="Times New Roman" w:hAnsi="Times New Roman" w:cs="Times New Roman"/>
          <w:sz w:val="16"/>
          <w:szCs w:val="16"/>
        </w:rPr>
        <w:t>Лассуэлла</w:t>
      </w:r>
      <w:proofErr w:type="spellEnd"/>
    </w:p>
    <w:p w:rsidR="001732CB" w:rsidRPr="00F655C1" w:rsidRDefault="001732CB" w:rsidP="001732CB">
      <w:pPr>
        <w:spacing w:after="0" w:line="240" w:lineRule="auto"/>
        <w:ind w:firstLine="454"/>
        <w:jc w:val="both"/>
        <w:rPr>
          <w:rFonts w:ascii="Times New Roman" w:hAnsi="Times New Roman" w:cs="Times New Roman"/>
          <w:sz w:val="20"/>
          <w:szCs w:val="20"/>
        </w:rPr>
      </w:pPr>
    </w:p>
    <w:p w:rsidR="001732CB" w:rsidRPr="00F655C1" w:rsidRDefault="001732CB" w:rsidP="001732CB">
      <w:pPr>
        <w:spacing w:after="0" w:line="240" w:lineRule="auto"/>
        <w:ind w:firstLine="709"/>
        <w:jc w:val="both"/>
        <w:rPr>
          <w:rFonts w:ascii="Times New Roman" w:hAnsi="Times New Roman" w:cs="Times New Roman"/>
          <w:sz w:val="20"/>
          <w:szCs w:val="20"/>
        </w:rPr>
      </w:pPr>
      <w:r w:rsidRPr="00F655C1">
        <w:rPr>
          <w:rFonts w:ascii="Times New Roman" w:hAnsi="Times New Roman" w:cs="Times New Roman"/>
          <w:sz w:val="20"/>
          <w:szCs w:val="20"/>
        </w:rPr>
        <w:t xml:space="preserve">Применение модели </w:t>
      </w:r>
      <w:proofErr w:type="spellStart"/>
      <w:r w:rsidRPr="00F655C1">
        <w:rPr>
          <w:rFonts w:ascii="Times New Roman" w:hAnsi="Times New Roman" w:cs="Times New Roman"/>
          <w:sz w:val="20"/>
          <w:szCs w:val="20"/>
        </w:rPr>
        <w:t>Лассуэлла</w:t>
      </w:r>
      <w:proofErr w:type="spellEnd"/>
      <w:r w:rsidRPr="00F655C1">
        <w:rPr>
          <w:rFonts w:ascii="Times New Roman" w:hAnsi="Times New Roman" w:cs="Times New Roman"/>
          <w:sz w:val="20"/>
          <w:szCs w:val="20"/>
        </w:rPr>
        <w:t xml:space="preserve"> для распознавания и противодействия методам социальной инженерии может быть особенно полезным, поскольку она позволяет систематически разобрать сообщение на компоненты и лучше понять его сущность и потенциальные угрозы.</w:t>
      </w:r>
    </w:p>
    <w:p w:rsidR="001732CB" w:rsidRPr="00F655C1" w:rsidRDefault="001732CB" w:rsidP="001732CB">
      <w:pPr>
        <w:spacing w:after="0" w:line="240" w:lineRule="auto"/>
        <w:ind w:firstLine="709"/>
        <w:jc w:val="both"/>
        <w:rPr>
          <w:rFonts w:ascii="Times New Roman" w:hAnsi="Times New Roman" w:cs="Times New Roman"/>
          <w:sz w:val="20"/>
          <w:szCs w:val="20"/>
        </w:rPr>
      </w:pPr>
    </w:p>
    <w:p w:rsidR="001732CB" w:rsidRPr="00F655C1" w:rsidRDefault="001732CB" w:rsidP="001732CB">
      <w:pPr>
        <w:spacing w:after="0" w:line="240" w:lineRule="auto"/>
        <w:ind w:firstLine="709"/>
        <w:jc w:val="center"/>
        <w:outlineLvl w:val="0"/>
        <w:rPr>
          <w:rFonts w:ascii="Times New Roman" w:hAnsi="Times New Roman" w:cs="Times New Roman"/>
          <w:b/>
          <w:bCs/>
          <w:sz w:val="20"/>
          <w:szCs w:val="20"/>
        </w:rPr>
      </w:pPr>
      <w:r w:rsidRPr="00F655C1">
        <w:rPr>
          <w:rFonts w:ascii="Times New Roman" w:hAnsi="Times New Roman" w:cs="Times New Roman"/>
          <w:b/>
          <w:bCs/>
          <w:sz w:val="20"/>
          <w:szCs w:val="20"/>
        </w:rPr>
        <w:t>Список литературы</w:t>
      </w:r>
    </w:p>
    <w:p w:rsidR="001732CB" w:rsidRPr="00F655C1" w:rsidRDefault="001732CB" w:rsidP="001732CB">
      <w:pPr>
        <w:pStyle w:val="a4"/>
        <w:numPr>
          <w:ilvl w:val="0"/>
          <w:numId w:val="13"/>
        </w:numPr>
        <w:spacing w:after="0" w:line="240" w:lineRule="auto"/>
        <w:ind w:left="0" w:firstLine="709"/>
        <w:jc w:val="both"/>
        <w:rPr>
          <w:rFonts w:ascii="Times New Roman" w:hAnsi="Times New Roman"/>
          <w:sz w:val="20"/>
          <w:szCs w:val="20"/>
        </w:rPr>
      </w:pPr>
      <w:r w:rsidRPr="00F655C1">
        <w:rPr>
          <w:rFonts w:ascii="Times New Roman" w:hAnsi="Times New Roman"/>
          <w:sz w:val="20"/>
          <w:szCs w:val="20"/>
        </w:rPr>
        <w:t xml:space="preserve">Филимонова А.В., </w:t>
      </w:r>
      <w:proofErr w:type="spellStart"/>
      <w:r w:rsidRPr="00F655C1">
        <w:rPr>
          <w:rFonts w:ascii="Times New Roman" w:hAnsi="Times New Roman"/>
          <w:sz w:val="20"/>
          <w:szCs w:val="20"/>
        </w:rPr>
        <w:t>Заливина</w:t>
      </w:r>
      <w:proofErr w:type="spellEnd"/>
      <w:r w:rsidRPr="00F655C1">
        <w:rPr>
          <w:rFonts w:ascii="Times New Roman" w:hAnsi="Times New Roman"/>
          <w:sz w:val="20"/>
          <w:szCs w:val="20"/>
        </w:rPr>
        <w:t xml:space="preserve"> Д.А., Митрофанова Т.В. О социальной инженерии в </w:t>
      </w:r>
      <w:proofErr w:type="spellStart"/>
      <w:r w:rsidRPr="00F655C1">
        <w:rPr>
          <w:rFonts w:ascii="Times New Roman" w:hAnsi="Times New Roman"/>
          <w:sz w:val="20"/>
          <w:szCs w:val="20"/>
        </w:rPr>
        <w:t>кибербезопасности</w:t>
      </w:r>
      <w:proofErr w:type="spellEnd"/>
      <w:r w:rsidRPr="00F655C1">
        <w:rPr>
          <w:rFonts w:ascii="Times New Roman" w:hAnsi="Times New Roman"/>
          <w:sz w:val="20"/>
          <w:szCs w:val="20"/>
        </w:rPr>
        <w:t xml:space="preserve"> [Электронный ресурс] / Информационные технологии. Проблемы и решения // Уфимский государственный нефтяной технический университет, 2020. № 1 (10). С. 139-144. URL: </w:t>
      </w:r>
      <w:hyperlink r:id="rId90" w:history="1">
        <w:r w:rsidRPr="00F655C1">
          <w:rPr>
            <w:rStyle w:val="af6"/>
            <w:rFonts w:ascii="Times New Roman" w:eastAsiaTheme="majorEastAsia" w:hAnsi="Times New Roman"/>
            <w:color w:val="auto"/>
            <w:sz w:val="20"/>
            <w:szCs w:val="20"/>
          </w:rPr>
          <w:t>https://elibrary.ru/item.asp?id=44306962</w:t>
        </w:r>
      </w:hyperlink>
      <w:r w:rsidRPr="00F655C1">
        <w:rPr>
          <w:rStyle w:val="af6"/>
          <w:rFonts w:ascii="Times New Roman" w:eastAsiaTheme="majorEastAsia" w:hAnsi="Times New Roman"/>
          <w:color w:val="auto"/>
          <w:sz w:val="20"/>
          <w:szCs w:val="20"/>
        </w:rPr>
        <w:t xml:space="preserve"> </w:t>
      </w:r>
      <w:r w:rsidRPr="00F655C1">
        <w:rPr>
          <w:rFonts w:ascii="Times New Roman" w:hAnsi="Times New Roman"/>
          <w:sz w:val="20"/>
          <w:szCs w:val="20"/>
        </w:rPr>
        <w:t>(дата обращения: 10.03.2023).</w:t>
      </w:r>
    </w:p>
    <w:p w:rsidR="001732CB" w:rsidRPr="00F655C1" w:rsidRDefault="001732CB" w:rsidP="001732CB">
      <w:pPr>
        <w:pStyle w:val="a4"/>
        <w:numPr>
          <w:ilvl w:val="0"/>
          <w:numId w:val="13"/>
        </w:numPr>
        <w:spacing w:after="0" w:line="240" w:lineRule="auto"/>
        <w:ind w:left="0" w:firstLine="709"/>
        <w:jc w:val="both"/>
        <w:rPr>
          <w:rFonts w:ascii="Times New Roman" w:hAnsi="Times New Roman"/>
          <w:sz w:val="20"/>
          <w:szCs w:val="20"/>
        </w:rPr>
      </w:pPr>
      <w:r w:rsidRPr="00F655C1">
        <w:rPr>
          <w:rFonts w:ascii="Times New Roman" w:hAnsi="Times New Roman"/>
          <w:sz w:val="20"/>
          <w:szCs w:val="20"/>
          <w:lang w:val="en-US"/>
        </w:rPr>
        <w:t>C</w:t>
      </w:r>
      <w:proofErr w:type="spellStart"/>
      <w:r w:rsidRPr="00F655C1">
        <w:rPr>
          <w:rFonts w:ascii="Times New Roman" w:hAnsi="Times New Roman"/>
          <w:sz w:val="20"/>
          <w:szCs w:val="20"/>
        </w:rPr>
        <w:t>оциальная</w:t>
      </w:r>
      <w:proofErr w:type="spellEnd"/>
      <w:r>
        <w:rPr>
          <w:rFonts w:ascii="Times New Roman" w:hAnsi="Times New Roman"/>
          <w:sz w:val="20"/>
          <w:szCs w:val="20"/>
        </w:rPr>
        <w:t xml:space="preserve"> инженерия [Электронный ресурс]</w:t>
      </w:r>
      <w:r w:rsidRPr="00F655C1">
        <w:rPr>
          <w:rFonts w:ascii="Times New Roman" w:hAnsi="Times New Roman"/>
          <w:sz w:val="20"/>
          <w:szCs w:val="20"/>
        </w:rPr>
        <w:t xml:space="preserve">: учебное пособие для магистрантов всех направлений очной и заочной формы обучения / О. П. </w:t>
      </w:r>
      <w:proofErr w:type="spellStart"/>
      <w:r w:rsidRPr="00F655C1">
        <w:rPr>
          <w:rFonts w:ascii="Times New Roman" w:hAnsi="Times New Roman"/>
          <w:sz w:val="20"/>
          <w:szCs w:val="20"/>
        </w:rPr>
        <w:t>Шамаева</w:t>
      </w:r>
      <w:proofErr w:type="spellEnd"/>
      <w:r w:rsidRPr="00F655C1">
        <w:rPr>
          <w:rFonts w:ascii="Times New Roman" w:hAnsi="Times New Roman"/>
          <w:sz w:val="20"/>
          <w:szCs w:val="20"/>
        </w:rPr>
        <w:t xml:space="preserve">, Н. А. </w:t>
      </w:r>
      <w:proofErr w:type="spellStart"/>
      <w:r w:rsidRPr="00F655C1">
        <w:rPr>
          <w:rFonts w:ascii="Times New Roman" w:hAnsi="Times New Roman"/>
          <w:sz w:val="20"/>
          <w:szCs w:val="20"/>
        </w:rPr>
        <w:t>Хорошун</w:t>
      </w:r>
      <w:proofErr w:type="spellEnd"/>
      <w:r w:rsidRPr="00F655C1">
        <w:rPr>
          <w:rFonts w:ascii="Times New Roman" w:hAnsi="Times New Roman"/>
          <w:sz w:val="20"/>
          <w:szCs w:val="20"/>
        </w:rPr>
        <w:t>. - Электрон. текстовые дан. - Белгород</w:t>
      </w:r>
      <w:proofErr w:type="gramStart"/>
      <w:r w:rsidRPr="00F655C1">
        <w:rPr>
          <w:rFonts w:ascii="Times New Roman" w:hAnsi="Times New Roman"/>
          <w:sz w:val="20"/>
          <w:szCs w:val="20"/>
        </w:rPr>
        <w:t xml:space="preserve"> :</w:t>
      </w:r>
      <w:proofErr w:type="gramEnd"/>
      <w:r w:rsidRPr="00F655C1">
        <w:rPr>
          <w:rFonts w:ascii="Times New Roman" w:hAnsi="Times New Roman"/>
          <w:sz w:val="20"/>
          <w:szCs w:val="20"/>
        </w:rPr>
        <w:t xml:space="preserve"> Издательство БГТУ им. В. Г. Шухова, 2017. – С. 214.</w:t>
      </w:r>
    </w:p>
    <w:p w:rsidR="001732CB" w:rsidRPr="00F655C1" w:rsidRDefault="001732CB" w:rsidP="001732CB">
      <w:pPr>
        <w:pStyle w:val="a4"/>
        <w:numPr>
          <w:ilvl w:val="0"/>
          <w:numId w:val="13"/>
        </w:numPr>
        <w:spacing w:after="0" w:line="240" w:lineRule="auto"/>
        <w:ind w:left="0" w:firstLine="709"/>
        <w:jc w:val="both"/>
        <w:rPr>
          <w:rFonts w:ascii="Times New Roman" w:hAnsi="Times New Roman"/>
          <w:sz w:val="20"/>
          <w:szCs w:val="20"/>
        </w:rPr>
      </w:pPr>
      <w:r w:rsidRPr="00F655C1">
        <w:rPr>
          <w:rFonts w:ascii="Times New Roman" w:hAnsi="Times New Roman"/>
          <w:sz w:val="20"/>
          <w:szCs w:val="20"/>
          <w:lang w:val="en-US"/>
        </w:rPr>
        <w:t>C</w:t>
      </w:r>
      <w:proofErr w:type="spellStart"/>
      <w:r w:rsidRPr="00F655C1">
        <w:rPr>
          <w:rFonts w:ascii="Times New Roman" w:hAnsi="Times New Roman"/>
          <w:sz w:val="20"/>
          <w:szCs w:val="20"/>
        </w:rPr>
        <w:t>оциальная</w:t>
      </w:r>
      <w:proofErr w:type="spellEnd"/>
      <w:r w:rsidRPr="00F655C1">
        <w:rPr>
          <w:rFonts w:ascii="Times New Roman" w:hAnsi="Times New Roman"/>
          <w:sz w:val="20"/>
          <w:szCs w:val="20"/>
        </w:rPr>
        <w:t xml:space="preserve"> инженерия [Электронный ресурс]. URL: </w:t>
      </w:r>
      <w:hyperlink r:id="rId91" w:history="1">
        <w:r w:rsidRPr="00F655C1">
          <w:rPr>
            <w:rFonts w:ascii="Times New Roman" w:hAnsi="Times New Roman"/>
            <w:sz w:val="20"/>
            <w:szCs w:val="20"/>
          </w:rPr>
          <w:t>https://ru.wikipedia.org/wiki</w:t>
        </w:r>
      </w:hyperlink>
      <w:r w:rsidRPr="00F655C1">
        <w:rPr>
          <w:rFonts w:ascii="Times New Roman" w:hAnsi="Times New Roman"/>
          <w:sz w:val="20"/>
          <w:szCs w:val="20"/>
        </w:rPr>
        <w:t xml:space="preserve"> (дата обращения: 11.04.2023).</w:t>
      </w:r>
    </w:p>
    <w:p w:rsidR="001732CB" w:rsidRPr="00F655C1" w:rsidRDefault="001732CB" w:rsidP="001732CB">
      <w:pPr>
        <w:pStyle w:val="a4"/>
        <w:numPr>
          <w:ilvl w:val="0"/>
          <w:numId w:val="13"/>
        </w:numPr>
        <w:spacing w:after="0" w:line="240" w:lineRule="auto"/>
        <w:ind w:left="0" w:firstLine="709"/>
        <w:jc w:val="both"/>
        <w:rPr>
          <w:rFonts w:ascii="Times New Roman" w:hAnsi="Times New Roman"/>
          <w:sz w:val="20"/>
          <w:szCs w:val="20"/>
        </w:rPr>
      </w:pPr>
      <w:r w:rsidRPr="00F655C1">
        <w:rPr>
          <w:rFonts w:ascii="Times New Roman" w:hAnsi="Times New Roman"/>
          <w:sz w:val="20"/>
          <w:szCs w:val="20"/>
        </w:rPr>
        <w:t xml:space="preserve">Быль и убыль: число преступлений с использованием </w:t>
      </w:r>
      <w:proofErr w:type="gramStart"/>
      <w:r w:rsidRPr="00F655C1">
        <w:rPr>
          <w:rFonts w:ascii="Times New Roman" w:hAnsi="Times New Roman"/>
          <w:sz w:val="20"/>
          <w:szCs w:val="20"/>
        </w:rPr>
        <w:t>ИТ</w:t>
      </w:r>
      <w:proofErr w:type="gramEnd"/>
      <w:r w:rsidRPr="00F655C1">
        <w:rPr>
          <w:rFonts w:ascii="Times New Roman" w:hAnsi="Times New Roman"/>
          <w:sz w:val="20"/>
          <w:szCs w:val="20"/>
        </w:rPr>
        <w:t xml:space="preserve"> упало впервые за 5 лет. [Электронный ресурс]. URL: </w:t>
      </w:r>
      <w:hyperlink r:id="rId92" w:history="1">
        <w:r w:rsidRPr="00F655C1">
          <w:rPr>
            <w:rStyle w:val="af6"/>
            <w:rFonts w:ascii="Times New Roman" w:eastAsiaTheme="majorEastAsia" w:hAnsi="Times New Roman"/>
            <w:color w:val="auto"/>
            <w:sz w:val="20"/>
            <w:szCs w:val="20"/>
          </w:rPr>
          <w:t>https://iz.ru/1371417/roza-almakunova/byl-i-ubyl-chislo-prestuplenii-s-ispolzovaniem-it-upalo-vpervye-za-5-let</w:t>
        </w:r>
      </w:hyperlink>
      <w:r w:rsidRPr="00F655C1">
        <w:rPr>
          <w:rStyle w:val="af6"/>
          <w:rFonts w:ascii="Times New Roman" w:eastAsiaTheme="majorEastAsia" w:hAnsi="Times New Roman"/>
          <w:color w:val="auto"/>
          <w:sz w:val="20"/>
          <w:szCs w:val="20"/>
        </w:rPr>
        <w:t xml:space="preserve"> </w:t>
      </w:r>
      <w:r w:rsidRPr="00F655C1">
        <w:rPr>
          <w:rFonts w:ascii="Times New Roman" w:hAnsi="Times New Roman"/>
          <w:sz w:val="20"/>
          <w:szCs w:val="20"/>
        </w:rPr>
        <w:t>(дата обращения: 10.05.2023).</w:t>
      </w:r>
    </w:p>
    <w:p w:rsidR="001732CB" w:rsidRPr="00F655C1" w:rsidRDefault="001732CB" w:rsidP="001732CB">
      <w:pPr>
        <w:pStyle w:val="a4"/>
        <w:numPr>
          <w:ilvl w:val="0"/>
          <w:numId w:val="13"/>
        </w:numPr>
        <w:spacing w:after="0" w:line="240" w:lineRule="auto"/>
        <w:ind w:left="0" w:firstLine="709"/>
        <w:jc w:val="both"/>
        <w:rPr>
          <w:rFonts w:ascii="Times New Roman" w:hAnsi="Times New Roman"/>
          <w:sz w:val="20"/>
          <w:szCs w:val="20"/>
        </w:rPr>
      </w:pPr>
      <w:proofErr w:type="spellStart"/>
      <w:r w:rsidRPr="00F655C1">
        <w:rPr>
          <w:rFonts w:ascii="Times New Roman" w:hAnsi="Times New Roman"/>
          <w:sz w:val="20"/>
          <w:szCs w:val="20"/>
        </w:rPr>
        <w:t>Унукович</w:t>
      </w:r>
      <w:proofErr w:type="spellEnd"/>
      <w:r w:rsidRPr="00F655C1">
        <w:rPr>
          <w:rFonts w:ascii="Times New Roman" w:hAnsi="Times New Roman"/>
          <w:sz w:val="20"/>
          <w:szCs w:val="20"/>
        </w:rPr>
        <w:t xml:space="preserve"> А.С. Социальная инженерия и </w:t>
      </w:r>
      <w:proofErr w:type="spellStart"/>
      <w:r w:rsidRPr="00F655C1">
        <w:rPr>
          <w:rFonts w:ascii="Times New Roman" w:hAnsi="Times New Roman"/>
          <w:sz w:val="20"/>
          <w:szCs w:val="20"/>
        </w:rPr>
        <w:t>кибербезопасноть</w:t>
      </w:r>
      <w:proofErr w:type="spellEnd"/>
      <w:r w:rsidRPr="00F655C1">
        <w:rPr>
          <w:rFonts w:ascii="Times New Roman" w:hAnsi="Times New Roman"/>
          <w:sz w:val="20"/>
          <w:szCs w:val="20"/>
        </w:rPr>
        <w:t xml:space="preserve">: </w:t>
      </w:r>
      <w:proofErr w:type="spellStart"/>
      <w:r w:rsidRPr="00F655C1">
        <w:rPr>
          <w:rFonts w:ascii="Times New Roman" w:hAnsi="Times New Roman"/>
          <w:sz w:val="20"/>
          <w:szCs w:val="20"/>
        </w:rPr>
        <w:t>виктимологический</w:t>
      </w:r>
      <w:proofErr w:type="spellEnd"/>
      <w:r w:rsidRPr="00F655C1">
        <w:rPr>
          <w:rFonts w:ascii="Times New Roman" w:hAnsi="Times New Roman"/>
          <w:sz w:val="20"/>
          <w:szCs w:val="20"/>
        </w:rPr>
        <w:t xml:space="preserve"> аспект [Электронный ресурс] // </w:t>
      </w:r>
      <w:proofErr w:type="spellStart"/>
      <w:r w:rsidRPr="00F655C1">
        <w:rPr>
          <w:rFonts w:ascii="Times New Roman" w:hAnsi="Times New Roman"/>
          <w:sz w:val="20"/>
          <w:szCs w:val="20"/>
        </w:rPr>
        <w:t>Психопедагогика</w:t>
      </w:r>
      <w:proofErr w:type="spellEnd"/>
      <w:r w:rsidRPr="00F655C1">
        <w:rPr>
          <w:rFonts w:ascii="Times New Roman" w:hAnsi="Times New Roman"/>
          <w:sz w:val="20"/>
          <w:szCs w:val="20"/>
        </w:rPr>
        <w:t xml:space="preserve"> в правоохранительных органах. 2021. № 3 (86). С. 346-351. URL: https://cyberleninka.ru/article/n/sotsialnaya-inzheneriya-i-kiberbezopasnot-viktimologicheskiy-aspekt (дата обращения: 10.05.2023).</w:t>
      </w:r>
    </w:p>
    <w:p w:rsidR="001732CB" w:rsidRPr="00F655C1" w:rsidRDefault="001732CB" w:rsidP="001732CB">
      <w:pPr>
        <w:pStyle w:val="a4"/>
        <w:numPr>
          <w:ilvl w:val="0"/>
          <w:numId w:val="13"/>
        </w:numPr>
        <w:spacing w:after="0" w:line="240" w:lineRule="auto"/>
        <w:ind w:left="0" w:firstLine="709"/>
        <w:jc w:val="both"/>
        <w:rPr>
          <w:rFonts w:ascii="Times New Roman" w:hAnsi="Times New Roman"/>
          <w:sz w:val="20"/>
          <w:szCs w:val="20"/>
        </w:rPr>
      </w:pPr>
      <w:r w:rsidRPr="00F655C1">
        <w:rPr>
          <w:rFonts w:ascii="Times New Roman" w:hAnsi="Times New Roman"/>
          <w:sz w:val="20"/>
          <w:szCs w:val="20"/>
        </w:rPr>
        <w:lastRenderedPageBreak/>
        <w:t xml:space="preserve">Кривоносов А.Д., </w:t>
      </w:r>
      <w:proofErr w:type="spellStart"/>
      <w:r w:rsidRPr="00F655C1">
        <w:rPr>
          <w:rFonts w:ascii="Times New Roman" w:hAnsi="Times New Roman"/>
          <w:sz w:val="20"/>
          <w:szCs w:val="20"/>
        </w:rPr>
        <w:t>Киуру</w:t>
      </w:r>
      <w:proofErr w:type="spellEnd"/>
      <w:r w:rsidRPr="00F655C1">
        <w:rPr>
          <w:rFonts w:ascii="Times New Roman" w:hAnsi="Times New Roman"/>
          <w:sz w:val="20"/>
          <w:szCs w:val="20"/>
        </w:rPr>
        <w:t xml:space="preserve"> К.В. Парадигматика современной системы массовых коммуникаций в модели Г. </w:t>
      </w:r>
      <w:proofErr w:type="spellStart"/>
      <w:r w:rsidRPr="00F655C1">
        <w:rPr>
          <w:rFonts w:ascii="Times New Roman" w:hAnsi="Times New Roman"/>
          <w:sz w:val="20"/>
          <w:szCs w:val="20"/>
        </w:rPr>
        <w:t>Лассуэлла</w:t>
      </w:r>
      <w:proofErr w:type="spellEnd"/>
      <w:r w:rsidRPr="00F655C1">
        <w:rPr>
          <w:rFonts w:ascii="Times New Roman" w:hAnsi="Times New Roman"/>
          <w:sz w:val="20"/>
          <w:szCs w:val="20"/>
        </w:rPr>
        <w:t xml:space="preserve"> [Электронный ресурс] // Вопросы теории и практики журналистики. 2022. Т. 11. № 1. С. 27-40. URL: </w:t>
      </w:r>
      <w:hyperlink r:id="rId93" w:history="1">
        <w:r w:rsidRPr="00F655C1">
          <w:rPr>
            <w:rStyle w:val="af6"/>
            <w:rFonts w:ascii="Times New Roman" w:eastAsiaTheme="majorEastAsia" w:hAnsi="Times New Roman"/>
            <w:color w:val="auto"/>
            <w:sz w:val="20"/>
            <w:szCs w:val="20"/>
          </w:rPr>
          <w:t>https://cyberleninka.ru/article/n/paradigmatika-sovremennoy-sistemy-massovyh-kommunikatsiy-v-modeli-g-lassuella</w:t>
        </w:r>
      </w:hyperlink>
      <w:r w:rsidRPr="00F655C1">
        <w:rPr>
          <w:rFonts w:ascii="Times New Roman" w:hAnsi="Times New Roman"/>
          <w:sz w:val="20"/>
          <w:szCs w:val="20"/>
        </w:rPr>
        <w:t xml:space="preserve"> (дата обращения: 10.05.2023).</w:t>
      </w:r>
    </w:p>
    <w:p w:rsidR="001732CB" w:rsidRPr="00F655C1" w:rsidRDefault="001732CB" w:rsidP="001732CB">
      <w:pPr>
        <w:spacing w:after="0" w:line="240" w:lineRule="auto"/>
        <w:ind w:firstLine="709"/>
        <w:jc w:val="both"/>
        <w:rPr>
          <w:rFonts w:ascii="Times New Roman" w:hAnsi="Times New Roman" w:cs="Times New Roman"/>
          <w:sz w:val="20"/>
          <w:szCs w:val="20"/>
        </w:rPr>
      </w:pPr>
    </w:p>
    <w:p w:rsidR="00C71968" w:rsidRPr="0076378A" w:rsidRDefault="00C71968" w:rsidP="001732CB">
      <w:pPr>
        <w:pStyle w:val="af2"/>
        <w:tabs>
          <w:tab w:val="left" w:pos="709"/>
          <w:tab w:val="left" w:pos="6096"/>
        </w:tabs>
        <w:ind w:right="-114" w:firstLine="709"/>
        <w:rPr>
          <w:b/>
          <w:bCs/>
          <w:color w:val="181818"/>
          <w:sz w:val="20"/>
          <w:szCs w:val="20"/>
        </w:rPr>
      </w:pPr>
    </w:p>
    <w:p w:rsidR="009946E2" w:rsidRPr="00547621" w:rsidRDefault="009946E2" w:rsidP="009946E2">
      <w:pPr>
        <w:spacing w:after="0" w:line="240" w:lineRule="auto"/>
        <w:ind w:firstLine="397"/>
        <w:rPr>
          <w:rStyle w:val="af1"/>
          <w:rFonts w:ascii="Times New Roman" w:eastAsiaTheme="majorEastAsia" w:hAnsi="Times New Roman" w:cs="Times New Roman"/>
          <w:sz w:val="20"/>
          <w:szCs w:val="20"/>
        </w:rPr>
      </w:pPr>
    </w:p>
    <w:p w:rsidR="009946E2" w:rsidRPr="000B0FF0" w:rsidRDefault="009946E2" w:rsidP="009946E2">
      <w:pPr>
        <w:spacing w:after="0" w:line="240" w:lineRule="auto"/>
        <w:ind w:firstLine="397"/>
        <w:jc w:val="center"/>
        <w:rPr>
          <w:rStyle w:val="af1"/>
          <w:rFonts w:ascii="Times New Roman" w:eastAsiaTheme="majorEastAsia" w:hAnsi="Times New Roman" w:cs="Times New Roman"/>
          <w:sz w:val="20"/>
          <w:szCs w:val="20"/>
        </w:rPr>
      </w:pPr>
      <w:r w:rsidRPr="000B0FF0">
        <w:rPr>
          <w:rStyle w:val="af1"/>
          <w:rFonts w:ascii="Times New Roman" w:eastAsiaTheme="majorEastAsia" w:hAnsi="Times New Roman" w:cs="Times New Roman"/>
          <w:sz w:val="20"/>
          <w:szCs w:val="20"/>
        </w:rPr>
        <w:t>ОСНОВЫ И ПРИНЦИПЫ МЕНЕДЖМЕНТА В СФЕРЕ ФИЗИЧЕСКОЙ КУЛЬТУРЫ И СПОРТА</w:t>
      </w:r>
    </w:p>
    <w:p w:rsidR="009946E2" w:rsidRDefault="009946E2" w:rsidP="009946E2">
      <w:pPr>
        <w:spacing w:after="0" w:line="240" w:lineRule="auto"/>
        <w:ind w:firstLine="397"/>
        <w:jc w:val="right"/>
        <w:outlineLvl w:val="0"/>
        <w:rPr>
          <w:rStyle w:val="af1"/>
          <w:rFonts w:ascii="Times New Roman" w:eastAsiaTheme="majorEastAsia" w:hAnsi="Times New Roman" w:cs="Times New Roman"/>
          <w:sz w:val="20"/>
          <w:szCs w:val="20"/>
        </w:rPr>
      </w:pPr>
      <w:proofErr w:type="spellStart"/>
      <w:r>
        <w:rPr>
          <w:rStyle w:val="af1"/>
          <w:rFonts w:ascii="Times New Roman" w:eastAsiaTheme="majorEastAsia" w:hAnsi="Times New Roman" w:cs="Times New Roman"/>
          <w:sz w:val="20"/>
          <w:szCs w:val="20"/>
        </w:rPr>
        <w:t>Пиевац</w:t>
      </w:r>
      <w:proofErr w:type="spellEnd"/>
      <w:r w:rsidRPr="00B351E1">
        <w:rPr>
          <w:rStyle w:val="af1"/>
          <w:rFonts w:ascii="Times New Roman" w:eastAsiaTheme="majorEastAsia" w:hAnsi="Times New Roman" w:cs="Times New Roman"/>
          <w:sz w:val="20"/>
          <w:szCs w:val="20"/>
        </w:rPr>
        <w:t xml:space="preserve"> </w:t>
      </w:r>
      <w:r>
        <w:rPr>
          <w:rStyle w:val="af1"/>
          <w:rFonts w:ascii="Times New Roman" w:eastAsiaTheme="majorEastAsia" w:hAnsi="Times New Roman" w:cs="Times New Roman"/>
          <w:sz w:val="20"/>
          <w:szCs w:val="20"/>
        </w:rPr>
        <w:t>Э</w:t>
      </w:r>
      <w:r w:rsidRPr="00B351E1">
        <w:rPr>
          <w:rStyle w:val="af1"/>
          <w:rFonts w:ascii="Times New Roman" w:eastAsiaTheme="majorEastAsia" w:hAnsi="Times New Roman" w:cs="Times New Roman"/>
          <w:sz w:val="20"/>
          <w:szCs w:val="20"/>
        </w:rPr>
        <w:t>.</w:t>
      </w:r>
      <w:r>
        <w:rPr>
          <w:rStyle w:val="af1"/>
          <w:rFonts w:ascii="Times New Roman" w:eastAsiaTheme="majorEastAsia" w:hAnsi="Times New Roman" w:cs="Times New Roman"/>
          <w:sz w:val="20"/>
          <w:szCs w:val="20"/>
        </w:rPr>
        <w:t xml:space="preserve">, </w:t>
      </w:r>
    </w:p>
    <w:p w:rsidR="009946E2" w:rsidRPr="007E48FE" w:rsidRDefault="009946E2" w:rsidP="009946E2">
      <w:pPr>
        <w:spacing w:after="0" w:line="240" w:lineRule="auto"/>
        <w:ind w:firstLine="397"/>
        <w:jc w:val="right"/>
        <w:outlineLvl w:val="0"/>
        <w:rPr>
          <w:rStyle w:val="af1"/>
          <w:rFonts w:ascii="Times New Roman" w:eastAsiaTheme="majorEastAsia" w:hAnsi="Times New Roman" w:cs="Times New Roman"/>
          <w:b w:val="0"/>
          <w:i/>
          <w:sz w:val="20"/>
          <w:szCs w:val="20"/>
        </w:rPr>
      </w:pPr>
      <w:r w:rsidRPr="007E48FE">
        <w:rPr>
          <w:rStyle w:val="af1"/>
          <w:rFonts w:ascii="Times New Roman" w:eastAsiaTheme="majorEastAsia" w:hAnsi="Times New Roman" w:cs="Times New Roman"/>
          <w:b w:val="0"/>
          <w:i/>
          <w:sz w:val="20"/>
          <w:szCs w:val="20"/>
        </w:rPr>
        <w:t>студент</w:t>
      </w:r>
    </w:p>
    <w:p w:rsidR="009946E2" w:rsidRPr="00B351E1" w:rsidRDefault="009946E2" w:rsidP="009946E2">
      <w:pPr>
        <w:spacing w:after="0" w:line="240" w:lineRule="auto"/>
        <w:ind w:firstLine="397"/>
        <w:jc w:val="right"/>
        <w:outlineLvl w:val="0"/>
        <w:rPr>
          <w:rStyle w:val="af1"/>
          <w:rFonts w:ascii="Times New Roman" w:eastAsiaTheme="majorEastAsia" w:hAnsi="Times New Roman" w:cs="Times New Roman"/>
          <w:b w:val="0"/>
          <w:i/>
          <w:sz w:val="20"/>
          <w:szCs w:val="20"/>
        </w:rPr>
      </w:pPr>
      <w:r w:rsidRPr="00B351E1">
        <w:rPr>
          <w:rStyle w:val="af1"/>
          <w:rFonts w:ascii="Times New Roman" w:eastAsiaTheme="majorEastAsia" w:hAnsi="Times New Roman" w:cs="Times New Roman"/>
          <w:b w:val="0"/>
          <w:i/>
          <w:sz w:val="20"/>
          <w:szCs w:val="20"/>
        </w:rPr>
        <w:t>Белгородская Православная Духовная семинария</w:t>
      </w:r>
    </w:p>
    <w:p w:rsidR="009946E2" w:rsidRPr="00B351E1" w:rsidRDefault="009946E2" w:rsidP="009946E2">
      <w:pPr>
        <w:spacing w:after="0" w:line="240" w:lineRule="auto"/>
        <w:ind w:firstLine="397"/>
        <w:jc w:val="right"/>
        <w:rPr>
          <w:rStyle w:val="af1"/>
          <w:rFonts w:ascii="Times New Roman" w:eastAsiaTheme="majorEastAsia" w:hAnsi="Times New Roman" w:cs="Times New Roman"/>
          <w:b w:val="0"/>
          <w:i/>
          <w:sz w:val="20"/>
          <w:szCs w:val="20"/>
        </w:rPr>
      </w:pPr>
      <w:r w:rsidRPr="00B351E1">
        <w:rPr>
          <w:rStyle w:val="af1"/>
          <w:rFonts w:ascii="Times New Roman" w:eastAsiaTheme="majorEastAsia" w:hAnsi="Times New Roman" w:cs="Times New Roman"/>
          <w:b w:val="0"/>
          <w:i/>
          <w:sz w:val="20"/>
          <w:szCs w:val="20"/>
        </w:rPr>
        <w:t>(с миссионерской направленностью)</w:t>
      </w:r>
    </w:p>
    <w:p w:rsidR="009946E2" w:rsidRDefault="009946E2" w:rsidP="009946E2">
      <w:pPr>
        <w:spacing w:after="0" w:line="240" w:lineRule="auto"/>
        <w:ind w:firstLine="397"/>
        <w:jc w:val="right"/>
        <w:outlineLvl w:val="0"/>
        <w:rPr>
          <w:rStyle w:val="af1"/>
          <w:rFonts w:ascii="Times New Roman" w:eastAsiaTheme="majorEastAsia" w:hAnsi="Times New Roman" w:cs="Times New Roman"/>
          <w:sz w:val="20"/>
          <w:szCs w:val="20"/>
        </w:rPr>
      </w:pPr>
      <w:r>
        <w:rPr>
          <w:rStyle w:val="af1"/>
          <w:rFonts w:ascii="Times New Roman" w:eastAsiaTheme="majorEastAsia" w:hAnsi="Times New Roman" w:cs="Times New Roman"/>
          <w:sz w:val="20"/>
          <w:szCs w:val="20"/>
        </w:rPr>
        <w:t>Куликова И.</w:t>
      </w:r>
      <w:r w:rsidRPr="00B351E1">
        <w:rPr>
          <w:rFonts w:ascii="Times New Roman" w:hAnsi="Times New Roman" w:cs="Times New Roman"/>
          <w:sz w:val="20"/>
          <w:szCs w:val="20"/>
        </w:rPr>
        <w:t> </w:t>
      </w:r>
      <w:r w:rsidRPr="00B351E1">
        <w:rPr>
          <w:rStyle w:val="af1"/>
          <w:rFonts w:ascii="Times New Roman" w:eastAsiaTheme="majorEastAsia" w:hAnsi="Times New Roman" w:cs="Times New Roman"/>
          <w:sz w:val="20"/>
          <w:szCs w:val="20"/>
        </w:rPr>
        <w:t>В.</w:t>
      </w:r>
      <w:r>
        <w:rPr>
          <w:rStyle w:val="af1"/>
          <w:rFonts w:ascii="Times New Roman" w:eastAsiaTheme="majorEastAsia" w:hAnsi="Times New Roman" w:cs="Times New Roman"/>
          <w:sz w:val="20"/>
          <w:szCs w:val="20"/>
        </w:rPr>
        <w:t xml:space="preserve">, </w:t>
      </w:r>
    </w:p>
    <w:p w:rsidR="009946E2" w:rsidRPr="007E48FE" w:rsidRDefault="009946E2" w:rsidP="009946E2">
      <w:pPr>
        <w:spacing w:after="0" w:line="240" w:lineRule="auto"/>
        <w:ind w:firstLine="397"/>
        <w:jc w:val="right"/>
        <w:outlineLvl w:val="0"/>
        <w:rPr>
          <w:rStyle w:val="af1"/>
          <w:rFonts w:ascii="Times New Roman" w:eastAsiaTheme="majorEastAsia" w:hAnsi="Times New Roman" w:cs="Times New Roman"/>
          <w:b w:val="0"/>
          <w:i/>
          <w:sz w:val="20"/>
          <w:szCs w:val="20"/>
        </w:rPr>
      </w:pPr>
      <w:r w:rsidRPr="007E48FE">
        <w:rPr>
          <w:rStyle w:val="af1"/>
          <w:rFonts w:ascii="Times New Roman" w:eastAsiaTheme="majorEastAsia" w:hAnsi="Times New Roman" w:cs="Times New Roman"/>
          <w:b w:val="0"/>
          <w:i/>
          <w:sz w:val="20"/>
          <w:szCs w:val="20"/>
        </w:rPr>
        <w:t>ст. преподаватель</w:t>
      </w:r>
    </w:p>
    <w:p w:rsidR="009946E2" w:rsidRPr="00B351E1" w:rsidRDefault="009946E2" w:rsidP="009946E2">
      <w:pPr>
        <w:spacing w:after="0" w:line="240" w:lineRule="auto"/>
        <w:ind w:firstLine="397"/>
        <w:jc w:val="right"/>
        <w:outlineLvl w:val="0"/>
        <w:rPr>
          <w:rStyle w:val="af1"/>
          <w:rFonts w:ascii="Times New Roman" w:eastAsiaTheme="majorEastAsia" w:hAnsi="Times New Roman" w:cs="Times New Roman"/>
          <w:b w:val="0"/>
          <w:i/>
          <w:sz w:val="20"/>
          <w:szCs w:val="20"/>
        </w:rPr>
      </w:pPr>
      <w:r w:rsidRPr="00B351E1">
        <w:rPr>
          <w:rStyle w:val="af1"/>
          <w:rFonts w:ascii="Times New Roman" w:eastAsiaTheme="majorEastAsia" w:hAnsi="Times New Roman" w:cs="Times New Roman"/>
          <w:b w:val="0"/>
          <w:i/>
          <w:sz w:val="20"/>
          <w:szCs w:val="20"/>
        </w:rPr>
        <w:t>Белгородский государственный технологический</w:t>
      </w:r>
    </w:p>
    <w:p w:rsidR="009946E2" w:rsidRPr="00B351E1" w:rsidRDefault="009946E2" w:rsidP="009946E2">
      <w:pPr>
        <w:spacing w:after="0" w:line="240" w:lineRule="auto"/>
        <w:ind w:firstLine="397"/>
        <w:jc w:val="right"/>
        <w:rPr>
          <w:rStyle w:val="af1"/>
          <w:rFonts w:ascii="Times New Roman" w:eastAsiaTheme="majorEastAsia" w:hAnsi="Times New Roman" w:cs="Times New Roman"/>
          <w:b w:val="0"/>
          <w:i/>
          <w:sz w:val="20"/>
          <w:szCs w:val="20"/>
        </w:rPr>
      </w:pPr>
      <w:r w:rsidRPr="00B351E1">
        <w:rPr>
          <w:rStyle w:val="af1"/>
          <w:rFonts w:ascii="Times New Roman" w:eastAsiaTheme="majorEastAsia" w:hAnsi="Times New Roman" w:cs="Times New Roman"/>
          <w:b w:val="0"/>
          <w:i/>
          <w:sz w:val="20"/>
          <w:szCs w:val="20"/>
        </w:rPr>
        <w:t>университет им. В.</w:t>
      </w:r>
      <w:r w:rsidRPr="00B351E1">
        <w:rPr>
          <w:rFonts w:ascii="Times New Roman" w:hAnsi="Times New Roman" w:cs="Times New Roman"/>
          <w:i/>
          <w:sz w:val="20"/>
          <w:szCs w:val="20"/>
        </w:rPr>
        <w:t> </w:t>
      </w:r>
      <w:r w:rsidRPr="00B351E1">
        <w:rPr>
          <w:rStyle w:val="af1"/>
          <w:rFonts w:ascii="Times New Roman" w:eastAsiaTheme="majorEastAsia" w:hAnsi="Times New Roman" w:cs="Times New Roman"/>
          <w:b w:val="0"/>
          <w:i/>
          <w:sz w:val="20"/>
          <w:szCs w:val="20"/>
        </w:rPr>
        <w:t>Г. Шухова</w:t>
      </w:r>
    </w:p>
    <w:p w:rsidR="009946E2" w:rsidRDefault="009946E2" w:rsidP="009946E2">
      <w:pPr>
        <w:spacing w:after="0" w:line="240" w:lineRule="auto"/>
        <w:ind w:firstLine="397"/>
        <w:jc w:val="right"/>
        <w:rPr>
          <w:rStyle w:val="af1"/>
          <w:rFonts w:ascii="Times New Roman" w:eastAsiaTheme="majorEastAsia" w:hAnsi="Times New Roman" w:cs="Times New Roman"/>
          <w:sz w:val="20"/>
          <w:szCs w:val="20"/>
        </w:rPr>
      </w:pPr>
    </w:p>
    <w:p w:rsidR="009946E2" w:rsidRPr="00D80F45" w:rsidRDefault="009946E2" w:rsidP="009946E2">
      <w:pPr>
        <w:spacing w:after="0" w:line="240" w:lineRule="auto"/>
        <w:ind w:firstLine="397"/>
        <w:jc w:val="center"/>
        <w:rPr>
          <w:rFonts w:ascii="Times New Roman" w:hAnsi="Times New Roman" w:cs="Times New Roman"/>
          <w:sz w:val="20"/>
          <w:szCs w:val="20"/>
        </w:rPr>
      </w:pPr>
    </w:p>
    <w:p w:rsidR="009946E2" w:rsidRPr="00D7673E"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Сфера физической культуры и спорта является неотъемлемой частью социально-экономической жизни общества и напрямую влияет на демографию, которая  во многом «определяет судьбу народа» </w:t>
      </w:r>
      <w:r w:rsidRPr="00254332">
        <w:rPr>
          <w:rFonts w:ascii="Times New Roman" w:hAnsi="Times New Roman" w:cs="Times New Roman"/>
          <w:color w:val="000000" w:themeColor="text1"/>
          <w:sz w:val="20"/>
          <w:szCs w:val="20"/>
        </w:rPr>
        <w:t>[</w:t>
      </w:r>
      <w:r>
        <w:rPr>
          <w:rFonts w:ascii="Times New Roman" w:hAnsi="Times New Roman" w:cs="Times New Roman"/>
          <w:sz w:val="20"/>
          <w:szCs w:val="20"/>
        </w:rPr>
        <w:t>8</w:t>
      </w:r>
      <w:r w:rsidRPr="00254332">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w:t>
      </w:r>
      <w:proofErr w:type="gramStart"/>
      <w:r>
        <w:rPr>
          <w:rFonts w:ascii="Times New Roman" w:hAnsi="Times New Roman" w:cs="Times New Roman"/>
          <w:sz w:val="20"/>
          <w:szCs w:val="20"/>
        </w:rPr>
        <w:t>Д.</w:t>
      </w:r>
      <w:r w:rsidRPr="00254332">
        <w:rPr>
          <w:rFonts w:ascii="Times New Roman" w:hAnsi="Times New Roman" w:cs="Times New Roman"/>
          <w:sz w:val="20"/>
          <w:szCs w:val="20"/>
        </w:rPr>
        <w:t> </w:t>
      </w:r>
      <w:r>
        <w:rPr>
          <w:rFonts w:ascii="Times New Roman" w:hAnsi="Times New Roman" w:cs="Times New Roman"/>
          <w:sz w:val="20"/>
          <w:szCs w:val="20"/>
        </w:rPr>
        <w:t xml:space="preserve"> П. </w:t>
      </w:r>
      <w:proofErr w:type="spellStart"/>
      <w:r>
        <w:rPr>
          <w:rFonts w:ascii="Times New Roman" w:hAnsi="Times New Roman" w:cs="Times New Roman"/>
          <w:sz w:val="20"/>
          <w:szCs w:val="20"/>
        </w:rPr>
        <w:t>Аркалов</w:t>
      </w:r>
      <w:proofErr w:type="spellEnd"/>
      <w:r>
        <w:rPr>
          <w:rFonts w:ascii="Times New Roman" w:hAnsi="Times New Roman" w:cs="Times New Roman"/>
          <w:sz w:val="20"/>
          <w:szCs w:val="20"/>
        </w:rPr>
        <w:t xml:space="preserve"> и А.</w:t>
      </w:r>
      <w:r w:rsidRPr="00254332">
        <w:rPr>
          <w:rFonts w:ascii="Times New Roman" w:hAnsi="Times New Roman" w:cs="Times New Roman"/>
          <w:sz w:val="20"/>
          <w:szCs w:val="20"/>
        </w:rPr>
        <w:t> </w:t>
      </w:r>
      <w:r w:rsidRPr="00DB3332">
        <w:rPr>
          <w:rFonts w:ascii="Times New Roman" w:hAnsi="Times New Roman" w:cs="Times New Roman"/>
          <w:sz w:val="20"/>
          <w:szCs w:val="20"/>
        </w:rPr>
        <w:t>В.</w:t>
      </w:r>
      <w:r>
        <w:rPr>
          <w:rFonts w:ascii="Times New Roman" w:hAnsi="Times New Roman" w:cs="Times New Roman"/>
          <w:sz w:val="20"/>
          <w:szCs w:val="20"/>
        </w:rPr>
        <w:t xml:space="preserve"> Литвин определяют </w:t>
      </w:r>
      <w:r>
        <w:rPr>
          <w:rFonts w:ascii="Times New Roman" w:hAnsi="Times New Roman" w:cs="Times New Roman"/>
          <w:color w:val="000000" w:themeColor="text1"/>
          <w:sz w:val="20"/>
          <w:szCs w:val="20"/>
        </w:rPr>
        <w:t>с</w:t>
      </w:r>
      <w:r w:rsidRPr="00DB3332">
        <w:rPr>
          <w:rFonts w:ascii="Times New Roman" w:hAnsi="Times New Roman" w:cs="Times New Roman"/>
          <w:color w:val="000000" w:themeColor="text1"/>
          <w:sz w:val="20"/>
          <w:szCs w:val="20"/>
        </w:rPr>
        <w:t>фер</w:t>
      </w:r>
      <w:r>
        <w:rPr>
          <w:rFonts w:ascii="Times New Roman" w:hAnsi="Times New Roman" w:cs="Times New Roman"/>
          <w:color w:val="000000" w:themeColor="text1"/>
          <w:sz w:val="20"/>
          <w:szCs w:val="20"/>
        </w:rPr>
        <w:t>у</w:t>
      </w:r>
      <w:r w:rsidRPr="00DB3332">
        <w:rPr>
          <w:rFonts w:ascii="Times New Roman" w:hAnsi="Times New Roman" w:cs="Times New Roman"/>
          <w:color w:val="000000" w:themeColor="text1"/>
          <w:sz w:val="20"/>
          <w:szCs w:val="20"/>
        </w:rPr>
        <w:t xml:space="preserve"> физической культуры и спорта </w:t>
      </w:r>
      <w:r>
        <w:rPr>
          <w:rFonts w:ascii="Times New Roman" w:hAnsi="Times New Roman" w:cs="Times New Roman"/>
          <w:color w:val="000000" w:themeColor="text1"/>
          <w:sz w:val="20"/>
          <w:szCs w:val="20"/>
        </w:rPr>
        <w:t xml:space="preserve">или </w:t>
      </w:r>
      <w:r w:rsidRPr="00DB3332">
        <w:rPr>
          <w:rFonts w:ascii="Times New Roman" w:hAnsi="Times New Roman" w:cs="Times New Roman"/>
          <w:color w:val="000000" w:themeColor="text1"/>
          <w:sz w:val="20"/>
          <w:szCs w:val="20"/>
        </w:rPr>
        <w:t>сфер</w:t>
      </w:r>
      <w:r>
        <w:rPr>
          <w:rFonts w:ascii="Times New Roman" w:hAnsi="Times New Roman" w:cs="Times New Roman"/>
          <w:color w:val="000000" w:themeColor="text1"/>
          <w:sz w:val="20"/>
          <w:szCs w:val="20"/>
        </w:rPr>
        <w:t xml:space="preserve">у </w:t>
      </w:r>
      <w:r w:rsidRPr="00DB3332">
        <w:rPr>
          <w:rFonts w:ascii="Times New Roman" w:hAnsi="Times New Roman" w:cs="Times New Roman"/>
          <w:color w:val="000000" w:themeColor="text1"/>
          <w:sz w:val="20"/>
          <w:szCs w:val="20"/>
        </w:rPr>
        <w:t>спорта, область спорта, спорт</w:t>
      </w:r>
      <w:r>
        <w:rPr>
          <w:rFonts w:ascii="Times New Roman" w:hAnsi="Times New Roman" w:cs="Times New Roman"/>
          <w:color w:val="000000" w:themeColor="text1"/>
          <w:sz w:val="20"/>
          <w:szCs w:val="20"/>
        </w:rPr>
        <w:t xml:space="preserve"> </w:t>
      </w:r>
      <w:r>
        <w:rPr>
          <w:rFonts w:ascii="Times New Roman" w:hAnsi="Times New Roman" w:cs="Times New Roman"/>
          <w:sz w:val="20"/>
          <w:szCs w:val="20"/>
        </w:rPr>
        <w:t xml:space="preserve">как </w:t>
      </w:r>
      <w:r w:rsidRPr="00DB3332">
        <w:rPr>
          <w:rFonts w:ascii="Times New Roman" w:hAnsi="Times New Roman" w:cs="Times New Roman"/>
          <w:color w:val="000000" w:themeColor="text1"/>
          <w:sz w:val="20"/>
          <w:szCs w:val="20"/>
        </w:rPr>
        <w:t>часть сферы услуг</w:t>
      </w:r>
      <w:r>
        <w:rPr>
          <w:rFonts w:ascii="Times New Roman" w:hAnsi="Times New Roman" w:cs="Times New Roman"/>
          <w:color w:val="000000" w:themeColor="text1"/>
          <w:sz w:val="20"/>
          <w:szCs w:val="20"/>
        </w:rPr>
        <w:t>, которая «</w:t>
      </w:r>
      <w:r w:rsidRPr="00DB3332">
        <w:rPr>
          <w:rFonts w:ascii="Times New Roman" w:hAnsi="Times New Roman" w:cs="Times New Roman"/>
          <w:color w:val="000000" w:themeColor="text1"/>
          <w:sz w:val="20"/>
          <w:szCs w:val="20"/>
        </w:rPr>
        <w:t>представляет собой организованную коллективную деятельность, состоящую из комплекса интеллектуальных и коммуникативных процессов, связывающую организационно-управленческую, экономическую и финансово-хозяйственную деятельности, обладает рядом как общих характеристик, так и специфических, присущих только ей</w:t>
      </w:r>
      <w:r>
        <w:rPr>
          <w:rFonts w:ascii="Times New Roman" w:hAnsi="Times New Roman" w:cs="Times New Roman"/>
          <w:color w:val="000000" w:themeColor="text1"/>
          <w:sz w:val="20"/>
          <w:szCs w:val="20"/>
        </w:rPr>
        <w:t xml:space="preserve">» </w:t>
      </w:r>
      <w:r w:rsidRPr="00254332">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4. с. 4</w:t>
      </w:r>
      <w:r w:rsidRPr="00254332">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w:t>
      </w:r>
      <w:proofErr w:type="gramEnd"/>
      <w:r>
        <w:rPr>
          <w:rFonts w:ascii="Times New Roman" w:hAnsi="Times New Roman" w:cs="Times New Roman"/>
          <w:color w:val="000000" w:themeColor="text1"/>
          <w:sz w:val="20"/>
          <w:szCs w:val="20"/>
        </w:rPr>
        <w:t xml:space="preserve"> </w:t>
      </w:r>
      <w:proofErr w:type="gramStart"/>
      <w:r w:rsidRPr="00254332">
        <w:rPr>
          <w:rFonts w:ascii="Times New Roman" w:hAnsi="Times New Roman" w:cs="Times New Roman"/>
          <w:sz w:val="20"/>
          <w:szCs w:val="20"/>
        </w:rPr>
        <w:t>Т. Р.</w:t>
      </w:r>
      <w:r>
        <w:rPr>
          <w:rFonts w:ascii="Times New Roman" w:hAnsi="Times New Roman" w:cs="Times New Roman"/>
          <w:sz w:val="20"/>
          <w:szCs w:val="20"/>
        </w:rPr>
        <w:t xml:space="preserve"> </w:t>
      </w:r>
      <w:r w:rsidRPr="00254332">
        <w:rPr>
          <w:rFonts w:ascii="Times New Roman" w:hAnsi="Times New Roman" w:cs="Times New Roman"/>
          <w:sz w:val="20"/>
          <w:szCs w:val="20"/>
        </w:rPr>
        <w:t>Соломахина</w:t>
      </w:r>
      <w:r>
        <w:rPr>
          <w:rFonts w:ascii="Times New Roman" w:hAnsi="Times New Roman" w:cs="Times New Roman"/>
          <w:sz w:val="20"/>
          <w:szCs w:val="20"/>
        </w:rPr>
        <w:t xml:space="preserve"> и</w:t>
      </w:r>
      <w:r w:rsidRPr="00254332">
        <w:rPr>
          <w:rFonts w:ascii="Times New Roman" w:hAnsi="Times New Roman" w:cs="Times New Roman"/>
          <w:sz w:val="20"/>
          <w:szCs w:val="20"/>
        </w:rPr>
        <w:t xml:space="preserve"> Е. </w:t>
      </w:r>
      <w:r>
        <w:rPr>
          <w:rFonts w:ascii="Times New Roman" w:hAnsi="Times New Roman" w:cs="Times New Roman"/>
          <w:sz w:val="20"/>
          <w:szCs w:val="20"/>
        </w:rPr>
        <w:t> </w:t>
      </w:r>
      <w:r w:rsidRPr="00254332">
        <w:rPr>
          <w:rFonts w:ascii="Times New Roman" w:hAnsi="Times New Roman" w:cs="Times New Roman"/>
          <w:sz w:val="20"/>
          <w:szCs w:val="20"/>
        </w:rPr>
        <w:t>В.</w:t>
      </w:r>
      <w:r>
        <w:rPr>
          <w:rFonts w:ascii="Times New Roman" w:hAnsi="Times New Roman" w:cs="Times New Roman"/>
          <w:sz w:val="20"/>
          <w:szCs w:val="20"/>
        </w:rPr>
        <w:t xml:space="preserve"> </w:t>
      </w:r>
      <w:proofErr w:type="spellStart"/>
      <w:r w:rsidRPr="00254332">
        <w:rPr>
          <w:rFonts w:ascii="Times New Roman" w:hAnsi="Times New Roman" w:cs="Times New Roman"/>
          <w:sz w:val="20"/>
          <w:szCs w:val="20"/>
        </w:rPr>
        <w:t>Скриплева</w:t>
      </w:r>
      <w:proofErr w:type="spellEnd"/>
      <w:r w:rsidRPr="00254332">
        <w:rPr>
          <w:rFonts w:ascii="Times New Roman" w:hAnsi="Times New Roman" w:cs="Times New Roman"/>
          <w:sz w:val="20"/>
          <w:szCs w:val="20"/>
        </w:rPr>
        <w:t xml:space="preserve"> </w:t>
      </w:r>
      <w:r>
        <w:rPr>
          <w:rFonts w:ascii="Times New Roman" w:hAnsi="Times New Roman" w:cs="Times New Roman"/>
          <w:sz w:val="20"/>
          <w:szCs w:val="20"/>
        </w:rPr>
        <w:t xml:space="preserve">полагают, что «вопросы развития и функционирования сферы физической культуры и спорта приобретают особую важность и актуальность в аспекте реализуемой социально-экономической политики… популяризация спорта и физической культуры среди населения, развитие массового спорта, проведение спортивных мероприятий и совершенствование состояния соответствующей инфраструктуры… </w:t>
      </w:r>
      <w:r>
        <w:rPr>
          <w:rFonts w:ascii="Times New Roman" w:hAnsi="Times New Roman" w:cs="Times New Roman"/>
          <w:sz w:val="20"/>
          <w:szCs w:val="20"/>
        </w:rPr>
        <w:lastRenderedPageBreak/>
        <w:t xml:space="preserve">ключевую роль в этом играют бюджетные финансовые ресурсы» </w:t>
      </w:r>
      <w:r w:rsidRPr="00254332">
        <w:rPr>
          <w:rFonts w:ascii="Times New Roman" w:hAnsi="Times New Roman" w:cs="Times New Roman"/>
          <w:color w:val="000000" w:themeColor="text1"/>
          <w:sz w:val="20"/>
          <w:szCs w:val="20"/>
        </w:rPr>
        <w:t>[</w:t>
      </w:r>
      <w:r w:rsidRPr="00171BBC">
        <w:rPr>
          <w:rFonts w:ascii="Times New Roman" w:hAnsi="Times New Roman" w:cs="Times New Roman"/>
          <w:color w:val="000000" w:themeColor="text1"/>
          <w:sz w:val="20"/>
          <w:szCs w:val="20"/>
        </w:rPr>
        <w:t>9</w:t>
      </w:r>
      <w:r w:rsidRPr="00254332">
        <w:rPr>
          <w:rFonts w:ascii="Times New Roman" w:hAnsi="Times New Roman" w:cs="Times New Roman"/>
          <w:color w:val="000000" w:themeColor="text1"/>
          <w:sz w:val="20"/>
          <w:szCs w:val="20"/>
        </w:rPr>
        <w:t>].</w:t>
      </w:r>
      <w:proofErr w:type="gramEnd"/>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 современном мире</w:t>
      </w:r>
      <w:r w:rsidRPr="00F0346C">
        <w:rPr>
          <w:rFonts w:ascii="Times New Roman" w:hAnsi="Times New Roman" w:cs="Times New Roman"/>
          <w:color w:val="000000" w:themeColor="text1"/>
          <w:sz w:val="20"/>
          <w:szCs w:val="20"/>
        </w:rPr>
        <w:t xml:space="preserve"> сам успех или неудача или даже само выживание спортивной организации зависит от ее руководства. Ответственность за развитие спортивной организации лежит на плечах спортивных администраторов, а также спортивных менеджеров. Совокупность процессов, посредством которых соответствующие человеческие и материальные ресурсы становятся доступными и становятся эффективными для достижения целей предприятия, называется менеджментом. Оно обеспечивает динамическую силу, необходимую для преобразования дезорганизованных ресурсов людей, машин, материалов и денег в производительную организацию.</w:t>
      </w:r>
    </w:p>
    <w:p w:rsidR="009946E2" w:rsidRDefault="009946E2" w:rsidP="009946E2">
      <w:pPr>
        <w:spacing w:after="0" w:line="240" w:lineRule="auto"/>
        <w:ind w:firstLine="709"/>
        <w:jc w:val="both"/>
        <w:rPr>
          <w:rFonts w:ascii="Times New Roman" w:hAnsi="Times New Roman" w:cs="Times New Roman"/>
          <w:sz w:val="20"/>
          <w:szCs w:val="20"/>
        </w:rPr>
      </w:pPr>
      <w:r w:rsidRPr="00F0346C">
        <w:rPr>
          <w:rFonts w:ascii="Times New Roman" w:hAnsi="Times New Roman" w:cs="Times New Roman"/>
          <w:color w:val="000000" w:themeColor="text1"/>
          <w:sz w:val="20"/>
          <w:szCs w:val="20"/>
        </w:rPr>
        <w:t xml:space="preserve">Управление включает в себя планирование, организацию, укомплектование персоналом, руководство или управление и контроль организации (группы из одного или нескольких </w:t>
      </w:r>
      <w:r>
        <w:rPr>
          <w:rFonts w:ascii="Times New Roman" w:hAnsi="Times New Roman" w:cs="Times New Roman"/>
          <w:color w:val="000000" w:themeColor="text1"/>
          <w:sz w:val="20"/>
          <w:szCs w:val="20"/>
        </w:rPr>
        <w:t>человек</w:t>
      </w:r>
      <w:r w:rsidRPr="00F0346C">
        <w:rPr>
          <w:rFonts w:ascii="Times New Roman" w:hAnsi="Times New Roman" w:cs="Times New Roman"/>
          <w:color w:val="000000" w:themeColor="text1"/>
          <w:sz w:val="20"/>
          <w:szCs w:val="20"/>
        </w:rPr>
        <w:t xml:space="preserve"> или организаций) или усилий с целью достижения цели. Ресурсное обеспечение включает в себя размещение и манипулирование человеческими ресурсами, финансовыми ресурсами, технологическими ресурсами и природными ресурсами. Поскольку организации можно рассматривать как системы, управление также можно определить как человеческое действие, включая проектирование, направленное на получение полезных результатов от системы. </w:t>
      </w:r>
      <w:r w:rsidRPr="00F0346C">
        <w:rPr>
          <w:rFonts w:ascii="Times New Roman" w:hAnsi="Times New Roman" w:cs="Times New Roman"/>
          <w:sz w:val="20"/>
          <w:szCs w:val="20"/>
        </w:rPr>
        <w:t>Эта точка зрения открывает возможность «управлять» собой, что является необходимым условием для попыток управлять другими. В основном он занимается мобилизацией ресурсов, идей, вещей и получением результатов посредс</w:t>
      </w:r>
      <w:r>
        <w:rPr>
          <w:rFonts w:ascii="Times New Roman" w:hAnsi="Times New Roman" w:cs="Times New Roman"/>
          <w:sz w:val="20"/>
          <w:szCs w:val="20"/>
        </w:rPr>
        <w:t>твом коллективных усилий людей.</w:t>
      </w:r>
    </w:p>
    <w:p w:rsidR="009946E2" w:rsidRDefault="009946E2" w:rsidP="009946E2">
      <w:pPr>
        <w:spacing w:after="0" w:line="240" w:lineRule="auto"/>
        <w:ind w:firstLine="709"/>
        <w:jc w:val="both"/>
        <w:rPr>
          <w:rFonts w:ascii="Times New Roman" w:hAnsi="Times New Roman" w:cs="Times New Roman"/>
          <w:sz w:val="20"/>
          <w:szCs w:val="20"/>
        </w:rPr>
      </w:pPr>
      <w:r w:rsidRPr="00F0346C">
        <w:rPr>
          <w:rFonts w:ascii="Times New Roman" w:hAnsi="Times New Roman" w:cs="Times New Roman"/>
          <w:sz w:val="20"/>
          <w:szCs w:val="20"/>
        </w:rPr>
        <w:t xml:space="preserve">Генри </w:t>
      </w:r>
      <w:proofErr w:type="spellStart"/>
      <w:r w:rsidRPr="00F0346C">
        <w:rPr>
          <w:rFonts w:ascii="Times New Roman" w:hAnsi="Times New Roman" w:cs="Times New Roman"/>
          <w:sz w:val="20"/>
          <w:szCs w:val="20"/>
        </w:rPr>
        <w:t>Файоля</w:t>
      </w:r>
      <w:proofErr w:type="spellEnd"/>
      <w:r w:rsidRPr="00F0346C">
        <w:rPr>
          <w:rFonts w:ascii="Times New Roman" w:hAnsi="Times New Roman" w:cs="Times New Roman"/>
          <w:sz w:val="20"/>
          <w:szCs w:val="20"/>
        </w:rPr>
        <w:t xml:space="preserve"> по праву называли отцом современного менеджмента. Он был самым выдающимся деятелем Европы в области теории и практики управления вплоть до середины нынешнего столетия. Начав свою карьеру в качестве горного инженера, он перешел на работу в </w:t>
      </w:r>
      <w:proofErr w:type="spellStart"/>
      <w:r w:rsidRPr="00F0346C">
        <w:rPr>
          <w:rFonts w:ascii="Times New Roman" w:hAnsi="Times New Roman" w:cs="Times New Roman"/>
          <w:sz w:val="20"/>
          <w:szCs w:val="20"/>
        </w:rPr>
        <w:t>Fiend</w:t>
      </w:r>
      <w:proofErr w:type="spellEnd"/>
      <w:r w:rsidRPr="00F0346C">
        <w:rPr>
          <w:rFonts w:ascii="Times New Roman" w:hAnsi="Times New Roman" w:cs="Times New Roman"/>
          <w:sz w:val="20"/>
          <w:szCs w:val="20"/>
        </w:rPr>
        <w:t xml:space="preserve"> </w:t>
      </w:r>
      <w:proofErr w:type="spellStart"/>
      <w:r w:rsidRPr="00F0346C">
        <w:rPr>
          <w:rFonts w:ascii="Times New Roman" w:hAnsi="Times New Roman" w:cs="Times New Roman"/>
          <w:sz w:val="20"/>
          <w:szCs w:val="20"/>
        </w:rPr>
        <w:t>of</w:t>
      </w:r>
      <w:proofErr w:type="spellEnd"/>
      <w:r w:rsidRPr="00F0346C">
        <w:rPr>
          <w:rFonts w:ascii="Times New Roman" w:hAnsi="Times New Roman" w:cs="Times New Roman"/>
          <w:sz w:val="20"/>
          <w:szCs w:val="20"/>
        </w:rPr>
        <w:t xml:space="preserve"> </w:t>
      </w:r>
      <w:proofErr w:type="spellStart"/>
      <w:r w:rsidRPr="00F0346C">
        <w:rPr>
          <w:rFonts w:ascii="Times New Roman" w:hAnsi="Times New Roman" w:cs="Times New Roman"/>
          <w:sz w:val="20"/>
          <w:szCs w:val="20"/>
        </w:rPr>
        <w:t>Comambault</w:t>
      </w:r>
      <w:proofErr w:type="spellEnd"/>
      <w:r w:rsidRPr="00F0346C">
        <w:rPr>
          <w:rFonts w:ascii="Times New Roman" w:hAnsi="Times New Roman" w:cs="Times New Roman"/>
          <w:sz w:val="20"/>
          <w:szCs w:val="20"/>
        </w:rPr>
        <w:t xml:space="preserve">, угледобывающий и чугунолитейный комбинат. Он вывел компанию из состояния, близкого к банкротству, в чрезвычайно здоровое положение. В то время как Тейлор сосредоточил свое внимание на нижней части организации, </w:t>
      </w:r>
      <w:proofErr w:type="spellStart"/>
      <w:r w:rsidRPr="00F0346C">
        <w:rPr>
          <w:rFonts w:ascii="Times New Roman" w:hAnsi="Times New Roman" w:cs="Times New Roman"/>
          <w:sz w:val="20"/>
          <w:szCs w:val="20"/>
        </w:rPr>
        <w:t>Файоль</w:t>
      </w:r>
      <w:proofErr w:type="spellEnd"/>
      <w:r w:rsidRPr="00F0346C">
        <w:rPr>
          <w:rFonts w:ascii="Times New Roman" w:hAnsi="Times New Roman" w:cs="Times New Roman"/>
          <w:sz w:val="20"/>
          <w:szCs w:val="20"/>
        </w:rPr>
        <w:t xml:space="preserve"> сосредоточился на принципах управления с точки зрения генерального директора. Самый важный тезис Анри </w:t>
      </w:r>
      <w:proofErr w:type="spellStart"/>
      <w:r w:rsidRPr="00F0346C">
        <w:rPr>
          <w:rFonts w:ascii="Times New Roman" w:hAnsi="Times New Roman" w:cs="Times New Roman"/>
          <w:sz w:val="20"/>
          <w:szCs w:val="20"/>
        </w:rPr>
        <w:t>Файоля</w:t>
      </w:r>
      <w:proofErr w:type="spellEnd"/>
      <w:r w:rsidRPr="00F0346C">
        <w:rPr>
          <w:rFonts w:ascii="Times New Roman" w:hAnsi="Times New Roman" w:cs="Times New Roman"/>
          <w:sz w:val="20"/>
          <w:szCs w:val="20"/>
        </w:rPr>
        <w:t xml:space="preserve"> касался универсальности принципов, которые могут быть плодотворными применительно к функциям управления во всех формах организованной </w:t>
      </w:r>
      <w:r w:rsidRPr="00F0346C">
        <w:rPr>
          <w:rFonts w:ascii="Times New Roman" w:hAnsi="Times New Roman" w:cs="Times New Roman"/>
          <w:sz w:val="20"/>
          <w:szCs w:val="20"/>
        </w:rPr>
        <w:lastRenderedPageBreak/>
        <w:t>деятельности. Его второй главный тезис заключался в том, что существует теория менеджмента, состоящая из совокупности знаний, которые можно противопоставить его преподаванию. Фактически, это привело к разв</w:t>
      </w:r>
      <w:r>
        <w:rPr>
          <w:rFonts w:ascii="Times New Roman" w:hAnsi="Times New Roman" w:cs="Times New Roman"/>
          <w:sz w:val="20"/>
          <w:szCs w:val="20"/>
        </w:rPr>
        <w:t xml:space="preserve">итию менеджмента как научно-исследовательской дисциплины </w:t>
      </w:r>
      <w:r w:rsidRPr="00F0346C">
        <w:rPr>
          <w:rFonts w:ascii="Times New Roman" w:hAnsi="Times New Roman" w:cs="Times New Roman"/>
          <w:sz w:val="20"/>
          <w:szCs w:val="20"/>
        </w:rPr>
        <w:t>[</w:t>
      </w:r>
      <w:r>
        <w:rPr>
          <w:rFonts w:ascii="Times New Roman" w:hAnsi="Times New Roman" w:cs="Times New Roman"/>
          <w:sz w:val="20"/>
          <w:szCs w:val="20"/>
        </w:rPr>
        <w:t>6</w:t>
      </w:r>
      <w:r w:rsidRPr="00F0346C">
        <w:rPr>
          <w:rFonts w:ascii="Times New Roman" w:hAnsi="Times New Roman" w:cs="Times New Roman"/>
          <w:sz w:val="20"/>
          <w:szCs w:val="20"/>
        </w:rPr>
        <w:t>].</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A325B">
        <w:rPr>
          <w:rFonts w:ascii="Times New Roman" w:hAnsi="Times New Roman" w:cs="Times New Roman"/>
          <w:color w:val="000000" w:themeColor="text1"/>
          <w:sz w:val="20"/>
          <w:szCs w:val="20"/>
        </w:rPr>
        <w:t xml:space="preserve">Основываясь на пяти функциях управления (планировании, организации, координации, командовании и контроле), </w:t>
      </w:r>
      <w:proofErr w:type="spellStart"/>
      <w:r w:rsidRPr="005A325B">
        <w:rPr>
          <w:rFonts w:ascii="Times New Roman" w:hAnsi="Times New Roman" w:cs="Times New Roman"/>
          <w:color w:val="000000" w:themeColor="text1"/>
          <w:sz w:val="20"/>
          <w:szCs w:val="20"/>
        </w:rPr>
        <w:t>Файоль</w:t>
      </w:r>
      <w:proofErr w:type="spellEnd"/>
      <w:r w:rsidRPr="005A325B">
        <w:rPr>
          <w:rFonts w:ascii="Times New Roman" w:hAnsi="Times New Roman" w:cs="Times New Roman"/>
          <w:color w:val="000000" w:themeColor="text1"/>
          <w:sz w:val="20"/>
          <w:szCs w:val="20"/>
        </w:rPr>
        <w:t xml:space="preserve"> предложил четырнадцать общепризнанных принципов упр</w:t>
      </w:r>
      <w:r>
        <w:rPr>
          <w:rFonts w:ascii="Times New Roman" w:hAnsi="Times New Roman" w:cs="Times New Roman"/>
          <w:color w:val="000000" w:themeColor="text1"/>
          <w:sz w:val="20"/>
          <w:szCs w:val="20"/>
        </w:rPr>
        <w:t xml:space="preserve">авления.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r w:rsidRPr="00D7673E">
        <w:rPr>
          <w:rFonts w:ascii="Times New Roman" w:hAnsi="Times New Roman" w:cs="Times New Roman"/>
          <w:sz w:val="20"/>
          <w:szCs w:val="20"/>
        </w:rPr>
        <w:t xml:space="preserve"> </w:t>
      </w:r>
      <w:r>
        <w:rPr>
          <w:rFonts w:ascii="Times New Roman" w:hAnsi="Times New Roman" w:cs="Times New Roman"/>
          <w:sz w:val="20"/>
          <w:szCs w:val="20"/>
        </w:rPr>
        <w:t> </w:t>
      </w:r>
      <w:r>
        <w:rPr>
          <w:rFonts w:ascii="Times New Roman" w:hAnsi="Times New Roman" w:cs="Times New Roman"/>
          <w:color w:val="000000" w:themeColor="text1"/>
          <w:sz w:val="20"/>
          <w:szCs w:val="20"/>
        </w:rPr>
        <w:t xml:space="preserve">Разделение труда. </w:t>
      </w:r>
      <w:r w:rsidRPr="005A325B">
        <w:rPr>
          <w:rFonts w:ascii="Times New Roman" w:hAnsi="Times New Roman" w:cs="Times New Roman"/>
          <w:color w:val="000000" w:themeColor="text1"/>
          <w:sz w:val="20"/>
          <w:szCs w:val="20"/>
        </w:rPr>
        <w:t xml:space="preserve">Специализация позволяет людям производить больше и лучше работы с теми же усилиями. Несмотря на то, что эта технология воплощена в виде сборочной линии, она применима практически ко всем видам работ.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A325B">
        <w:rPr>
          <w:rFonts w:ascii="Times New Roman" w:hAnsi="Times New Roman" w:cs="Times New Roman"/>
          <w:color w:val="000000" w:themeColor="text1"/>
          <w:sz w:val="20"/>
          <w:szCs w:val="20"/>
        </w:rPr>
        <w:t xml:space="preserve">2. Полномочия и ответственность. Полномочия – это право отдавать приказ, а ответственность – его важнейшая составляющая. Всякий раз, когда применяется власть, возникает ответственность. </w:t>
      </w:r>
      <w:r>
        <w:rPr>
          <w:rFonts w:ascii="Times New Roman" w:hAnsi="Times New Roman" w:cs="Times New Roman"/>
          <w:color w:val="000000" w:themeColor="text1"/>
          <w:sz w:val="20"/>
          <w:szCs w:val="20"/>
        </w:rPr>
        <w:t xml:space="preserve"> </w:t>
      </w:r>
      <w:r w:rsidRPr="005A325B">
        <w:rPr>
          <w:rFonts w:ascii="Times New Roman" w:hAnsi="Times New Roman" w:cs="Times New Roman"/>
          <w:color w:val="000000" w:themeColor="text1"/>
          <w:sz w:val="20"/>
          <w:szCs w:val="20"/>
        </w:rPr>
        <w:t>Следует проводить различие между формальными полномочиями, основанными на должности или должности, и неформальными полномочиями, основанными на интеллекте</w:t>
      </w:r>
      <w:r>
        <w:rPr>
          <w:rFonts w:ascii="Times New Roman" w:hAnsi="Times New Roman" w:cs="Times New Roman"/>
          <w:color w:val="000000" w:themeColor="text1"/>
          <w:sz w:val="20"/>
          <w:szCs w:val="20"/>
        </w:rPr>
        <w:t xml:space="preserve">, опыте и т.п.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3. Дисциплина, которая </w:t>
      </w:r>
      <w:r w:rsidRPr="005A325B">
        <w:rPr>
          <w:rFonts w:ascii="Times New Roman" w:hAnsi="Times New Roman" w:cs="Times New Roman"/>
          <w:color w:val="000000" w:themeColor="text1"/>
          <w:sz w:val="20"/>
          <w:szCs w:val="20"/>
        </w:rPr>
        <w:t>подразумевает послушание и уважение соглашений между фирмой и ее сотрудниками. Эти соглашения связывают фирму и ее сотрудников и формируют основу для дисциплинарных формальностей. Поддержание дисциплины является одной из главных забот руководителей предприятий. Дисциплина также предполагает разумные санкции.</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A325B">
        <w:rPr>
          <w:rFonts w:ascii="Times New Roman" w:hAnsi="Times New Roman" w:cs="Times New Roman"/>
          <w:color w:val="000000" w:themeColor="text1"/>
          <w:sz w:val="20"/>
          <w:szCs w:val="20"/>
        </w:rPr>
        <w:t xml:space="preserve"> 4. Единоначалие. Сотрудник должен получать приказы только от одного начальника. Полномочия не определены, и дисциплина находится под угрозой в случае нарушения этого принципа.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A325B">
        <w:rPr>
          <w:rFonts w:ascii="Times New Roman" w:hAnsi="Times New Roman" w:cs="Times New Roman"/>
          <w:color w:val="000000" w:themeColor="text1"/>
          <w:sz w:val="20"/>
          <w:szCs w:val="20"/>
        </w:rPr>
        <w:t xml:space="preserve">5. Единство направления: Деятельность, имеющая общую цель, должна осуществляться одним руководителем с единым планом действий. Например, в отделе бухгалтерского учета в организации не должно быть двух или более руководителей, каждый из которых имеет разные политики, процедуры и практики.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A325B">
        <w:rPr>
          <w:rFonts w:ascii="Times New Roman" w:hAnsi="Times New Roman" w:cs="Times New Roman"/>
          <w:color w:val="000000" w:themeColor="text1"/>
          <w:sz w:val="20"/>
          <w:szCs w:val="20"/>
        </w:rPr>
        <w:t xml:space="preserve">6. Подчинение индивидуальных интересов общим интересам: Интерес одного сотрудника или группы не должен заменять интересы компании или более широкой организации.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A325B">
        <w:rPr>
          <w:rFonts w:ascii="Times New Roman" w:hAnsi="Times New Roman" w:cs="Times New Roman"/>
          <w:color w:val="000000" w:themeColor="text1"/>
          <w:sz w:val="20"/>
          <w:szCs w:val="20"/>
        </w:rPr>
        <w:t>7. Вознаграждение персонала</w:t>
      </w:r>
      <w:r>
        <w:rPr>
          <w:rFonts w:ascii="Times New Roman" w:hAnsi="Times New Roman" w:cs="Times New Roman"/>
          <w:color w:val="000000" w:themeColor="text1"/>
          <w:sz w:val="20"/>
          <w:szCs w:val="20"/>
        </w:rPr>
        <w:t xml:space="preserve"> </w:t>
      </w:r>
      <w:r w:rsidRPr="005A325B">
        <w:rPr>
          <w:rFonts w:ascii="Times New Roman" w:hAnsi="Times New Roman" w:cs="Times New Roman"/>
          <w:color w:val="000000" w:themeColor="text1"/>
          <w:sz w:val="20"/>
          <w:szCs w:val="20"/>
        </w:rPr>
        <w:t xml:space="preserve">за выполненную работу должно быть справедливым и удовлетворительным как для сотрудников, так и для организации.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A325B">
        <w:rPr>
          <w:rFonts w:ascii="Times New Roman" w:hAnsi="Times New Roman" w:cs="Times New Roman"/>
          <w:color w:val="000000" w:themeColor="text1"/>
          <w:sz w:val="20"/>
          <w:szCs w:val="20"/>
        </w:rPr>
        <w:t xml:space="preserve">8. </w:t>
      </w:r>
      <w:r>
        <w:rPr>
          <w:rFonts w:ascii="Times New Roman" w:hAnsi="Times New Roman" w:cs="Times New Roman"/>
          <w:sz w:val="20"/>
          <w:szCs w:val="20"/>
        </w:rPr>
        <w:t> </w:t>
      </w:r>
      <w:r w:rsidRPr="005A325B">
        <w:rPr>
          <w:rFonts w:ascii="Times New Roman" w:hAnsi="Times New Roman" w:cs="Times New Roman"/>
          <w:color w:val="000000" w:themeColor="text1"/>
          <w:sz w:val="20"/>
          <w:szCs w:val="20"/>
        </w:rPr>
        <w:t>Централизация</w:t>
      </w:r>
      <w:r>
        <w:rPr>
          <w:rFonts w:ascii="Times New Roman" w:hAnsi="Times New Roman" w:cs="Times New Roman"/>
          <w:color w:val="000000" w:themeColor="text1"/>
          <w:sz w:val="20"/>
          <w:szCs w:val="20"/>
        </w:rPr>
        <w:t>, означающая</w:t>
      </w:r>
      <w:r w:rsidRPr="005A325B">
        <w:rPr>
          <w:rFonts w:ascii="Times New Roman" w:hAnsi="Times New Roman" w:cs="Times New Roman"/>
          <w:color w:val="000000" w:themeColor="text1"/>
          <w:sz w:val="20"/>
          <w:szCs w:val="20"/>
        </w:rPr>
        <w:t xml:space="preserve"> уменьшение роли подчиненных в принятии решений. Децентрализация означает </w:t>
      </w:r>
      <w:r w:rsidRPr="005A325B">
        <w:rPr>
          <w:rFonts w:ascii="Times New Roman" w:hAnsi="Times New Roman" w:cs="Times New Roman"/>
          <w:color w:val="000000" w:themeColor="text1"/>
          <w:sz w:val="20"/>
          <w:szCs w:val="20"/>
        </w:rPr>
        <w:lastRenderedPageBreak/>
        <w:t>возрастающую роль подчиненных. Универсального оптимального баланса не существует. Цель должна состоять в том, чтобы оптимально использовать таланты персонала, сохраняя при этом окончательную ответственность за уп</w:t>
      </w:r>
      <w:r>
        <w:rPr>
          <w:rFonts w:ascii="Times New Roman" w:hAnsi="Times New Roman" w:cs="Times New Roman"/>
          <w:color w:val="000000" w:themeColor="text1"/>
          <w:sz w:val="20"/>
          <w:szCs w:val="20"/>
        </w:rPr>
        <w:t xml:space="preserve">равление.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9. Скалярная цепочка, которая </w:t>
      </w:r>
      <w:r w:rsidRPr="005A325B">
        <w:rPr>
          <w:rFonts w:ascii="Times New Roman" w:hAnsi="Times New Roman" w:cs="Times New Roman"/>
          <w:color w:val="000000" w:themeColor="text1"/>
          <w:sz w:val="20"/>
          <w:szCs w:val="20"/>
        </w:rPr>
        <w:t>представляет собой цепочку начальников, начиная от высшей власти до самых низких рангов. Было бы ошибкой без необходимости отходить от линии власти, но еще большей ошибкой является сохранение ее, когда это нанос</w:t>
      </w:r>
      <w:r>
        <w:rPr>
          <w:rFonts w:ascii="Times New Roman" w:hAnsi="Times New Roman" w:cs="Times New Roman"/>
          <w:color w:val="000000" w:themeColor="text1"/>
          <w:sz w:val="20"/>
          <w:szCs w:val="20"/>
        </w:rPr>
        <w:t xml:space="preserve">ит ущерб бизнесу.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 Порядок, подразумевающий, что к</w:t>
      </w:r>
      <w:r w:rsidRPr="005A325B">
        <w:rPr>
          <w:rFonts w:ascii="Times New Roman" w:hAnsi="Times New Roman" w:cs="Times New Roman"/>
          <w:color w:val="000000" w:themeColor="text1"/>
          <w:sz w:val="20"/>
          <w:szCs w:val="20"/>
        </w:rPr>
        <w:t xml:space="preserve">аждому есть место и каждый должен быть на своем месте. Материальные </w:t>
      </w:r>
      <w:r>
        <w:rPr>
          <w:rFonts w:ascii="Times New Roman" w:hAnsi="Times New Roman" w:cs="Times New Roman"/>
          <w:color w:val="000000" w:themeColor="text1"/>
          <w:sz w:val="20"/>
          <w:szCs w:val="20"/>
        </w:rPr>
        <w:t>запасы</w:t>
      </w:r>
      <w:r w:rsidRPr="005A325B">
        <w:rPr>
          <w:rFonts w:ascii="Times New Roman" w:hAnsi="Times New Roman" w:cs="Times New Roman"/>
          <w:color w:val="000000" w:themeColor="text1"/>
          <w:sz w:val="20"/>
          <w:szCs w:val="20"/>
        </w:rPr>
        <w:t xml:space="preserve"> должны быть там, где они необходимы, а персонал должен занимать должности, наиболее соответствующие его талантам.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A325B">
        <w:rPr>
          <w:rFonts w:ascii="Times New Roman" w:hAnsi="Times New Roman" w:cs="Times New Roman"/>
          <w:color w:val="000000" w:themeColor="text1"/>
          <w:sz w:val="20"/>
          <w:szCs w:val="20"/>
        </w:rPr>
        <w:t xml:space="preserve">11. </w:t>
      </w:r>
      <w:r>
        <w:rPr>
          <w:rFonts w:ascii="Times New Roman" w:hAnsi="Times New Roman" w:cs="Times New Roman"/>
          <w:sz w:val="20"/>
          <w:szCs w:val="20"/>
        </w:rPr>
        <w:t> </w:t>
      </w:r>
      <w:r w:rsidRPr="005A325B">
        <w:rPr>
          <w:rFonts w:ascii="Times New Roman" w:hAnsi="Times New Roman" w:cs="Times New Roman"/>
          <w:color w:val="000000" w:themeColor="text1"/>
          <w:sz w:val="20"/>
          <w:szCs w:val="20"/>
        </w:rPr>
        <w:t>Справедливость. Менеджеры должны быть справедливыми и дружелюбными, чтобы вызывать преданность и лояльность у подчинен</w:t>
      </w:r>
      <w:r>
        <w:rPr>
          <w:rFonts w:ascii="Times New Roman" w:hAnsi="Times New Roman" w:cs="Times New Roman"/>
          <w:color w:val="000000" w:themeColor="text1"/>
          <w:sz w:val="20"/>
          <w:szCs w:val="20"/>
        </w:rPr>
        <w:t xml:space="preserve">ных.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12. Стабильность кадров. </w:t>
      </w:r>
      <w:r w:rsidRPr="005A325B">
        <w:rPr>
          <w:rFonts w:ascii="Times New Roman" w:hAnsi="Times New Roman" w:cs="Times New Roman"/>
          <w:color w:val="000000" w:themeColor="text1"/>
          <w:sz w:val="20"/>
          <w:szCs w:val="20"/>
        </w:rPr>
        <w:t xml:space="preserve">Высокая текучесть кадров мешает и теснит. Кроме того, работникам необходимо хорошо изучить свою работу. Таким образом, следует избегать отсутствия стабильности персонала. </w:t>
      </w:r>
      <w:proofErr w:type="spellStart"/>
      <w:r w:rsidRPr="005A325B">
        <w:rPr>
          <w:rFonts w:ascii="Times New Roman" w:hAnsi="Times New Roman" w:cs="Times New Roman"/>
          <w:color w:val="000000" w:themeColor="text1"/>
          <w:sz w:val="20"/>
          <w:szCs w:val="20"/>
        </w:rPr>
        <w:t>Файоль</w:t>
      </w:r>
      <w:proofErr w:type="spellEnd"/>
      <w:r w:rsidRPr="005A325B">
        <w:rPr>
          <w:rFonts w:ascii="Times New Roman" w:hAnsi="Times New Roman" w:cs="Times New Roman"/>
          <w:color w:val="000000" w:themeColor="text1"/>
          <w:sz w:val="20"/>
          <w:szCs w:val="20"/>
        </w:rPr>
        <w:t xml:space="preserve"> даже считал, что средний или </w:t>
      </w:r>
      <w:proofErr w:type="gramStart"/>
      <w:r w:rsidRPr="005A325B">
        <w:rPr>
          <w:rFonts w:ascii="Times New Roman" w:hAnsi="Times New Roman" w:cs="Times New Roman"/>
          <w:color w:val="000000" w:themeColor="text1"/>
          <w:sz w:val="20"/>
          <w:szCs w:val="20"/>
        </w:rPr>
        <w:t>посредственный</w:t>
      </w:r>
      <w:proofErr w:type="gramEnd"/>
      <w:r w:rsidRPr="005A325B">
        <w:rPr>
          <w:rFonts w:ascii="Times New Roman" w:hAnsi="Times New Roman" w:cs="Times New Roman"/>
          <w:color w:val="000000" w:themeColor="text1"/>
          <w:sz w:val="20"/>
          <w:szCs w:val="20"/>
        </w:rPr>
        <w:t xml:space="preserve"> менеджер, который говорит, предпочтительнее выдающихся менеджеров, которые приходят и уходят.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A325B">
        <w:rPr>
          <w:rFonts w:ascii="Times New Roman" w:hAnsi="Times New Roman" w:cs="Times New Roman"/>
          <w:color w:val="000000" w:themeColor="text1"/>
          <w:sz w:val="20"/>
          <w:szCs w:val="20"/>
        </w:rPr>
        <w:t>13. Инициатива предполагает продумывание плана и обеспечение его успеха. Это придает организации рвение и энергию. 14. Корпоративный дух</w:t>
      </w:r>
      <w:r>
        <w:rPr>
          <w:rFonts w:ascii="Times New Roman" w:hAnsi="Times New Roman" w:cs="Times New Roman"/>
          <w:color w:val="000000" w:themeColor="text1"/>
          <w:sz w:val="20"/>
          <w:szCs w:val="20"/>
        </w:rPr>
        <w:t>.</w:t>
      </w:r>
      <w:r w:rsidRPr="005A325B">
        <w:rPr>
          <w:rFonts w:ascii="Times New Roman" w:hAnsi="Times New Roman" w:cs="Times New Roman"/>
          <w:color w:val="000000" w:themeColor="text1"/>
          <w:sz w:val="20"/>
          <w:szCs w:val="20"/>
        </w:rPr>
        <w:t xml:space="preserve"> Общий дух, существующий среди членов группы и вдохновляющий энтузиазм, преданность и сильное уважение к чести группы, называется </w:t>
      </w:r>
      <w:r>
        <w:rPr>
          <w:rFonts w:ascii="Times New Roman" w:hAnsi="Times New Roman" w:cs="Times New Roman"/>
          <w:color w:val="000000" w:themeColor="text1"/>
          <w:sz w:val="20"/>
          <w:szCs w:val="20"/>
        </w:rPr>
        <w:t>«к</w:t>
      </w:r>
      <w:r w:rsidRPr="005A325B">
        <w:rPr>
          <w:rFonts w:ascii="Times New Roman" w:hAnsi="Times New Roman" w:cs="Times New Roman"/>
          <w:color w:val="000000" w:themeColor="text1"/>
          <w:sz w:val="20"/>
          <w:szCs w:val="20"/>
        </w:rPr>
        <w:t>орпоративный дух». Менеджеры должны способст</w:t>
      </w:r>
      <w:r>
        <w:rPr>
          <w:rFonts w:ascii="Times New Roman" w:hAnsi="Times New Roman" w:cs="Times New Roman"/>
          <w:color w:val="000000" w:themeColor="text1"/>
          <w:sz w:val="20"/>
          <w:szCs w:val="20"/>
        </w:rPr>
        <w:t>вовать развитию командного духа и и</w:t>
      </w:r>
      <w:r w:rsidRPr="005A325B">
        <w:rPr>
          <w:rFonts w:ascii="Times New Roman" w:hAnsi="Times New Roman" w:cs="Times New Roman"/>
          <w:color w:val="000000" w:themeColor="text1"/>
          <w:sz w:val="20"/>
          <w:szCs w:val="20"/>
        </w:rPr>
        <w:t>збега</w:t>
      </w:r>
      <w:r>
        <w:rPr>
          <w:rFonts w:ascii="Times New Roman" w:hAnsi="Times New Roman" w:cs="Times New Roman"/>
          <w:color w:val="000000" w:themeColor="text1"/>
          <w:sz w:val="20"/>
          <w:szCs w:val="20"/>
        </w:rPr>
        <w:t>ть</w:t>
      </w:r>
      <w:r w:rsidRPr="005A325B">
        <w:rPr>
          <w:rFonts w:ascii="Times New Roman" w:hAnsi="Times New Roman" w:cs="Times New Roman"/>
          <w:color w:val="000000" w:themeColor="text1"/>
          <w:sz w:val="20"/>
          <w:szCs w:val="20"/>
        </w:rPr>
        <w:t xml:space="preserve"> разделения персонала и по возможности используйте устное общение в общении с сотрудниками. Суть этого принципа в том, что союз – это сила, и она исходит из гармонии кадров</w:t>
      </w:r>
      <w:r>
        <w:rPr>
          <w:rFonts w:ascii="Times New Roman" w:hAnsi="Times New Roman" w:cs="Times New Roman"/>
          <w:color w:val="000000" w:themeColor="text1"/>
          <w:sz w:val="20"/>
          <w:szCs w:val="20"/>
        </w:rPr>
        <w:t xml:space="preserve"> </w:t>
      </w:r>
      <w:r w:rsidRPr="00D7673E">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5</w:t>
      </w:r>
      <w:r w:rsidRPr="00D7673E">
        <w:rPr>
          <w:rFonts w:ascii="Times New Roman" w:hAnsi="Times New Roman" w:cs="Times New Roman"/>
          <w:color w:val="000000" w:themeColor="text1"/>
          <w:sz w:val="20"/>
          <w:szCs w:val="20"/>
        </w:rPr>
        <w:t>, 7, 10]</w:t>
      </w:r>
      <w:r w:rsidRPr="005A325B">
        <w:rPr>
          <w:rFonts w:ascii="Times New Roman" w:hAnsi="Times New Roman" w:cs="Times New Roman"/>
          <w:color w:val="000000" w:themeColor="text1"/>
          <w:sz w:val="20"/>
          <w:szCs w:val="20"/>
        </w:rPr>
        <w:t>.</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Д.П. </w:t>
      </w:r>
      <w:proofErr w:type="spellStart"/>
      <w:r>
        <w:rPr>
          <w:rFonts w:ascii="Times New Roman" w:hAnsi="Times New Roman" w:cs="Times New Roman"/>
          <w:sz w:val="20"/>
          <w:szCs w:val="20"/>
        </w:rPr>
        <w:t>Аркалов</w:t>
      </w:r>
      <w:proofErr w:type="spellEnd"/>
      <w:r>
        <w:rPr>
          <w:rFonts w:ascii="Times New Roman" w:hAnsi="Times New Roman" w:cs="Times New Roman"/>
          <w:sz w:val="20"/>
          <w:szCs w:val="20"/>
        </w:rPr>
        <w:t xml:space="preserve"> и А.В. Литвин говорят о том, что «н</w:t>
      </w:r>
      <w:r w:rsidRPr="00DB3332">
        <w:rPr>
          <w:rFonts w:ascii="Times New Roman" w:hAnsi="Times New Roman" w:cs="Times New Roman"/>
          <w:color w:val="000000" w:themeColor="text1"/>
          <w:sz w:val="20"/>
          <w:szCs w:val="20"/>
        </w:rPr>
        <w:t>а сегодняшний день в международной практике существует достаточно много различных моделей управления сферой спорта, как с точки зрения государственного регулирования, так и организации экономических отношений, базирующихся на действующих законодательствах того или иного государства. Их классификация и группирование рассматривается</w:t>
      </w:r>
      <w:r>
        <w:rPr>
          <w:rFonts w:ascii="Times New Roman" w:hAnsi="Times New Roman" w:cs="Times New Roman"/>
          <w:color w:val="000000" w:themeColor="text1"/>
          <w:sz w:val="20"/>
          <w:szCs w:val="20"/>
        </w:rPr>
        <w:t xml:space="preserve"> </w:t>
      </w:r>
      <w:r w:rsidRPr="00DB3332">
        <w:rPr>
          <w:rFonts w:ascii="Times New Roman" w:hAnsi="Times New Roman" w:cs="Times New Roman"/>
          <w:color w:val="000000" w:themeColor="text1"/>
          <w:sz w:val="20"/>
          <w:szCs w:val="20"/>
        </w:rPr>
        <w:t>учеными с различных точек зрения в зависимости от приоритетности выбранного подхода</w:t>
      </w:r>
      <w:r>
        <w:rPr>
          <w:rFonts w:ascii="Times New Roman" w:hAnsi="Times New Roman" w:cs="Times New Roman"/>
          <w:color w:val="000000" w:themeColor="text1"/>
          <w:sz w:val="20"/>
          <w:szCs w:val="20"/>
        </w:rPr>
        <w:t xml:space="preserve">» </w:t>
      </w:r>
      <w:r w:rsidRPr="00254332">
        <w:rPr>
          <w:rFonts w:ascii="Times New Roman" w:hAnsi="Times New Roman" w:cs="Times New Roman"/>
          <w:color w:val="000000" w:themeColor="text1"/>
          <w:sz w:val="20"/>
          <w:szCs w:val="20"/>
        </w:rPr>
        <w:t>[</w:t>
      </w:r>
      <w:r w:rsidRPr="00171BBC">
        <w:rPr>
          <w:rFonts w:ascii="Times New Roman" w:hAnsi="Times New Roman" w:cs="Times New Roman"/>
          <w:color w:val="000000" w:themeColor="text1"/>
          <w:sz w:val="20"/>
          <w:szCs w:val="20"/>
        </w:rPr>
        <w:t xml:space="preserve">4. </w:t>
      </w:r>
      <w:r>
        <w:rPr>
          <w:rFonts w:ascii="Times New Roman" w:hAnsi="Times New Roman" w:cs="Times New Roman"/>
          <w:color w:val="000000" w:themeColor="text1"/>
          <w:sz w:val="20"/>
          <w:szCs w:val="20"/>
          <w:lang w:val="en-US"/>
        </w:rPr>
        <w:t>c</w:t>
      </w:r>
      <w:r w:rsidRPr="00171BBC">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24</w:t>
      </w:r>
      <w:r w:rsidRPr="00254332">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В </w:t>
      </w:r>
      <w:r w:rsidRPr="00DB3332">
        <w:rPr>
          <w:rFonts w:ascii="Times New Roman" w:hAnsi="Times New Roman" w:cs="Times New Roman"/>
          <w:color w:val="000000" w:themeColor="text1"/>
          <w:sz w:val="20"/>
          <w:szCs w:val="20"/>
        </w:rPr>
        <w:t xml:space="preserve">основе </w:t>
      </w:r>
      <w:r>
        <w:rPr>
          <w:rFonts w:ascii="Times New Roman" w:hAnsi="Times New Roman" w:cs="Times New Roman"/>
          <w:color w:val="000000" w:themeColor="text1"/>
          <w:sz w:val="20"/>
          <w:szCs w:val="20"/>
        </w:rPr>
        <w:t xml:space="preserve">модели, </w:t>
      </w:r>
      <w:r w:rsidRPr="00DB3332">
        <w:rPr>
          <w:rFonts w:ascii="Times New Roman" w:hAnsi="Times New Roman" w:cs="Times New Roman"/>
          <w:color w:val="000000" w:themeColor="text1"/>
          <w:sz w:val="20"/>
          <w:szCs w:val="20"/>
        </w:rPr>
        <w:t>котор</w:t>
      </w:r>
      <w:r>
        <w:rPr>
          <w:rFonts w:ascii="Times New Roman" w:hAnsi="Times New Roman" w:cs="Times New Roman"/>
          <w:color w:val="000000" w:themeColor="text1"/>
          <w:sz w:val="20"/>
          <w:szCs w:val="20"/>
        </w:rPr>
        <w:t>ая</w:t>
      </w:r>
      <w:r w:rsidRPr="00DB3332">
        <w:rPr>
          <w:rFonts w:ascii="Times New Roman" w:hAnsi="Times New Roman" w:cs="Times New Roman"/>
          <w:color w:val="000000" w:themeColor="text1"/>
          <w:sz w:val="20"/>
          <w:szCs w:val="20"/>
        </w:rPr>
        <w:t xml:space="preserve"> </w:t>
      </w:r>
      <w:r w:rsidRPr="00DB3332">
        <w:rPr>
          <w:rFonts w:ascii="Times New Roman" w:hAnsi="Times New Roman" w:cs="Times New Roman"/>
          <w:color w:val="000000" w:themeColor="text1"/>
          <w:sz w:val="20"/>
          <w:szCs w:val="20"/>
        </w:rPr>
        <w:lastRenderedPageBreak/>
        <w:t>применялась в Советском</w:t>
      </w:r>
      <w:r>
        <w:rPr>
          <w:rFonts w:ascii="Times New Roman" w:hAnsi="Times New Roman" w:cs="Times New Roman"/>
          <w:color w:val="000000" w:themeColor="text1"/>
          <w:sz w:val="20"/>
          <w:szCs w:val="20"/>
        </w:rPr>
        <w:t xml:space="preserve"> </w:t>
      </w:r>
      <w:r w:rsidRPr="00DB3332">
        <w:rPr>
          <w:rFonts w:ascii="Times New Roman" w:hAnsi="Times New Roman" w:cs="Times New Roman"/>
          <w:color w:val="000000" w:themeColor="text1"/>
          <w:sz w:val="20"/>
          <w:szCs w:val="20"/>
        </w:rPr>
        <w:t>союзе</w:t>
      </w:r>
      <w:r>
        <w:rPr>
          <w:rFonts w:ascii="Times New Roman" w:hAnsi="Times New Roman" w:cs="Times New Roman"/>
          <w:color w:val="000000" w:themeColor="text1"/>
          <w:sz w:val="20"/>
          <w:szCs w:val="20"/>
        </w:rPr>
        <w:t>, а сегодня используется в Китае</w:t>
      </w:r>
      <w:r w:rsidRPr="00DB3332">
        <w:rPr>
          <w:rFonts w:ascii="Times New Roman" w:hAnsi="Times New Roman" w:cs="Times New Roman"/>
          <w:color w:val="000000" w:themeColor="text1"/>
          <w:sz w:val="20"/>
          <w:szCs w:val="20"/>
        </w:rPr>
        <w:t xml:space="preserve"> лежит</w:t>
      </w:r>
      <w:r>
        <w:rPr>
          <w:rFonts w:ascii="Times New Roman" w:hAnsi="Times New Roman" w:cs="Times New Roman"/>
          <w:color w:val="000000" w:themeColor="text1"/>
          <w:sz w:val="20"/>
          <w:szCs w:val="20"/>
        </w:rPr>
        <w:t xml:space="preserve"> </w:t>
      </w:r>
      <w:r w:rsidRPr="00DB3332">
        <w:rPr>
          <w:rFonts w:ascii="Times New Roman" w:hAnsi="Times New Roman" w:cs="Times New Roman"/>
          <w:color w:val="000000" w:themeColor="text1"/>
          <w:sz w:val="20"/>
          <w:szCs w:val="20"/>
        </w:rPr>
        <w:t>принцип государственного подхода к управлению сферой</w:t>
      </w:r>
      <w:r>
        <w:rPr>
          <w:rFonts w:ascii="Times New Roman" w:hAnsi="Times New Roman" w:cs="Times New Roman"/>
          <w:color w:val="000000" w:themeColor="text1"/>
          <w:sz w:val="20"/>
          <w:szCs w:val="20"/>
        </w:rPr>
        <w:t xml:space="preserve"> </w:t>
      </w:r>
      <w:r w:rsidRPr="00DB3332">
        <w:rPr>
          <w:rFonts w:ascii="Times New Roman" w:hAnsi="Times New Roman" w:cs="Times New Roman"/>
          <w:color w:val="000000" w:themeColor="text1"/>
          <w:sz w:val="20"/>
          <w:szCs w:val="20"/>
        </w:rPr>
        <w:t xml:space="preserve">спорта. </w:t>
      </w:r>
      <w:r>
        <w:rPr>
          <w:rFonts w:ascii="Times New Roman" w:hAnsi="Times New Roman" w:cs="Times New Roman"/>
          <w:color w:val="000000" w:themeColor="text1"/>
          <w:sz w:val="20"/>
          <w:szCs w:val="20"/>
        </w:rPr>
        <w:t>М</w:t>
      </w:r>
      <w:r w:rsidRPr="00DB3332">
        <w:rPr>
          <w:rFonts w:ascii="Times New Roman" w:hAnsi="Times New Roman" w:cs="Times New Roman"/>
          <w:color w:val="000000" w:themeColor="text1"/>
          <w:sz w:val="20"/>
          <w:szCs w:val="20"/>
        </w:rPr>
        <w:t>одель, при которой государство</w:t>
      </w:r>
      <w:r>
        <w:rPr>
          <w:rFonts w:ascii="Times New Roman" w:hAnsi="Times New Roman" w:cs="Times New Roman"/>
          <w:color w:val="000000" w:themeColor="text1"/>
          <w:sz w:val="20"/>
          <w:szCs w:val="20"/>
        </w:rPr>
        <w:t xml:space="preserve"> </w:t>
      </w:r>
      <w:r w:rsidRPr="00DB3332">
        <w:rPr>
          <w:rFonts w:ascii="Times New Roman" w:hAnsi="Times New Roman" w:cs="Times New Roman"/>
          <w:color w:val="000000" w:themeColor="text1"/>
          <w:sz w:val="20"/>
          <w:szCs w:val="20"/>
        </w:rPr>
        <w:t xml:space="preserve">не </w:t>
      </w:r>
      <w:r>
        <w:rPr>
          <w:rFonts w:ascii="Times New Roman" w:hAnsi="Times New Roman" w:cs="Times New Roman"/>
          <w:color w:val="000000" w:themeColor="text1"/>
          <w:sz w:val="20"/>
          <w:szCs w:val="20"/>
        </w:rPr>
        <w:t>поддерживает данную сферу напрямую и не финансирует ее из бюджета</w:t>
      </w:r>
      <w:r w:rsidRPr="00DB3332">
        <w:rPr>
          <w:rFonts w:ascii="Times New Roman" w:hAnsi="Times New Roman" w:cs="Times New Roman"/>
          <w:color w:val="000000" w:themeColor="text1"/>
          <w:sz w:val="20"/>
          <w:szCs w:val="20"/>
        </w:rPr>
        <w:t xml:space="preserve">, но </w:t>
      </w:r>
      <w:r>
        <w:rPr>
          <w:rFonts w:ascii="Times New Roman" w:hAnsi="Times New Roman" w:cs="Times New Roman"/>
          <w:color w:val="000000" w:themeColor="text1"/>
          <w:sz w:val="20"/>
          <w:szCs w:val="20"/>
        </w:rPr>
        <w:t>признает социальную</w:t>
      </w:r>
      <w:r w:rsidRPr="00DB3332">
        <w:rPr>
          <w:rFonts w:ascii="Times New Roman" w:hAnsi="Times New Roman" w:cs="Times New Roman"/>
          <w:color w:val="000000" w:themeColor="text1"/>
          <w:sz w:val="20"/>
          <w:szCs w:val="20"/>
        </w:rPr>
        <w:t xml:space="preserve"> значимост</w:t>
      </w:r>
      <w:r>
        <w:rPr>
          <w:rFonts w:ascii="Times New Roman" w:hAnsi="Times New Roman" w:cs="Times New Roman"/>
          <w:color w:val="000000" w:themeColor="text1"/>
          <w:sz w:val="20"/>
          <w:szCs w:val="20"/>
        </w:rPr>
        <w:t>ь</w:t>
      </w:r>
      <w:r w:rsidRPr="00DB3332">
        <w:rPr>
          <w:rFonts w:ascii="Times New Roman" w:hAnsi="Times New Roman" w:cs="Times New Roman"/>
          <w:color w:val="000000" w:themeColor="text1"/>
          <w:sz w:val="20"/>
          <w:szCs w:val="20"/>
        </w:rPr>
        <w:t xml:space="preserve"> спорта</w:t>
      </w:r>
      <w:r>
        <w:rPr>
          <w:rFonts w:ascii="Times New Roman" w:hAnsi="Times New Roman" w:cs="Times New Roman"/>
          <w:color w:val="000000" w:themeColor="text1"/>
          <w:sz w:val="20"/>
          <w:szCs w:val="20"/>
        </w:rPr>
        <w:t xml:space="preserve"> в жизни общества и </w:t>
      </w:r>
      <w:proofErr w:type="gramStart"/>
      <w:r w:rsidRPr="00DB3332">
        <w:rPr>
          <w:rFonts w:ascii="Times New Roman" w:hAnsi="Times New Roman" w:cs="Times New Roman"/>
          <w:color w:val="000000" w:themeColor="text1"/>
          <w:sz w:val="20"/>
          <w:szCs w:val="20"/>
        </w:rPr>
        <w:t>освобождает</w:t>
      </w:r>
      <w:r>
        <w:rPr>
          <w:rFonts w:ascii="Times New Roman" w:hAnsi="Times New Roman" w:cs="Times New Roman"/>
          <w:color w:val="000000" w:themeColor="text1"/>
          <w:sz w:val="20"/>
          <w:szCs w:val="20"/>
        </w:rPr>
        <w:t xml:space="preserve"> </w:t>
      </w:r>
      <w:r w:rsidRPr="00DB3332">
        <w:rPr>
          <w:rFonts w:ascii="Times New Roman" w:hAnsi="Times New Roman" w:cs="Times New Roman"/>
          <w:color w:val="000000" w:themeColor="text1"/>
          <w:sz w:val="20"/>
          <w:szCs w:val="20"/>
        </w:rPr>
        <w:t xml:space="preserve">от уплаты налогов </w:t>
      </w:r>
      <w:r>
        <w:rPr>
          <w:rFonts w:ascii="Times New Roman" w:hAnsi="Times New Roman" w:cs="Times New Roman"/>
          <w:color w:val="000000" w:themeColor="text1"/>
          <w:sz w:val="20"/>
          <w:szCs w:val="20"/>
        </w:rPr>
        <w:t>спортивные организации</w:t>
      </w:r>
      <w:r w:rsidRPr="00DB3332">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используется</w:t>
      </w:r>
      <w:proofErr w:type="gramEnd"/>
      <w:r>
        <w:rPr>
          <w:rFonts w:ascii="Times New Roman" w:hAnsi="Times New Roman" w:cs="Times New Roman"/>
          <w:color w:val="000000" w:themeColor="text1"/>
          <w:sz w:val="20"/>
          <w:szCs w:val="20"/>
        </w:rPr>
        <w:t xml:space="preserve"> в США.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 Бразилии государственная власть</w:t>
      </w:r>
      <w:r w:rsidRPr="00DB3332">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создает и развивает </w:t>
      </w:r>
      <w:r w:rsidRPr="00DB3332">
        <w:rPr>
          <w:rFonts w:ascii="Times New Roman" w:hAnsi="Times New Roman" w:cs="Times New Roman"/>
          <w:color w:val="000000" w:themeColor="text1"/>
          <w:sz w:val="20"/>
          <w:szCs w:val="20"/>
        </w:rPr>
        <w:t>инфраструктур</w:t>
      </w:r>
      <w:r>
        <w:rPr>
          <w:rFonts w:ascii="Times New Roman" w:hAnsi="Times New Roman" w:cs="Times New Roman"/>
          <w:color w:val="000000" w:themeColor="text1"/>
          <w:sz w:val="20"/>
          <w:szCs w:val="20"/>
        </w:rPr>
        <w:t xml:space="preserve">у физической культуры и спорта, а </w:t>
      </w:r>
      <w:proofErr w:type="gramStart"/>
      <w:r>
        <w:rPr>
          <w:rFonts w:ascii="Times New Roman" w:hAnsi="Times New Roman" w:cs="Times New Roman"/>
          <w:color w:val="000000" w:themeColor="text1"/>
          <w:sz w:val="20"/>
          <w:szCs w:val="20"/>
        </w:rPr>
        <w:t xml:space="preserve">само </w:t>
      </w:r>
      <w:r w:rsidRPr="00DB3332">
        <w:rPr>
          <w:rFonts w:ascii="Times New Roman" w:hAnsi="Times New Roman" w:cs="Times New Roman"/>
          <w:color w:val="000000" w:themeColor="text1"/>
          <w:sz w:val="20"/>
          <w:szCs w:val="20"/>
        </w:rPr>
        <w:t>финансирование</w:t>
      </w:r>
      <w:proofErr w:type="gramEnd"/>
      <w:r w:rsidRPr="00DB3332">
        <w:rPr>
          <w:rFonts w:ascii="Times New Roman" w:hAnsi="Times New Roman" w:cs="Times New Roman"/>
          <w:color w:val="000000" w:themeColor="text1"/>
          <w:sz w:val="20"/>
          <w:szCs w:val="20"/>
        </w:rPr>
        <w:t xml:space="preserve"> спортивн</w:t>
      </w:r>
      <w:r>
        <w:rPr>
          <w:rFonts w:ascii="Times New Roman" w:hAnsi="Times New Roman" w:cs="Times New Roman"/>
          <w:color w:val="000000" w:themeColor="text1"/>
          <w:sz w:val="20"/>
          <w:szCs w:val="20"/>
        </w:rPr>
        <w:t>ой деятельности и мероприятий</w:t>
      </w:r>
      <w:r w:rsidRPr="00DB3332">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делегирует спонсорам в рамках фискальной политики</w:t>
      </w:r>
      <w:r w:rsidRPr="00DB3332">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В модели широко применяющейся в европейских странах</w:t>
      </w:r>
      <w:r w:rsidRPr="00DB3332">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доминирует</w:t>
      </w:r>
      <w:r w:rsidRPr="00DB3332">
        <w:rPr>
          <w:rFonts w:ascii="Times New Roman" w:hAnsi="Times New Roman" w:cs="Times New Roman"/>
          <w:color w:val="000000" w:themeColor="text1"/>
          <w:sz w:val="20"/>
          <w:szCs w:val="20"/>
        </w:rPr>
        <w:t xml:space="preserve"> смешанн</w:t>
      </w:r>
      <w:r>
        <w:rPr>
          <w:rFonts w:ascii="Times New Roman" w:hAnsi="Times New Roman" w:cs="Times New Roman"/>
          <w:color w:val="000000" w:themeColor="text1"/>
          <w:sz w:val="20"/>
          <w:szCs w:val="20"/>
        </w:rPr>
        <w:t>ый подход, при котором имеет место государственно-частное финансирование с преобладающей долей бюджетной поддержки. Частное финансирование</w:t>
      </w:r>
      <w:r w:rsidRPr="005C31B9">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сферы физической культуры и спорта в международной практике реализуется посредством: </w:t>
      </w:r>
      <w:proofErr w:type="spellStart"/>
      <w:r>
        <w:rPr>
          <w:rFonts w:ascii="Times New Roman" w:hAnsi="Times New Roman" w:cs="Times New Roman"/>
          <w:color w:val="000000" w:themeColor="text1"/>
          <w:sz w:val="20"/>
          <w:szCs w:val="20"/>
        </w:rPr>
        <w:t>г</w:t>
      </w:r>
      <w:r w:rsidRPr="00DB3332">
        <w:rPr>
          <w:rFonts w:ascii="Times New Roman" w:hAnsi="Times New Roman" w:cs="Times New Roman"/>
          <w:color w:val="000000" w:themeColor="text1"/>
          <w:sz w:val="20"/>
          <w:szCs w:val="20"/>
        </w:rPr>
        <w:t>рантов</w:t>
      </w:r>
      <w:r>
        <w:rPr>
          <w:rFonts w:ascii="Times New Roman" w:hAnsi="Times New Roman" w:cs="Times New Roman"/>
          <w:color w:val="000000" w:themeColor="text1"/>
          <w:sz w:val="20"/>
          <w:szCs w:val="20"/>
        </w:rPr>
        <w:t>ой</w:t>
      </w:r>
      <w:proofErr w:type="spellEnd"/>
      <w:r w:rsidRPr="00DB3332">
        <w:rPr>
          <w:rFonts w:ascii="Times New Roman" w:hAnsi="Times New Roman" w:cs="Times New Roman"/>
          <w:color w:val="000000" w:themeColor="text1"/>
          <w:sz w:val="20"/>
          <w:szCs w:val="20"/>
        </w:rPr>
        <w:t xml:space="preserve"> поддержк</w:t>
      </w:r>
      <w:r>
        <w:rPr>
          <w:rFonts w:ascii="Times New Roman" w:hAnsi="Times New Roman" w:cs="Times New Roman"/>
          <w:color w:val="000000" w:themeColor="text1"/>
          <w:sz w:val="20"/>
          <w:szCs w:val="20"/>
        </w:rPr>
        <w:t xml:space="preserve">и, </w:t>
      </w:r>
      <w:proofErr w:type="spellStart"/>
      <w:r>
        <w:rPr>
          <w:rFonts w:ascii="Times New Roman" w:hAnsi="Times New Roman" w:cs="Times New Roman"/>
          <w:color w:val="000000" w:themeColor="text1"/>
          <w:sz w:val="20"/>
          <w:szCs w:val="20"/>
        </w:rPr>
        <w:t>э</w:t>
      </w:r>
      <w:r w:rsidRPr="00DB3332">
        <w:rPr>
          <w:rFonts w:ascii="Times New Roman" w:hAnsi="Times New Roman" w:cs="Times New Roman"/>
          <w:color w:val="000000" w:themeColor="text1"/>
          <w:sz w:val="20"/>
          <w:szCs w:val="20"/>
        </w:rPr>
        <w:t>ндаумент-капитал</w:t>
      </w:r>
      <w:r>
        <w:rPr>
          <w:rFonts w:ascii="Times New Roman" w:hAnsi="Times New Roman" w:cs="Times New Roman"/>
          <w:color w:val="000000" w:themeColor="text1"/>
          <w:sz w:val="20"/>
          <w:szCs w:val="20"/>
        </w:rPr>
        <w:t>а</w:t>
      </w:r>
      <w:proofErr w:type="spellEnd"/>
      <w:r>
        <w:rPr>
          <w:rFonts w:ascii="Times New Roman" w:hAnsi="Times New Roman" w:cs="Times New Roman"/>
          <w:color w:val="000000" w:themeColor="text1"/>
          <w:sz w:val="20"/>
          <w:szCs w:val="20"/>
        </w:rPr>
        <w:t xml:space="preserve">, </w:t>
      </w:r>
      <w:proofErr w:type="spellStart"/>
      <w:r>
        <w:rPr>
          <w:rFonts w:ascii="Times New Roman" w:hAnsi="Times New Roman" w:cs="Times New Roman"/>
          <w:color w:val="000000" w:themeColor="text1"/>
          <w:sz w:val="20"/>
          <w:szCs w:val="20"/>
        </w:rPr>
        <w:t>к</w:t>
      </w:r>
      <w:r w:rsidRPr="00DB3332">
        <w:rPr>
          <w:rFonts w:ascii="Times New Roman" w:hAnsi="Times New Roman" w:cs="Times New Roman"/>
          <w:color w:val="000000" w:themeColor="text1"/>
          <w:sz w:val="20"/>
          <w:szCs w:val="20"/>
        </w:rPr>
        <w:t>раудфандинг</w:t>
      </w:r>
      <w:r>
        <w:rPr>
          <w:rFonts w:ascii="Times New Roman" w:hAnsi="Times New Roman" w:cs="Times New Roman"/>
          <w:color w:val="000000" w:themeColor="text1"/>
          <w:sz w:val="20"/>
          <w:szCs w:val="20"/>
        </w:rPr>
        <w:t>а</w:t>
      </w:r>
      <w:proofErr w:type="spellEnd"/>
      <w:r>
        <w:rPr>
          <w:rFonts w:ascii="Times New Roman" w:hAnsi="Times New Roman" w:cs="Times New Roman"/>
          <w:color w:val="000000" w:themeColor="text1"/>
          <w:sz w:val="20"/>
          <w:szCs w:val="20"/>
        </w:rPr>
        <w:t>, ф</w:t>
      </w:r>
      <w:r w:rsidRPr="00DB3332">
        <w:rPr>
          <w:rFonts w:ascii="Times New Roman" w:hAnsi="Times New Roman" w:cs="Times New Roman"/>
          <w:color w:val="000000" w:themeColor="text1"/>
          <w:sz w:val="20"/>
          <w:szCs w:val="20"/>
        </w:rPr>
        <w:t>инансировани</w:t>
      </w:r>
      <w:r>
        <w:rPr>
          <w:rFonts w:ascii="Times New Roman" w:hAnsi="Times New Roman" w:cs="Times New Roman"/>
          <w:color w:val="000000" w:themeColor="text1"/>
          <w:sz w:val="20"/>
          <w:szCs w:val="20"/>
        </w:rPr>
        <w:t>я</w:t>
      </w:r>
      <w:r w:rsidRPr="00DB3332">
        <w:rPr>
          <w:rFonts w:ascii="Times New Roman" w:hAnsi="Times New Roman" w:cs="Times New Roman"/>
          <w:color w:val="000000" w:themeColor="text1"/>
          <w:sz w:val="20"/>
          <w:szCs w:val="20"/>
        </w:rPr>
        <w:t xml:space="preserve"> на о</w:t>
      </w:r>
      <w:r>
        <w:rPr>
          <w:rFonts w:ascii="Times New Roman" w:hAnsi="Times New Roman" w:cs="Times New Roman"/>
          <w:color w:val="000000" w:themeColor="text1"/>
          <w:sz w:val="20"/>
          <w:szCs w:val="20"/>
        </w:rPr>
        <w:t>снове показателей эффективности, с</w:t>
      </w:r>
      <w:r w:rsidRPr="00DB3332">
        <w:rPr>
          <w:rFonts w:ascii="Times New Roman" w:hAnsi="Times New Roman" w:cs="Times New Roman"/>
          <w:color w:val="000000" w:themeColor="text1"/>
          <w:sz w:val="20"/>
          <w:szCs w:val="20"/>
        </w:rPr>
        <w:t>портивны</w:t>
      </w:r>
      <w:r>
        <w:rPr>
          <w:rFonts w:ascii="Times New Roman" w:hAnsi="Times New Roman" w:cs="Times New Roman"/>
          <w:color w:val="000000" w:themeColor="text1"/>
          <w:sz w:val="20"/>
          <w:szCs w:val="20"/>
        </w:rPr>
        <w:t>х</w:t>
      </w:r>
      <w:r w:rsidRPr="00DB3332">
        <w:rPr>
          <w:rFonts w:ascii="Times New Roman" w:hAnsi="Times New Roman" w:cs="Times New Roman"/>
          <w:color w:val="000000" w:themeColor="text1"/>
          <w:sz w:val="20"/>
          <w:szCs w:val="20"/>
        </w:rPr>
        <w:t xml:space="preserve"> лотере</w:t>
      </w:r>
      <w:r>
        <w:rPr>
          <w:rFonts w:ascii="Times New Roman" w:hAnsi="Times New Roman" w:cs="Times New Roman"/>
          <w:color w:val="000000" w:themeColor="text1"/>
          <w:sz w:val="20"/>
          <w:szCs w:val="20"/>
        </w:rPr>
        <w:t>й и с</w:t>
      </w:r>
      <w:r w:rsidRPr="00DB3332">
        <w:rPr>
          <w:rFonts w:ascii="Times New Roman" w:hAnsi="Times New Roman" w:cs="Times New Roman"/>
          <w:color w:val="000000" w:themeColor="text1"/>
          <w:sz w:val="20"/>
          <w:szCs w:val="20"/>
        </w:rPr>
        <w:t>тимулировани</w:t>
      </w:r>
      <w:r>
        <w:rPr>
          <w:rFonts w:ascii="Times New Roman" w:hAnsi="Times New Roman" w:cs="Times New Roman"/>
          <w:color w:val="000000" w:themeColor="text1"/>
          <w:sz w:val="20"/>
          <w:szCs w:val="20"/>
        </w:rPr>
        <w:t>я</w:t>
      </w:r>
      <w:r w:rsidRPr="00DB3332">
        <w:rPr>
          <w:rFonts w:ascii="Times New Roman" w:hAnsi="Times New Roman" w:cs="Times New Roman"/>
          <w:color w:val="000000" w:themeColor="text1"/>
          <w:sz w:val="20"/>
          <w:szCs w:val="20"/>
        </w:rPr>
        <w:t xml:space="preserve"> частных инвестиций</w:t>
      </w:r>
      <w:r>
        <w:rPr>
          <w:rFonts w:ascii="Times New Roman" w:hAnsi="Times New Roman" w:cs="Times New Roman"/>
          <w:color w:val="000000" w:themeColor="text1"/>
          <w:sz w:val="20"/>
          <w:szCs w:val="20"/>
        </w:rPr>
        <w:t xml:space="preserve">. </w:t>
      </w:r>
      <w:r w:rsidRPr="002D200B">
        <w:rPr>
          <w:rFonts w:ascii="Times New Roman" w:hAnsi="Times New Roman" w:cs="Times New Roman"/>
          <w:color w:val="000000" w:themeColor="text1"/>
          <w:sz w:val="20"/>
          <w:szCs w:val="20"/>
        </w:rPr>
        <w:t xml:space="preserve">Оценка </w:t>
      </w:r>
      <w:r>
        <w:rPr>
          <w:rFonts w:ascii="Times New Roman" w:hAnsi="Times New Roman" w:cs="Times New Roman"/>
          <w:color w:val="000000" w:themeColor="text1"/>
          <w:sz w:val="20"/>
          <w:szCs w:val="20"/>
        </w:rPr>
        <w:t xml:space="preserve">тут </w:t>
      </w:r>
      <w:r w:rsidRPr="002D200B">
        <w:rPr>
          <w:rFonts w:ascii="Times New Roman" w:hAnsi="Times New Roman" w:cs="Times New Roman"/>
          <w:color w:val="000000" w:themeColor="text1"/>
          <w:sz w:val="20"/>
          <w:szCs w:val="20"/>
        </w:rPr>
        <w:t>является мерой прогресса, производительности и достижений. Организационная, административная и учебная политика, практика и программы в области физического воспитания могут периодически оцениваться для определения правильного текущего положения. Здоровье, физическая форма, навыки, работоспособность и т. д. должны оцениваться субъективно и/или объективно по отношению к целям</w:t>
      </w:r>
      <w:r>
        <w:rPr>
          <w:rFonts w:ascii="Times New Roman" w:hAnsi="Times New Roman" w:cs="Times New Roman"/>
          <w:color w:val="000000" w:themeColor="text1"/>
          <w:sz w:val="20"/>
          <w:szCs w:val="20"/>
        </w:rPr>
        <w:t xml:space="preserve"> </w:t>
      </w:r>
      <w:r w:rsidRPr="00171BBC">
        <w:rPr>
          <w:rFonts w:ascii="Times New Roman" w:hAnsi="Times New Roman" w:cs="Times New Roman"/>
          <w:color w:val="000000" w:themeColor="text1"/>
          <w:sz w:val="20"/>
          <w:szCs w:val="20"/>
        </w:rPr>
        <w:t>[2]</w:t>
      </w:r>
      <w:r w:rsidRPr="002D200B">
        <w:rPr>
          <w:rFonts w:ascii="Times New Roman" w:hAnsi="Times New Roman" w:cs="Times New Roman"/>
          <w:color w:val="000000" w:themeColor="text1"/>
          <w:sz w:val="20"/>
          <w:szCs w:val="20"/>
        </w:rPr>
        <w:t>.</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Необходимо отметить в</w:t>
      </w:r>
      <w:r w:rsidRPr="005C31B9">
        <w:rPr>
          <w:rFonts w:ascii="Times New Roman" w:hAnsi="Times New Roman" w:cs="Times New Roman"/>
          <w:color w:val="000000" w:themeColor="text1"/>
          <w:sz w:val="20"/>
          <w:szCs w:val="20"/>
        </w:rPr>
        <w:t>ажность и зна</w:t>
      </w:r>
      <w:r>
        <w:rPr>
          <w:rFonts w:ascii="Times New Roman" w:hAnsi="Times New Roman" w:cs="Times New Roman"/>
          <w:color w:val="000000" w:themeColor="text1"/>
          <w:sz w:val="20"/>
          <w:szCs w:val="20"/>
        </w:rPr>
        <w:t xml:space="preserve">чимость спортивного менеджмента. </w:t>
      </w:r>
      <w:r w:rsidRPr="005C31B9">
        <w:rPr>
          <w:rFonts w:ascii="Times New Roman" w:hAnsi="Times New Roman" w:cs="Times New Roman"/>
          <w:color w:val="000000" w:themeColor="text1"/>
          <w:sz w:val="20"/>
          <w:szCs w:val="20"/>
        </w:rPr>
        <w:t xml:space="preserve">Эффективный спортивный менеджмент помогает достичь экономических показателей: Эффективный менеджмент, безусловно, помогает производить качественные спортивные товары и спортивные услуги для потенциальных покупателей, готовых платить одноразовые призы. В результате этого существует множество экономически ориентированных организаций, которые конкурируют за продажу своей продукции конечным потребителям. Эффективный спортивный менеджмент обеспечивает продуктивную работу. Производительность является ключевым фактором в спортивном менеджменте.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C31B9">
        <w:rPr>
          <w:rFonts w:ascii="Times New Roman" w:hAnsi="Times New Roman" w:cs="Times New Roman"/>
          <w:color w:val="000000" w:themeColor="text1"/>
          <w:sz w:val="20"/>
          <w:szCs w:val="20"/>
        </w:rPr>
        <w:t>В случае</w:t>
      </w:r>
      <w:proofErr w:type="gramStart"/>
      <w:r w:rsidRPr="005C31B9">
        <w:rPr>
          <w:rFonts w:ascii="Times New Roman" w:hAnsi="Times New Roman" w:cs="Times New Roman"/>
          <w:color w:val="000000" w:themeColor="text1"/>
          <w:sz w:val="20"/>
          <w:szCs w:val="20"/>
        </w:rPr>
        <w:t>,</w:t>
      </w:r>
      <w:proofErr w:type="gramEnd"/>
      <w:r w:rsidRPr="005C31B9">
        <w:rPr>
          <w:rFonts w:ascii="Times New Roman" w:hAnsi="Times New Roman" w:cs="Times New Roman"/>
          <w:color w:val="000000" w:themeColor="text1"/>
          <w:sz w:val="20"/>
          <w:szCs w:val="20"/>
        </w:rPr>
        <w:t xml:space="preserve"> если мы рассматриваем спортивное предприятие, производительность будет измеряться с точки зрения прибыли. С другой стороны, продуктивность спортивной организации будет измеряться с точки зрени</w:t>
      </w:r>
      <w:r>
        <w:rPr>
          <w:rFonts w:ascii="Times New Roman" w:hAnsi="Times New Roman" w:cs="Times New Roman"/>
          <w:color w:val="000000" w:themeColor="text1"/>
          <w:sz w:val="20"/>
          <w:szCs w:val="20"/>
        </w:rPr>
        <w:t>я организационной стабильности. Огромную роль тут играет к</w:t>
      </w:r>
      <w:r w:rsidRPr="002D200B">
        <w:rPr>
          <w:rFonts w:ascii="Times New Roman" w:hAnsi="Times New Roman" w:cs="Times New Roman"/>
          <w:color w:val="000000" w:themeColor="text1"/>
          <w:sz w:val="20"/>
          <w:szCs w:val="20"/>
        </w:rPr>
        <w:t>адровое обеспечение</w:t>
      </w:r>
      <w:r>
        <w:rPr>
          <w:rFonts w:ascii="Times New Roman" w:hAnsi="Times New Roman" w:cs="Times New Roman"/>
          <w:color w:val="000000" w:themeColor="text1"/>
          <w:sz w:val="20"/>
          <w:szCs w:val="20"/>
        </w:rPr>
        <w:t>, которое</w:t>
      </w:r>
      <w:r w:rsidRPr="002D200B">
        <w:rPr>
          <w:rFonts w:ascii="Times New Roman" w:hAnsi="Times New Roman" w:cs="Times New Roman"/>
          <w:color w:val="000000" w:themeColor="text1"/>
          <w:sz w:val="20"/>
          <w:szCs w:val="20"/>
        </w:rPr>
        <w:t xml:space="preserve"> </w:t>
      </w:r>
      <w:r w:rsidRPr="002D200B">
        <w:rPr>
          <w:rFonts w:ascii="Times New Roman" w:hAnsi="Times New Roman" w:cs="Times New Roman"/>
          <w:color w:val="000000" w:themeColor="text1"/>
          <w:sz w:val="20"/>
          <w:szCs w:val="20"/>
        </w:rPr>
        <w:lastRenderedPageBreak/>
        <w:t xml:space="preserve">включает в себя набор, отбор, обучение, развитие и оценку персонала. </w:t>
      </w:r>
    </w:p>
    <w:p w:rsidR="009946E2" w:rsidRPr="003538A1" w:rsidRDefault="009946E2" w:rsidP="009946E2">
      <w:pPr>
        <w:spacing w:after="0" w:line="240" w:lineRule="auto"/>
        <w:ind w:firstLine="709"/>
        <w:jc w:val="both"/>
        <w:rPr>
          <w:rFonts w:ascii="Times New Roman" w:hAnsi="Times New Roman" w:cs="Times New Roman"/>
          <w:sz w:val="20"/>
          <w:szCs w:val="20"/>
        </w:rPr>
      </w:pPr>
      <w:r w:rsidRPr="002D200B">
        <w:rPr>
          <w:rFonts w:ascii="Times New Roman" w:hAnsi="Times New Roman" w:cs="Times New Roman"/>
          <w:color w:val="000000" w:themeColor="text1"/>
          <w:sz w:val="20"/>
          <w:szCs w:val="20"/>
        </w:rPr>
        <w:t>Персонал по физическому воспитанию отбирается и назначается на основе установленной академической и профессиональной квалификации. Формальные курсы разрабатываются университетской академией с конкретными целями, для достижения которых неформальное обучение достигается посредством практической работы и взаимодействия на месте со студентами, спортсменами, преподавателями и вспомогательным персоналом.</w:t>
      </w:r>
      <w:r>
        <w:rPr>
          <w:rFonts w:ascii="Times New Roman" w:hAnsi="Times New Roman" w:cs="Times New Roman"/>
          <w:color w:val="000000" w:themeColor="text1"/>
          <w:sz w:val="20"/>
          <w:szCs w:val="20"/>
        </w:rPr>
        <w:t xml:space="preserve"> Кроме этого, </w:t>
      </w:r>
      <w:r>
        <w:rPr>
          <w:rFonts w:ascii="Times New Roman" w:hAnsi="Times New Roman" w:cs="Times New Roman"/>
          <w:sz w:val="20"/>
          <w:szCs w:val="20"/>
        </w:rPr>
        <w:t xml:space="preserve">как говорит в своей работе С. </w:t>
      </w:r>
      <w:proofErr w:type="spellStart"/>
      <w:r>
        <w:rPr>
          <w:rFonts w:ascii="Times New Roman" w:hAnsi="Times New Roman" w:cs="Times New Roman"/>
          <w:sz w:val="20"/>
          <w:szCs w:val="20"/>
        </w:rPr>
        <w:t>Дугалич</w:t>
      </w:r>
      <w:proofErr w:type="spellEnd"/>
      <w:r>
        <w:rPr>
          <w:rFonts w:ascii="Times New Roman" w:hAnsi="Times New Roman" w:cs="Times New Roman"/>
          <w:sz w:val="20"/>
          <w:szCs w:val="20"/>
        </w:rPr>
        <w:t>, «ч</w:t>
      </w:r>
      <w:r w:rsidRPr="003538A1">
        <w:rPr>
          <w:rFonts w:ascii="Times New Roman" w:hAnsi="Times New Roman" w:cs="Times New Roman"/>
          <w:sz w:val="20"/>
          <w:szCs w:val="20"/>
        </w:rPr>
        <w:t>тобы спортивные менеджеры были успешны в своей работе, они должны действовать в соответствии с общепринятыми правовыми и этическими нормами [</w:t>
      </w:r>
      <w:r w:rsidRPr="00171BBC">
        <w:rPr>
          <w:rFonts w:ascii="Times New Roman" w:hAnsi="Times New Roman" w:cs="Times New Roman"/>
          <w:sz w:val="20"/>
          <w:szCs w:val="20"/>
        </w:rPr>
        <w:t xml:space="preserve">1. </w:t>
      </w:r>
      <w:r>
        <w:rPr>
          <w:rFonts w:ascii="Times New Roman" w:hAnsi="Times New Roman" w:cs="Times New Roman"/>
          <w:sz w:val="20"/>
          <w:szCs w:val="20"/>
          <w:lang w:val="en-US"/>
        </w:rPr>
        <w:t>c</w:t>
      </w:r>
      <w:r w:rsidRPr="00171BBC">
        <w:rPr>
          <w:rFonts w:ascii="Times New Roman" w:hAnsi="Times New Roman" w:cs="Times New Roman"/>
          <w:sz w:val="20"/>
          <w:szCs w:val="20"/>
        </w:rPr>
        <w:t xml:space="preserve">. </w:t>
      </w:r>
      <w:r w:rsidRPr="003538A1">
        <w:rPr>
          <w:rFonts w:ascii="Times New Roman" w:hAnsi="Times New Roman" w:cs="Times New Roman"/>
          <w:sz w:val="20"/>
          <w:szCs w:val="20"/>
        </w:rPr>
        <w:t>46].</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2D200B">
        <w:rPr>
          <w:rFonts w:ascii="Times New Roman" w:hAnsi="Times New Roman" w:cs="Times New Roman"/>
          <w:color w:val="000000" w:themeColor="text1"/>
          <w:sz w:val="20"/>
          <w:szCs w:val="20"/>
        </w:rPr>
        <w:t>Руков</w:t>
      </w:r>
      <w:r>
        <w:rPr>
          <w:rFonts w:ascii="Times New Roman" w:hAnsi="Times New Roman" w:cs="Times New Roman"/>
          <w:color w:val="000000" w:themeColor="text1"/>
          <w:sz w:val="20"/>
          <w:szCs w:val="20"/>
        </w:rPr>
        <w:t xml:space="preserve">одство в спорте и деятельности </w:t>
      </w:r>
      <w:r w:rsidRPr="002D200B">
        <w:rPr>
          <w:rFonts w:ascii="Times New Roman" w:hAnsi="Times New Roman" w:cs="Times New Roman"/>
          <w:color w:val="000000" w:themeColor="text1"/>
          <w:sz w:val="20"/>
          <w:szCs w:val="20"/>
        </w:rPr>
        <w:t>наиболее ярко выражен</w:t>
      </w:r>
      <w:r>
        <w:rPr>
          <w:rFonts w:ascii="Times New Roman" w:hAnsi="Times New Roman" w:cs="Times New Roman"/>
          <w:color w:val="000000" w:themeColor="text1"/>
          <w:sz w:val="20"/>
          <w:szCs w:val="20"/>
        </w:rPr>
        <w:t>о</w:t>
      </w:r>
      <w:r w:rsidRPr="002D200B">
        <w:rPr>
          <w:rFonts w:ascii="Times New Roman" w:hAnsi="Times New Roman" w:cs="Times New Roman"/>
          <w:color w:val="000000" w:themeColor="text1"/>
          <w:sz w:val="20"/>
          <w:szCs w:val="20"/>
        </w:rPr>
        <w:t xml:space="preserve"> в функции директора. Лидерство предполагает использование власти, способность </w:t>
      </w:r>
      <w:proofErr w:type="spellStart"/>
      <w:r w:rsidRPr="002D200B">
        <w:rPr>
          <w:rFonts w:ascii="Times New Roman" w:hAnsi="Times New Roman" w:cs="Times New Roman"/>
          <w:color w:val="000000" w:themeColor="text1"/>
          <w:sz w:val="20"/>
          <w:szCs w:val="20"/>
        </w:rPr>
        <w:t>самоутверждаться</w:t>
      </w:r>
      <w:proofErr w:type="spellEnd"/>
      <w:r w:rsidRPr="002D200B">
        <w:rPr>
          <w:rFonts w:ascii="Times New Roman" w:hAnsi="Times New Roman" w:cs="Times New Roman"/>
          <w:color w:val="000000" w:themeColor="text1"/>
          <w:sz w:val="20"/>
          <w:szCs w:val="20"/>
        </w:rPr>
        <w:t xml:space="preserve"> в заданных параметрах по отношению к людям и окружающей среде. Режиссура предполагает принятие решений, и тот, кто принимает решение, должен нести на себе основную тяжесть происходящего. Лидерство предполагает умелое и разумное использование власти. </w:t>
      </w:r>
      <w:r w:rsidRPr="005C31B9">
        <w:rPr>
          <w:rFonts w:ascii="Times New Roman" w:hAnsi="Times New Roman" w:cs="Times New Roman"/>
          <w:color w:val="000000" w:themeColor="text1"/>
          <w:sz w:val="20"/>
          <w:szCs w:val="20"/>
        </w:rPr>
        <w:t>Эффективный спортивный директор, применяя знания принципов спортивного менеджмента, может повысить продуктивность программы, которая измеряется тем, насколько хорошо достигаются цели. Таким образом, спортивный менеджмент создает качес</w:t>
      </w:r>
      <w:r>
        <w:rPr>
          <w:rFonts w:ascii="Times New Roman" w:hAnsi="Times New Roman" w:cs="Times New Roman"/>
          <w:color w:val="000000" w:themeColor="text1"/>
          <w:sz w:val="20"/>
          <w:szCs w:val="20"/>
        </w:rPr>
        <w:t>твенную продуктивную работу и обеспечивает э</w:t>
      </w:r>
      <w:r w:rsidRPr="005C31B9">
        <w:rPr>
          <w:rFonts w:ascii="Times New Roman" w:hAnsi="Times New Roman" w:cs="Times New Roman"/>
          <w:color w:val="000000" w:themeColor="text1"/>
          <w:sz w:val="20"/>
          <w:szCs w:val="20"/>
        </w:rPr>
        <w:t>кономи</w:t>
      </w:r>
      <w:r>
        <w:rPr>
          <w:rFonts w:ascii="Times New Roman" w:hAnsi="Times New Roman" w:cs="Times New Roman"/>
          <w:color w:val="000000" w:themeColor="text1"/>
          <w:sz w:val="20"/>
          <w:szCs w:val="20"/>
        </w:rPr>
        <w:t>ю</w:t>
      </w:r>
      <w:r w:rsidRPr="005C31B9">
        <w:rPr>
          <w:rFonts w:ascii="Times New Roman" w:hAnsi="Times New Roman" w:cs="Times New Roman"/>
          <w:color w:val="000000" w:themeColor="text1"/>
          <w:sz w:val="20"/>
          <w:szCs w:val="20"/>
        </w:rPr>
        <w:t xml:space="preserve"> времени.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C31B9">
        <w:rPr>
          <w:rFonts w:ascii="Times New Roman" w:hAnsi="Times New Roman" w:cs="Times New Roman"/>
          <w:color w:val="000000" w:themeColor="text1"/>
          <w:sz w:val="20"/>
          <w:szCs w:val="20"/>
        </w:rPr>
        <w:t xml:space="preserve">Хорошие управленческие навыки помогают выполнять работу в установленные сроки. Более того, своевременно выполненная работа повышает репутацию организации и минимизирует стоимость проекта. Для эффективной деятельности необходимо лидерство: лидерство – это искусство. Создание спортивной организации, несомненно, важно для предприятия, но более важным является управление человеческими ресурсами, особенно спортсменами и тренерами, для которых мы должны управлять спортивными организациями.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C31B9">
        <w:rPr>
          <w:rFonts w:ascii="Times New Roman" w:hAnsi="Times New Roman" w:cs="Times New Roman"/>
          <w:color w:val="000000" w:themeColor="text1"/>
          <w:sz w:val="20"/>
          <w:szCs w:val="20"/>
        </w:rPr>
        <w:t xml:space="preserve">Таким образом, возросла значимость лидерской роли спортивных менеджеров для эффективного выполнения управленческих задач. Спортивный менеджмент является движущей силой, которая способствует прогрессу и благосостоянию общества. Еще одним важным моментом спортивного менеджмента является то, что он является движущей </w:t>
      </w:r>
      <w:r w:rsidRPr="005C31B9">
        <w:rPr>
          <w:rFonts w:ascii="Times New Roman" w:hAnsi="Times New Roman" w:cs="Times New Roman"/>
          <w:color w:val="000000" w:themeColor="text1"/>
          <w:sz w:val="20"/>
          <w:szCs w:val="20"/>
        </w:rPr>
        <w:lastRenderedPageBreak/>
        <w:t>силой и показывает, как лучшие спортивные менеджеры или спортивные директора могут эффективно ис</w:t>
      </w:r>
      <w:r>
        <w:rPr>
          <w:rFonts w:ascii="Times New Roman" w:hAnsi="Times New Roman" w:cs="Times New Roman"/>
          <w:color w:val="000000" w:themeColor="text1"/>
          <w:sz w:val="20"/>
          <w:szCs w:val="20"/>
        </w:rPr>
        <w:t>пользовать ограниченные ресурсы</w:t>
      </w:r>
      <w:r w:rsidRPr="005C31B9">
        <w:rPr>
          <w:rFonts w:ascii="Times New Roman" w:hAnsi="Times New Roman" w:cs="Times New Roman"/>
          <w:color w:val="000000" w:themeColor="text1"/>
          <w:sz w:val="20"/>
          <w:szCs w:val="20"/>
        </w:rPr>
        <w:t xml:space="preserve"> и внести существенный вклад в прогресс и благополучие человечества и общества</w:t>
      </w:r>
      <w:r w:rsidRPr="009F289B">
        <w:rPr>
          <w:rFonts w:ascii="Times New Roman" w:hAnsi="Times New Roman" w:cs="Times New Roman"/>
          <w:color w:val="000000" w:themeColor="text1"/>
          <w:sz w:val="20"/>
          <w:szCs w:val="20"/>
        </w:rPr>
        <w:t xml:space="preserve">. </w:t>
      </w:r>
      <w:r w:rsidRPr="002D200B">
        <w:rPr>
          <w:rFonts w:ascii="Times New Roman" w:hAnsi="Times New Roman" w:cs="Times New Roman"/>
          <w:color w:val="000000" w:themeColor="text1"/>
          <w:sz w:val="20"/>
          <w:szCs w:val="20"/>
        </w:rPr>
        <w:t>Коммуникация и принятие решений является основной задачей администрации, а принятие эффективных решений является призн</w:t>
      </w:r>
      <w:r>
        <w:rPr>
          <w:rFonts w:ascii="Times New Roman" w:hAnsi="Times New Roman" w:cs="Times New Roman"/>
          <w:color w:val="000000" w:themeColor="text1"/>
          <w:sz w:val="20"/>
          <w:szCs w:val="20"/>
        </w:rPr>
        <w:t>аком дееспособной администрации</w:t>
      </w:r>
      <w:r w:rsidRPr="009F289B">
        <w:rPr>
          <w:rFonts w:ascii="Times New Roman" w:hAnsi="Times New Roman" w:cs="Times New Roman"/>
          <w:color w:val="000000" w:themeColor="text1"/>
          <w:sz w:val="20"/>
          <w:szCs w:val="20"/>
        </w:rPr>
        <w:t xml:space="preserve"> [3]</w:t>
      </w:r>
      <w:r w:rsidRPr="005C31B9">
        <w:rPr>
          <w:rFonts w:ascii="Times New Roman" w:hAnsi="Times New Roman" w:cs="Times New Roman"/>
          <w:color w:val="000000" w:themeColor="text1"/>
          <w:sz w:val="20"/>
          <w:szCs w:val="20"/>
        </w:rPr>
        <w:t>.</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2D200B">
        <w:rPr>
          <w:rFonts w:ascii="Times New Roman" w:hAnsi="Times New Roman" w:cs="Times New Roman"/>
          <w:color w:val="000000" w:themeColor="text1"/>
          <w:sz w:val="20"/>
          <w:szCs w:val="20"/>
        </w:rPr>
        <w:t xml:space="preserve">Планирование, по сути, является основной </w:t>
      </w:r>
      <w:proofErr w:type="gramStart"/>
      <w:r w:rsidRPr="002D200B">
        <w:rPr>
          <w:rFonts w:ascii="Times New Roman" w:hAnsi="Times New Roman" w:cs="Times New Roman"/>
          <w:color w:val="000000" w:themeColor="text1"/>
          <w:sz w:val="20"/>
          <w:szCs w:val="20"/>
        </w:rPr>
        <w:t>функцией</w:t>
      </w:r>
      <w:proofErr w:type="gramEnd"/>
      <w:r w:rsidRPr="002D200B">
        <w:rPr>
          <w:rFonts w:ascii="Times New Roman" w:hAnsi="Times New Roman" w:cs="Times New Roman"/>
          <w:color w:val="000000" w:themeColor="text1"/>
          <w:sz w:val="20"/>
          <w:szCs w:val="20"/>
        </w:rPr>
        <w:t xml:space="preserve"> как спорта, так и менеджмента, а также спортивного менеджера. Планирование – это административная функция, которая предшествует всем остальным. Потому что это интеллектуальная деятельность, которая включает в себя идеи, факты, цели и знания. Эффективное планирование предполагает надежное прогнозирование, которое позволяет менеджерам предсказывать, что может произойти в будущем, и влиять на ранее поставленные цели.</w:t>
      </w:r>
      <w:r>
        <w:rPr>
          <w:rFonts w:ascii="Times New Roman" w:hAnsi="Times New Roman" w:cs="Times New Roman"/>
          <w:color w:val="000000" w:themeColor="text1"/>
          <w:sz w:val="20"/>
          <w:szCs w:val="20"/>
        </w:rPr>
        <w:t xml:space="preserve">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2D200B">
        <w:rPr>
          <w:rFonts w:ascii="Times New Roman" w:hAnsi="Times New Roman" w:cs="Times New Roman"/>
          <w:color w:val="000000" w:themeColor="text1"/>
          <w:sz w:val="20"/>
          <w:szCs w:val="20"/>
        </w:rPr>
        <w:t>Организация занятий спортом — это процесс или состояние существования, в котором два или более человека координируют свои усилия и объединяют свои ресурсы для достижения определенной цели. В организации каждый может делать все, что хочет. Но деятельность будет более эффективной и все поставленные задачи будут выполнены, если работу разделить и поручить каждому участнику отдельно. Например, для организации зональных успешных соревнований на спортивных соревнованиях разные члены образуют разные комитеты, и каждому члену назначаются разные должности, такие как церемония открытия, комитет по инфраструктуре и оборудованию, комитет по бюджету будет контролировать работу своих комитетов, чтобы обеспечить бесперебойное функционирование соревновани</w:t>
      </w:r>
      <w:r>
        <w:rPr>
          <w:rFonts w:ascii="Times New Roman" w:hAnsi="Times New Roman" w:cs="Times New Roman"/>
          <w:color w:val="000000" w:themeColor="text1"/>
          <w:sz w:val="20"/>
          <w:szCs w:val="20"/>
        </w:rPr>
        <w:t xml:space="preserve">й.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Спортивная координация </w:t>
      </w:r>
      <w:r w:rsidRPr="002D200B">
        <w:rPr>
          <w:rFonts w:ascii="Times New Roman" w:hAnsi="Times New Roman" w:cs="Times New Roman"/>
          <w:color w:val="000000" w:themeColor="text1"/>
          <w:sz w:val="20"/>
          <w:szCs w:val="20"/>
        </w:rPr>
        <w:t>– еще одна важная функция менеджеров, поскольку она необходима для достижения гармонии между индивидуальными усилиями для достижения групповой цели. В программе физического воспитания требуется исключительная координация, чтобы развивать и поддерживать такую большую территорию. Контроль в спорте</w:t>
      </w:r>
      <w:proofErr w:type="gramStart"/>
      <w:r w:rsidRPr="002D200B">
        <w:rPr>
          <w:rFonts w:ascii="Times New Roman" w:hAnsi="Times New Roman" w:cs="Times New Roman"/>
          <w:color w:val="000000" w:themeColor="text1"/>
          <w:sz w:val="20"/>
          <w:szCs w:val="20"/>
        </w:rPr>
        <w:t>.</w:t>
      </w:r>
      <w:proofErr w:type="gramEnd"/>
      <w:r w:rsidRPr="002D200B">
        <w:rPr>
          <w:rFonts w:ascii="Times New Roman" w:hAnsi="Times New Roman" w:cs="Times New Roman"/>
          <w:color w:val="000000" w:themeColor="text1"/>
          <w:sz w:val="20"/>
          <w:szCs w:val="20"/>
        </w:rPr>
        <w:t xml:space="preserve"> </w:t>
      </w:r>
      <w:proofErr w:type="gramStart"/>
      <w:r w:rsidRPr="002D200B">
        <w:rPr>
          <w:rFonts w:ascii="Times New Roman" w:hAnsi="Times New Roman" w:cs="Times New Roman"/>
          <w:color w:val="000000" w:themeColor="text1"/>
          <w:sz w:val="20"/>
          <w:szCs w:val="20"/>
        </w:rPr>
        <w:t>п</w:t>
      </w:r>
      <w:proofErr w:type="gramEnd"/>
      <w:r w:rsidRPr="002D200B">
        <w:rPr>
          <w:rFonts w:ascii="Times New Roman" w:hAnsi="Times New Roman" w:cs="Times New Roman"/>
          <w:color w:val="000000" w:themeColor="text1"/>
          <w:sz w:val="20"/>
          <w:szCs w:val="20"/>
        </w:rPr>
        <w:t>одчеркива</w:t>
      </w:r>
      <w:r>
        <w:rPr>
          <w:rFonts w:ascii="Times New Roman" w:hAnsi="Times New Roman" w:cs="Times New Roman"/>
          <w:color w:val="000000" w:themeColor="text1"/>
          <w:sz w:val="20"/>
          <w:szCs w:val="20"/>
        </w:rPr>
        <w:t>е</w:t>
      </w:r>
      <w:r w:rsidRPr="002D200B">
        <w:rPr>
          <w:rFonts w:ascii="Times New Roman" w:hAnsi="Times New Roman" w:cs="Times New Roman"/>
          <w:color w:val="000000" w:themeColor="text1"/>
          <w:sz w:val="20"/>
          <w:szCs w:val="20"/>
        </w:rPr>
        <w:t xml:space="preserve">т строгость, дисциплину и авторитет, контроль означает соблюдение стандартов работы, методических процедур, функций, сохранение ресурсов и т. д. </w:t>
      </w:r>
    </w:p>
    <w:p w:rsidR="009946E2" w:rsidRPr="009F289B" w:rsidRDefault="009946E2" w:rsidP="009946E2">
      <w:pPr>
        <w:spacing w:after="0" w:line="240" w:lineRule="auto"/>
        <w:ind w:firstLine="709"/>
        <w:jc w:val="both"/>
        <w:rPr>
          <w:rFonts w:ascii="Times New Roman" w:hAnsi="Times New Roman" w:cs="Times New Roman"/>
          <w:color w:val="000000" w:themeColor="text1"/>
          <w:sz w:val="20"/>
          <w:szCs w:val="20"/>
        </w:rPr>
      </w:pPr>
      <w:r w:rsidRPr="002D200B">
        <w:rPr>
          <w:rFonts w:ascii="Times New Roman" w:hAnsi="Times New Roman" w:cs="Times New Roman"/>
          <w:color w:val="000000" w:themeColor="text1"/>
          <w:sz w:val="20"/>
          <w:szCs w:val="20"/>
        </w:rPr>
        <w:t xml:space="preserve">В просторечии контроль может означать создание взаимоотношений между персоналом, различными компонентами </w:t>
      </w:r>
      <w:r w:rsidRPr="002D200B">
        <w:rPr>
          <w:rFonts w:ascii="Times New Roman" w:hAnsi="Times New Roman" w:cs="Times New Roman"/>
          <w:color w:val="000000" w:themeColor="text1"/>
          <w:sz w:val="20"/>
          <w:szCs w:val="20"/>
        </w:rPr>
        <w:lastRenderedPageBreak/>
        <w:t>организации и координацию усилий всех частей</w:t>
      </w:r>
      <w:proofErr w:type="gramStart"/>
      <w:r w:rsidRPr="002D200B">
        <w:rPr>
          <w:rFonts w:ascii="Times New Roman" w:hAnsi="Times New Roman" w:cs="Times New Roman"/>
          <w:color w:val="000000" w:themeColor="text1"/>
          <w:sz w:val="20"/>
          <w:szCs w:val="20"/>
        </w:rPr>
        <w:t>.</w:t>
      </w:r>
      <w:proofErr w:type="gramEnd"/>
      <w:r w:rsidRPr="002D200B">
        <w:rPr>
          <w:rFonts w:ascii="Times New Roman" w:hAnsi="Times New Roman" w:cs="Times New Roman"/>
          <w:color w:val="000000" w:themeColor="text1"/>
          <w:sz w:val="20"/>
          <w:szCs w:val="20"/>
        </w:rPr>
        <w:t xml:space="preserve"> </w:t>
      </w:r>
      <w:proofErr w:type="gramStart"/>
      <w:r w:rsidRPr="002D200B">
        <w:rPr>
          <w:rFonts w:ascii="Times New Roman" w:hAnsi="Times New Roman" w:cs="Times New Roman"/>
          <w:color w:val="000000" w:themeColor="text1"/>
          <w:sz w:val="20"/>
          <w:szCs w:val="20"/>
        </w:rPr>
        <w:t>о</w:t>
      </w:r>
      <w:proofErr w:type="gramEnd"/>
      <w:r w:rsidRPr="002D200B">
        <w:rPr>
          <w:rFonts w:ascii="Times New Roman" w:hAnsi="Times New Roman" w:cs="Times New Roman"/>
          <w:color w:val="000000" w:themeColor="text1"/>
          <w:sz w:val="20"/>
          <w:szCs w:val="20"/>
        </w:rPr>
        <w:t xml:space="preserve">рганизации. и лидерство. В физическом воспитании контроль осуществляется различными способами. Например, преподаватели/тренеры по физкультуре </w:t>
      </w:r>
      <w:proofErr w:type="spellStart"/>
      <w:r w:rsidRPr="002D200B">
        <w:rPr>
          <w:rFonts w:ascii="Times New Roman" w:hAnsi="Times New Roman" w:cs="Times New Roman"/>
          <w:color w:val="000000" w:themeColor="text1"/>
          <w:sz w:val="20"/>
          <w:szCs w:val="20"/>
        </w:rPr>
        <w:t>самоутверждаются</w:t>
      </w:r>
      <w:proofErr w:type="spellEnd"/>
      <w:r w:rsidRPr="002D200B">
        <w:rPr>
          <w:rFonts w:ascii="Times New Roman" w:hAnsi="Times New Roman" w:cs="Times New Roman"/>
          <w:color w:val="000000" w:themeColor="text1"/>
          <w:sz w:val="20"/>
          <w:szCs w:val="20"/>
        </w:rPr>
        <w:t xml:space="preserve"> на тренировках, арбитры, арбитры и другие должностные лица контролируют соревнования и турниры, а руководитель физической ку</w:t>
      </w:r>
      <w:r>
        <w:rPr>
          <w:rFonts w:ascii="Times New Roman" w:hAnsi="Times New Roman" w:cs="Times New Roman"/>
          <w:color w:val="000000" w:themeColor="text1"/>
          <w:sz w:val="20"/>
          <w:szCs w:val="20"/>
        </w:rPr>
        <w:t>льтуры курирует администрацию</w:t>
      </w:r>
      <w:r w:rsidRPr="009F289B">
        <w:rPr>
          <w:rFonts w:ascii="Times New Roman" w:hAnsi="Times New Roman" w:cs="Times New Roman"/>
          <w:color w:val="000000" w:themeColor="text1"/>
          <w:sz w:val="20"/>
          <w:szCs w:val="20"/>
        </w:rPr>
        <w:t xml:space="preserve"> [2, 3]</w:t>
      </w:r>
      <w:r>
        <w:rPr>
          <w:rFonts w:ascii="Times New Roman" w:hAnsi="Times New Roman" w:cs="Times New Roman"/>
          <w:color w:val="000000" w:themeColor="text1"/>
          <w:sz w:val="20"/>
          <w:szCs w:val="20"/>
        </w:rPr>
        <w:t>.</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 заключени</w:t>
      </w:r>
      <w:proofErr w:type="gramStart"/>
      <w:r>
        <w:rPr>
          <w:rFonts w:ascii="Times New Roman" w:hAnsi="Times New Roman" w:cs="Times New Roman"/>
          <w:color w:val="000000" w:themeColor="text1"/>
          <w:sz w:val="20"/>
          <w:szCs w:val="20"/>
        </w:rPr>
        <w:t>и</w:t>
      </w:r>
      <w:proofErr w:type="gramEnd"/>
      <w:r>
        <w:rPr>
          <w:rFonts w:ascii="Times New Roman" w:hAnsi="Times New Roman" w:cs="Times New Roman"/>
          <w:color w:val="000000" w:themeColor="text1"/>
          <w:sz w:val="20"/>
          <w:szCs w:val="20"/>
        </w:rPr>
        <w:t xml:space="preserve"> отметим, что д</w:t>
      </w:r>
      <w:r w:rsidRPr="009F289B">
        <w:rPr>
          <w:rFonts w:ascii="Times New Roman" w:hAnsi="Times New Roman" w:cs="Times New Roman"/>
          <w:color w:val="000000" w:themeColor="text1"/>
          <w:sz w:val="20"/>
          <w:szCs w:val="20"/>
        </w:rPr>
        <w:t xml:space="preserve">ля большинства из нас спорт подразумевает развлечение, но он также может быть работой, средством занятости или бизнесом. Многие люди, занятые в бизнесе, связанном со спортом, занимаются карьерой, известной как спортивный менеджмент. </w:t>
      </w:r>
      <w:r>
        <w:rPr>
          <w:rFonts w:ascii="Times New Roman" w:hAnsi="Times New Roman" w:cs="Times New Roman"/>
          <w:color w:val="000000" w:themeColor="text1"/>
          <w:sz w:val="20"/>
          <w:szCs w:val="20"/>
        </w:rPr>
        <w:t>Т</w:t>
      </w:r>
      <w:r w:rsidRPr="009F289B">
        <w:rPr>
          <w:rFonts w:ascii="Times New Roman" w:hAnsi="Times New Roman" w:cs="Times New Roman"/>
          <w:color w:val="000000" w:themeColor="text1"/>
          <w:sz w:val="20"/>
          <w:szCs w:val="20"/>
        </w:rPr>
        <w:t xml:space="preserve">ермины «спортивный менеджмент» и «спортивная администрация» обычно относятся к одной и той же профессии и часто используются как синонимы. Термин «менеджмент» может напоминать более </w:t>
      </w:r>
      <w:proofErr w:type="spellStart"/>
      <w:proofErr w:type="gramStart"/>
      <w:r w:rsidRPr="009F289B">
        <w:rPr>
          <w:rFonts w:ascii="Times New Roman" w:hAnsi="Times New Roman" w:cs="Times New Roman"/>
          <w:color w:val="000000" w:themeColor="text1"/>
          <w:sz w:val="20"/>
          <w:szCs w:val="20"/>
        </w:rPr>
        <w:t>бизнес-ориентированную</w:t>
      </w:r>
      <w:proofErr w:type="spellEnd"/>
      <w:proofErr w:type="gramEnd"/>
      <w:r w:rsidRPr="009F289B">
        <w:rPr>
          <w:rFonts w:ascii="Times New Roman" w:hAnsi="Times New Roman" w:cs="Times New Roman"/>
          <w:color w:val="000000" w:themeColor="text1"/>
          <w:sz w:val="20"/>
          <w:szCs w:val="20"/>
        </w:rPr>
        <w:t xml:space="preserve"> карьеру в спорте.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9F289B">
        <w:rPr>
          <w:rFonts w:ascii="Times New Roman" w:hAnsi="Times New Roman" w:cs="Times New Roman"/>
          <w:color w:val="000000" w:themeColor="text1"/>
          <w:sz w:val="20"/>
          <w:szCs w:val="20"/>
        </w:rPr>
        <w:t>Маркетинг спортивных организаций, увеличение продаж билетов, поиск спонсоров, развитие деловых отношений с местными сообществами, управление объектами</w:t>
      </w:r>
      <w:r>
        <w:rPr>
          <w:rFonts w:ascii="Times New Roman" w:hAnsi="Times New Roman" w:cs="Times New Roman"/>
          <w:color w:val="000000" w:themeColor="text1"/>
          <w:sz w:val="20"/>
          <w:szCs w:val="20"/>
        </w:rPr>
        <w:t>,</w:t>
      </w:r>
      <w:r w:rsidRPr="009F289B">
        <w:rPr>
          <w:rFonts w:ascii="Times New Roman" w:hAnsi="Times New Roman" w:cs="Times New Roman"/>
          <w:color w:val="000000" w:themeColor="text1"/>
          <w:sz w:val="20"/>
          <w:szCs w:val="20"/>
        </w:rPr>
        <w:t xml:space="preserve"> бухгалтерский учет, финансовый менеджмент</w:t>
      </w:r>
      <w:r>
        <w:rPr>
          <w:rFonts w:ascii="Times New Roman" w:hAnsi="Times New Roman" w:cs="Times New Roman"/>
          <w:color w:val="000000" w:themeColor="text1"/>
          <w:sz w:val="20"/>
          <w:szCs w:val="20"/>
        </w:rPr>
        <w:t xml:space="preserve">, </w:t>
      </w:r>
      <w:r w:rsidRPr="009F289B">
        <w:rPr>
          <w:rFonts w:ascii="Times New Roman" w:hAnsi="Times New Roman" w:cs="Times New Roman"/>
          <w:color w:val="000000" w:themeColor="text1"/>
          <w:sz w:val="20"/>
          <w:szCs w:val="20"/>
        </w:rPr>
        <w:t>человеческие ресурсы связи с общественностью – все это мо</w:t>
      </w:r>
      <w:r>
        <w:rPr>
          <w:rFonts w:ascii="Times New Roman" w:hAnsi="Times New Roman" w:cs="Times New Roman"/>
          <w:color w:val="000000" w:themeColor="text1"/>
          <w:sz w:val="20"/>
          <w:szCs w:val="20"/>
        </w:rPr>
        <w:t>жет подпадать под эту категорию</w:t>
      </w:r>
      <w:r w:rsidRPr="009F289B">
        <w:rPr>
          <w:rFonts w:ascii="Times New Roman" w:hAnsi="Times New Roman" w:cs="Times New Roman"/>
          <w:color w:val="000000" w:themeColor="text1"/>
          <w:sz w:val="20"/>
          <w:szCs w:val="20"/>
        </w:rPr>
        <w:t xml:space="preserve">. Это означает, что стандартные корпоративные навыки, дополненные специальными знаниями в спортивном бизнесе, имеют </w:t>
      </w:r>
      <w:proofErr w:type="gramStart"/>
      <w:r w:rsidRPr="009F289B">
        <w:rPr>
          <w:rFonts w:ascii="Times New Roman" w:hAnsi="Times New Roman" w:cs="Times New Roman"/>
          <w:color w:val="000000" w:themeColor="text1"/>
          <w:sz w:val="20"/>
          <w:szCs w:val="20"/>
        </w:rPr>
        <w:t>важное значение</w:t>
      </w:r>
      <w:proofErr w:type="gramEnd"/>
      <w:r w:rsidRPr="009F289B">
        <w:rPr>
          <w:rFonts w:ascii="Times New Roman" w:hAnsi="Times New Roman" w:cs="Times New Roman"/>
          <w:color w:val="000000" w:themeColor="text1"/>
          <w:sz w:val="20"/>
          <w:szCs w:val="20"/>
        </w:rPr>
        <w:t xml:space="preserve"> для успеха их организаций. Эти критически важные роли заставляют людей занимать места и поддерживают приток доходов в команду, что позволяет организации развивать один из самых важных активов — талант</w:t>
      </w:r>
      <w:r>
        <w:rPr>
          <w:rFonts w:ascii="Times New Roman" w:hAnsi="Times New Roman" w:cs="Times New Roman"/>
          <w:color w:val="000000" w:themeColor="text1"/>
          <w:sz w:val="20"/>
          <w:szCs w:val="20"/>
        </w:rPr>
        <w:t xml:space="preserve"> </w:t>
      </w:r>
      <w:r w:rsidRPr="00B60C16">
        <w:rPr>
          <w:rFonts w:ascii="Times New Roman" w:hAnsi="Times New Roman" w:cs="Times New Roman"/>
          <w:color w:val="000000" w:themeColor="text1"/>
          <w:sz w:val="20"/>
          <w:szCs w:val="20"/>
        </w:rPr>
        <w:t>[2]</w:t>
      </w:r>
      <w:r w:rsidRPr="009F289B">
        <w:rPr>
          <w:rFonts w:ascii="Times New Roman" w:hAnsi="Times New Roman" w:cs="Times New Roman"/>
          <w:color w:val="000000" w:themeColor="text1"/>
          <w:sz w:val="20"/>
          <w:szCs w:val="20"/>
        </w:rPr>
        <w:t xml:space="preserve">. </w:t>
      </w:r>
    </w:p>
    <w:p w:rsidR="009946E2" w:rsidRDefault="009946E2" w:rsidP="009946E2">
      <w:pPr>
        <w:spacing w:after="0" w:line="240" w:lineRule="auto"/>
        <w:ind w:firstLine="709"/>
        <w:jc w:val="both"/>
        <w:rPr>
          <w:rFonts w:ascii="Times New Roman" w:hAnsi="Times New Roman" w:cs="Times New Roman"/>
          <w:color w:val="000000" w:themeColor="text1"/>
          <w:sz w:val="20"/>
          <w:szCs w:val="20"/>
        </w:rPr>
      </w:pPr>
      <w:r w:rsidRPr="005C31B9">
        <w:rPr>
          <w:rFonts w:ascii="Times New Roman" w:hAnsi="Times New Roman" w:cs="Times New Roman"/>
          <w:color w:val="000000" w:themeColor="text1"/>
          <w:sz w:val="20"/>
          <w:szCs w:val="20"/>
        </w:rPr>
        <w:t>Спортивный менеджмент помогает понять меняющиеся условия и принять соответствующие меры. Одним из наиболее важных соображений в технике спортивного менеджмента является должный учет быстро меняющихся условий окружающей среды, преобладающих в деловом мире, и правильное понимание</w:t>
      </w:r>
      <w:proofErr w:type="gramStart"/>
      <w:r w:rsidRPr="005C31B9">
        <w:rPr>
          <w:rFonts w:ascii="Times New Roman" w:hAnsi="Times New Roman" w:cs="Times New Roman"/>
          <w:color w:val="000000" w:themeColor="text1"/>
          <w:sz w:val="20"/>
          <w:szCs w:val="20"/>
        </w:rPr>
        <w:t>.</w:t>
      </w:r>
      <w:proofErr w:type="gramEnd"/>
      <w:r w:rsidRPr="005C31B9">
        <w:rPr>
          <w:rFonts w:ascii="Times New Roman" w:hAnsi="Times New Roman" w:cs="Times New Roman"/>
          <w:color w:val="000000" w:themeColor="text1"/>
          <w:sz w:val="20"/>
          <w:szCs w:val="20"/>
        </w:rPr>
        <w:t xml:space="preserve"> </w:t>
      </w:r>
      <w:proofErr w:type="gramStart"/>
      <w:r w:rsidRPr="005C31B9">
        <w:rPr>
          <w:rFonts w:ascii="Times New Roman" w:hAnsi="Times New Roman" w:cs="Times New Roman"/>
          <w:color w:val="000000" w:themeColor="text1"/>
          <w:sz w:val="20"/>
          <w:szCs w:val="20"/>
        </w:rPr>
        <w:t>д</w:t>
      </w:r>
      <w:proofErr w:type="gramEnd"/>
      <w:r w:rsidRPr="005C31B9">
        <w:rPr>
          <w:rFonts w:ascii="Times New Roman" w:hAnsi="Times New Roman" w:cs="Times New Roman"/>
          <w:color w:val="000000" w:themeColor="text1"/>
          <w:sz w:val="20"/>
          <w:szCs w:val="20"/>
        </w:rPr>
        <w:t>альновидности и воображения спортивных администраторов для дальнейшего совершенствования. К</w:t>
      </w:r>
      <w:r>
        <w:rPr>
          <w:rFonts w:ascii="Times New Roman" w:hAnsi="Times New Roman" w:cs="Times New Roman"/>
          <w:color w:val="000000" w:themeColor="text1"/>
          <w:sz w:val="20"/>
          <w:szCs w:val="20"/>
        </w:rPr>
        <w:t>ак мы уже сказали, к</w:t>
      </w:r>
      <w:r w:rsidRPr="005C31B9">
        <w:rPr>
          <w:rFonts w:ascii="Times New Roman" w:hAnsi="Times New Roman" w:cs="Times New Roman"/>
          <w:color w:val="000000" w:themeColor="text1"/>
          <w:sz w:val="20"/>
          <w:szCs w:val="20"/>
        </w:rPr>
        <w:t xml:space="preserve">аждый успех и неудача или даже само выживание спортивной организации зависит от ее руководства. </w:t>
      </w:r>
    </w:p>
    <w:p w:rsidR="009946E2" w:rsidRPr="000B0FF0" w:rsidRDefault="009946E2" w:rsidP="009946E2">
      <w:pPr>
        <w:spacing w:after="0" w:line="240" w:lineRule="auto"/>
        <w:ind w:firstLine="709"/>
        <w:jc w:val="both"/>
        <w:rPr>
          <w:rFonts w:ascii="Times New Roman" w:hAnsi="Times New Roman" w:cs="Times New Roman"/>
          <w:color w:val="000000" w:themeColor="text1"/>
          <w:sz w:val="20"/>
          <w:szCs w:val="20"/>
        </w:rPr>
      </w:pPr>
      <w:r w:rsidRPr="005C31B9">
        <w:rPr>
          <w:rFonts w:ascii="Times New Roman" w:hAnsi="Times New Roman" w:cs="Times New Roman"/>
          <w:color w:val="000000" w:themeColor="text1"/>
          <w:sz w:val="20"/>
          <w:szCs w:val="20"/>
        </w:rPr>
        <w:t xml:space="preserve">Требуется </w:t>
      </w:r>
      <w:proofErr w:type="spellStart"/>
      <w:r w:rsidRPr="005C31B9">
        <w:rPr>
          <w:rFonts w:ascii="Times New Roman" w:hAnsi="Times New Roman" w:cs="Times New Roman"/>
          <w:color w:val="000000" w:themeColor="text1"/>
          <w:sz w:val="20"/>
          <w:szCs w:val="20"/>
        </w:rPr>
        <w:t>суперспециализация</w:t>
      </w:r>
      <w:proofErr w:type="spellEnd"/>
      <w:r w:rsidRPr="005C31B9">
        <w:rPr>
          <w:rFonts w:ascii="Times New Roman" w:hAnsi="Times New Roman" w:cs="Times New Roman"/>
          <w:color w:val="000000" w:themeColor="text1"/>
          <w:sz w:val="20"/>
          <w:szCs w:val="20"/>
        </w:rPr>
        <w:t xml:space="preserve"> в каждом сегменте человеческой деятельности, и исключительная ответственность за продвижение спортивной организации лежит на плечах спортивных руководителей, а</w:t>
      </w:r>
      <w:r>
        <w:rPr>
          <w:rFonts w:ascii="Times New Roman" w:hAnsi="Times New Roman" w:cs="Times New Roman"/>
          <w:color w:val="000000" w:themeColor="text1"/>
          <w:sz w:val="20"/>
          <w:szCs w:val="20"/>
        </w:rPr>
        <w:t xml:space="preserve"> также спортивных менеджеров. </w:t>
      </w:r>
      <w:r w:rsidRPr="005C31B9">
        <w:rPr>
          <w:rFonts w:ascii="Times New Roman" w:hAnsi="Times New Roman" w:cs="Times New Roman"/>
          <w:color w:val="000000" w:themeColor="text1"/>
          <w:sz w:val="20"/>
          <w:szCs w:val="20"/>
        </w:rPr>
        <w:lastRenderedPageBreak/>
        <w:t>Производительность спортивной организации/предприятия и активов, как кадровых, так и материальных, зависит исключительно от качества и работоспособности ее руководителей. Другими словами, неэффективное, плохое и некомпетентное управление приводит к катастрофическим последствиям для организации</w:t>
      </w:r>
      <w:r>
        <w:rPr>
          <w:rFonts w:ascii="Times New Roman" w:hAnsi="Times New Roman" w:cs="Times New Roman"/>
          <w:color w:val="000000" w:themeColor="text1"/>
          <w:sz w:val="20"/>
          <w:szCs w:val="20"/>
        </w:rPr>
        <w:t xml:space="preserve"> в сфере физической культуры и спорта</w:t>
      </w:r>
      <w:r w:rsidRPr="005C31B9">
        <w:rPr>
          <w:rFonts w:ascii="Times New Roman" w:hAnsi="Times New Roman" w:cs="Times New Roman"/>
          <w:color w:val="000000" w:themeColor="text1"/>
          <w:sz w:val="20"/>
          <w:szCs w:val="20"/>
        </w:rPr>
        <w:t>.</w:t>
      </w:r>
    </w:p>
    <w:p w:rsidR="009946E2" w:rsidRPr="009F289B" w:rsidRDefault="009946E2" w:rsidP="009946E2">
      <w:pPr>
        <w:spacing w:after="0" w:line="240" w:lineRule="auto"/>
        <w:ind w:firstLine="709"/>
        <w:jc w:val="both"/>
        <w:rPr>
          <w:rFonts w:ascii="Times New Roman" w:hAnsi="Times New Roman" w:cs="Times New Roman"/>
          <w:color w:val="000000" w:themeColor="text1"/>
          <w:sz w:val="20"/>
          <w:szCs w:val="20"/>
        </w:rPr>
      </w:pPr>
    </w:p>
    <w:p w:rsidR="009946E2" w:rsidRPr="00D07699" w:rsidRDefault="009946E2" w:rsidP="008C29EA">
      <w:pPr>
        <w:spacing w:after="0" w:line="240" w:lineRule="auto"/>
        <w:jc w:val="center"/>
        <w:outlineLvl w:val="0"/>
        <w:rPr>
          <w:rFonts w:ascii="Times New Roman" w:hAnsi="Times New Roman" w:cs="Times New Roman"/>
          <w:b/>
          <w:sz w:val="20"/>
          <w:szCs w:val="20"/>
        </w:rPr>
      </w:pPr>
      <w:r w:rsidRPr="00547621">
        <w:rPr>
          <w:rFonts w:ascii="Times New Roman" w:hAnsi="Times New Roman" w:cs="Times New Roman"/>
          <w:b/>
          <w:sz w:val="20"/>
          <w:szCs w:val="20"/>
        </w:rPr>
        <w:t>Список</w:t>
      </w:r>
      <w:r w:rsidRPr="00D7673E">
        <w:rPr>
          <w:rFonts w:ascii="Times New Roman" w:hAnsi="Times New Roman" w:cs="Times New Roman"/>
          <w:b/>
          <w:sz w:val="20"/>
          <w:szCs w:val="20"/>
          <w:lang w:val="en-US"/>
        </w:rPr>
        <w:t xml:space="preserve"> </w:t>
      </w:r>
      <w:r w:rsidRPr="00547621">
        <w:rPr>
          <w:rFonts w:ascii="Times New Roman" w:hAnsi="Times New Roman" w:cs="Times New Roman"/>
          <w:b/>
          <w:sz w:val="20"/>
          <w:szCs w:val="20"/>
        </w:rPr>
        <w:t>литературы</w:t>
      </w:r>
    </w:p>
    <w:p w:rsidR="009946E2" w:rsidRPr="00D7673E" w:rsidRDefault="009946E2" w:rsidP="009946E2">
      <w:pPr>
        <w:pStyle w:val="a4"/>
        <w:numPr>
          <w:ilvl w:val="0"/>
          <w:numId w:val="14"/>
        </w:numPr>
        <w:tabs>
          <w:tab w:val="left" w:pos="426"/>
        </w:tabs>
        <w:spacing w:after="0" w:line="240" w:lineRule="auto"/>
        <w:ind w:left="0" w:firstLine="709"/>
        <w:jc w:val="both"/>
        <w:rPr>
          <w:rFonts w:ascii="Times New Roman" w:hAnsi="Times New Roman"/>
          <w:sz w:val="20"/>
          <w:szCs w:val="20"/>
          <w:lang w:val="en-US"/>
        </w:rPr>
      </w:pPr>
      <w:proofErr w:type="spellStart"/>
      <w:r w:rsidRPr="00D7673E">
        <w:rPr>
          <w:rFonts w:ascii="Times New Roman" w:hAnsi="Times New Roman"/>
          <w:sz w:val="20"/>
          <w:szCs w:val="20"/>
          <w:lang w:val="en-US"/>
        </w:rPr>
        <w:t>Dugalić</w:t>
      </w:r>
      <w:proofErr w:type="spellEnd"/>
      <w:r w:rsidRPr="00D7673E">
        <w:rPr>
          <w:rFonts w:ascii="Times New Roman" w:hAnsi="Times New Roman"/>
          <w:sz w:val="20"/>
          <w:szCs w:val="20"/>
          <w:lang w:val="en-US"/>
        </w:rPr>
        <w:t xml:space="preserve"> S. </w:t>
      </w:r>
      <w:proofErr w:type="spellStart"/>
      <w:r w:rsidRPr="00D7673E">
        <w:rPr>
          <w:rFonts w:ascii="Times New Roman" w:hAnsi="Times New Roman"/>
          <w:sz w:val="20"/>
          <w:szCs w:val="20"/>
          <w:lang w:val="en-US"/>
        </w:rPr>
        <w:t>Sportski</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proizvod</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i</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sportski</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biznis</w:t>
      </w:r>
      <w:proofErr w:type="spellEnd"/>
      <w:r w:rsidRPr="00D7673E">
        <w:rPr>
          <w:rFonts w:ascii="Times New Roman" w:hAnsi="Times New Roman"/>
          <w:sz w:val="20"/>
          <w:szCs w:val="20"/>
          <w:lang w:val="en-US"/>
        </w:rPr>
        <w:t xml:space="preserve"> // 9th International Conference Management in Sport. Belgrade. Conference Proceedings 2, 2013. </w:t>
      </w:r>
      <w:proofErr w:type="gramStart"/>
      <w:r w:rsidRPr="00D7673E">
        <w:rPr>
          <w:rFonts w:ascii="Times New Roman" w:hAnsi="Times New Roman"/>
          <w:sz w:val="20"/>
          <w:szCs w:val="20"/>
          <w:lang w:val="en-US"/>
        </w:rPr>
        <w:t>str</w:t>
      </w:r>
      <w:proofErr w:type="gramEnd"/>
      <w:r w:rsidRPr="00D7673E">
        <w:rPr>
          <w:rFonts w:ascii="Times New Roman" w:hAnsi="Times New Roman"/>
          <w:sz w:val="20"/>
          <w:szCs w:val="20"/>
          <w:lang w:val="en-US"/>
        </w:rPr>
        <w:t>. 41-52.</w:t>
      </w:r>
    </w:p>
    <w:p w:rsidR="009946E2" w:rsidRPr="00D7673E" w:rsidRDefault="009946E2" w:rsidP="009946E2">
      <w:pPr>
        <w:pStyle w:val="a4"/>
        <w:numPr>
          <w:ilvl w:val="0"/>
          <w:numId w:val="14"/>
        </w:numPr>
        <w:tabs>
          <w:tab w:val="left" w:pos="426"/>
        </w:tabs>
        <w:spacing w:after="0" w:line="240" w:lineRule="auto"/>
        <w:ind w:left="0" w:firstLine="709"/>
        <w:jc w:val="both"/>
        <w:rPr>
          <w:rFonts w:ascii="Times New Roman" w:hAnsi="Times New Roman"/>
          <w:sz w:val="20"/>
          <w:szCs w:val="20"/>
          <w:lang w:val="en-US"/>
        </w:rPr>
      </w:pPr>
      <w:proofErr w:type="spellStart"/>
      <w:r w:rsidRPr="00594EC9">
        <w:rPr>
          <w:rFonts w:ascii="Times New Roman" w:hAnsi="Times New Roman"/>
          <w:sz w:val="20"/>
          <w:szCs w:val="20"/>
          <w:lang w:val="en-US"/>
        </w:rPr>
        <w:t>Govindasamy</w:t>
      </w:r>
      <w:proofErr w:type="spellEnd"/>
      <w:r w:rsidRPr="00594EC9">
        <w:rPr>
          <w:rFonts w:ascii="Times New Roman" w:hAnsi="Times New Roman"/>
          <w:sz w:val="20"/>
          <w:szCs w:val="20"/>
          <w:lang w:val="en-US"/>
        </w:rPr>
        <w:t xml:space="preserve"> K., </w:t>
      </w:r>
      <w:proofErr w:type="spellStart"/>
      <w:r w:rsidRPr="00594EC9">
        <w:rPr>
          <w:rFonts w:ascii="Times New Roman" w:hAnsi="Times New Roman"/>
          <w:sz w:val="20"/>
          <w:szCs w:val="20"/>
          <w:lang w:val="en-US"/>
        </w:rPr>
        <w:t>Arun</w:t>
      </w:r>
      <w:proofErr w:type="spellEnd"/>
      <w:r w:rsidRPr="00594EC9">
        <w:rPr>
          <w:rFonts w:ascii="Times New Roman" w:hAnsi="Times New Roman"/>
          <w:sz w:val="20"/>
          <w:szCs w:val="20"/>
          <w:lang w:val="en-US"/>
        </w:rPr>
        <w:t xml:space="preserve"> </w:t>
      </w:r>
      <w:proofErr w:type="spellStart"/>
      <w:r w:rsidRPr="00594EC9">
        <w:rPr>
          <w:rFonts w:ascii="Times New Roman" w:hAnsi="Times New Roman"/>
          <w:sz w:val="20"/>
          <w:szCs w:val="20"/>
          <w:lang w:val="en-US"/>
        </w:rPr>
        <w:t>Prasanna</w:t>
      </w:r>
      <w:proofErr w:type="spellEnd"/>
      <w:r w:rsidRPr="00594EC9">
        <w:rPr>
          <w:rFonts w:ascii="Times New Roman" w:hAnsi="Times New Roman"/>
          <w:sz w:val="20"/>
          <w:szCs w:val="20"/>
          <w:lang w:val="en-US"/>
        </w:rPr>
        <w:t xml:space="preserve"> T., </w:t>
      </w:r>
      <w:proofErr w:type="spellStart"/>
      <w:r w:rsidRPr="00594EC9">
        <w:rPr>
          <w:rFonts w:ascii="Times New Roman" w:hAnsi="Times New Roman"/>
          <w:sz w:val="20"/>
          <w:szCs w:val="20"/>
          <w:lang w:val="en-US"/>
        </w:rPr>
        <w:t>Sundar</w:t>
      </w:r>
      <w:proofErr w:type="spellEnd"/>
      <w:r w:rsidRPr="00594EC9">
        <w:rPr>
          <w:rFonts w:ascii="Times New Roman" w:hAnsi="Times New Roman"/>
          <w:sz w:val="20"/>
          <w:szCs w:val="20"/>
          <w:lang w:val="en-US"/>
        </w:rPr>
        <w:t xml:space="preserve"> M., </w:t>
      </w:r>
      <w:proofErr w:type="spellStart"/>
      <w:r w:rsidRPr="00594EC9">
        <w:rPr>
          <w:rFonts w:ascii="Times New Roman" w:hAnsi="Times New Roman"/>
          <w:sz w:val="20"/>
          <w:szCs w:val="20"/>
          <w:lang w:val="en-US"/>
        </w:rPr>
        <w:t>Yokesh</w:t>
      </w:r>
      <w:proofErr w:type="spellEnd"/>
      <w:r w:rsidRPr="00594EC9">
        <w:rPr>
          <w:rFonts w:ascii="Times New Roman" w:hAnsi="Times New Roman"/>
          <w:sz w:val="20"/>
          <w:szCs w:val="20"/>
          <w:lang w:val="en-US"/>
        </w:rPr>
        <w:t xml:space="preserve"> T.</w:t>
      </w:r>
      <w:r w:rsidRPr="00D7673E">
        <w:rPr>
          <w:rFonts w:ascii="Times New Roman" w:hAnsi="Times New Roman"/>
          <w:sz w:val="20"/>
          <w:szCs w:val="20"/>
          <w:lang w:val="en-US"/>
        </w:rPr>
        <w:t> </w:t>
      </w:r>
      <w:r w:rsidRPr="00594EC9">
        <w:rPr>
          <w:rFonts w:ascii="Times New Roman" w:hAnsi="Times New Roman"/>
          <w:sz w:val="20"/>
          <w:szCs w:val="20"/>
          <w:lang w:val="en-US"/>
        </w:rPr>
        <w:t xml:space="preserve">P. Sports Management and Curriculum Design in Physical Education // </w:t>
      </w:r>
      <w:proofErr w:type="spellStart"/>
      <w:r w:rsidRPr="00594EC9">
        <w:rPr>
          <w:rFonts w:ascii="Times New Roman" w:hAnsi="Times New Roman"/>
          <w:sz w:val="20"/>
          <w:szCs w:val="20"/>
          <w:lang w:val="en-US"/>
        </w:rPr>
        <w:t>AkiNik</w:t>
      </w:r>
      <w:proofErr w:type="spellEnd"/>
      <w:r w:rsidRPr="00594EC9">
        <w:rPr>
          <w:rFonts w:ascii="Times New Roman" w:hAnsi="Times New Roman"/>
          <w:sz w:val="20"/>
          <w:szCs w:val="20"/>
          <w:lang w:val="en-US"/>
        </w:rPr>
        <w:t xml:space="preserve"> Publications. </w:t>
      </w:r>
      <w:proofErr w:type="spellStart"/>
      <w:r w:rsidRPr="00D7673E">
        <w:rPr>
          <w:rFonts w:ascii="Times New Roman" w:hAnsi="Times New Roman"/>
          <w:sz w:val="20"/>
          <w:szCs w:val="20"/>
        </w:rPr>
        <w:t>New</w:t>
      </w:r>
      <w:proofErr w:type="spellEnd"/>
      <w:r w:rsidRPr="00D7673E">
        <w:rPr>
          <w:rFonts w:ascii="Times New Roman" w:hAnsi="Times New Roman"/>
          <w:sz w:val="20"/>
          <w:szCs w:val="20"/>
        </w:rPr>
        <w:t xml:space="preserve"> </w:t>
      </w:r>
      <w:proofErr w:type="spellStart"/>
      <w:r w:rsidRPr="00D7673E">
        <w:rPr>
          <w:rFonts w:ascii="Times New Roman" w:hAnsi="Times New Roman"/>
          <w:sz w:val="20"/>
          <w:szCs w:val="20"/>
        </w:rPr>
        <w:t>Delhi</w:t>
      </w:r>
      <w:proofErr w:type="spellEnd"/>
      <w:r w:rsidRPr="00D7673E">
        <w:rPr>
          <w:rFonts w:ascii="Times New Roman" w:hAnsi="Times New Roman"/>
          <w:sz w:val="20"/>
          <w:szCs w:val="20"/>
        </w:rPr>
        <w:t xml:space="preserve">. 2020. 102 </w:t>
      </w:r>
      <w:r w:rsidRPr="00D7673E">
        <w:rPr>
          <w:rFonts w:ascii="Times New Roman" w:hAnsi="Times New Roman"/>
          <w:sz w:val="20"/>
          <w:szCs w:val="20"/>
          <w:lang w:val="en-US"/>
        </w:rPr>
        <w:t>p.</w:t>
      </w:r>
    </w:p>
    <w:p w:rsidR="009946E2" w:rsidRPr="00D7673E" w:rsidRDefault="009946E2" w:rsidP="009946E2">
      <w:pPr>
        <w:pStyle w:val="a4"/>
        <w:numPr>
          <w:ilvl w:val="0"/>
          <w:numId w:val="14"/>
        </w:numPr>
        <w:tabs>
          <w:tab w:val="left" w:pos="426"/>
        </w:tabs>
        <w:spacing w:after="0" w:line="240" w:lineRule="auto"/>
        <w:ind w:left="0" w:firstLine="709"/>
        <w:jc w:val="both"/>
        <w:rPr>
          <w:rFonts w:ascii="Times New Roman" w:hAnsi="Times New Roman"/>
          <w:sz w:val="20"/>
          <w:szCs w:val="20"/>
          <w:lang w:val="en-US"/>
        </w:rPr>
      </w:pPr>
      <w:proofErr w:type="spellStart"/>
      <w:r w:rsidRPr="00D7673E">
        <w:rPr>
          <w:rFonts w:ascii="Times New Roman" w:hAnsi="Times New Roman"/>
          <w:sz w:val="20"/>
          <w:szCs w:val="20"/>
          <w:lang w:val="en-US"/>
        </w:rPr>
        <w:t>Jerkunica</w:t>
      </w:r>
      <w:proofErr w:type="spellEnd"/>
      <w:r w:rsidRPr="00D7673E">
        <w:rPr>
          <w:rFonts w:ascii="Times New Roman" w:hAnsi="Times New Roman"/>
          <w:sz w:val="20"/>
          <w:szCs w:val="20"/>
          <w:lang w:val="en-US"/>
        </w:rPr>
        <w:t xml:space="preserve"> A. </w:t>
      </w:r>
      <w:proofErr w:type="spellStart"/>
      <w:r w:rsidRPr="00D7673E">
        <w:rPr>
          <w:rFonts w:ascii="Times New Roman" w:hAnsi="Times New Roman"/>
          <w:sz w:val="20"/>
          <w:szCs w:val="20"/>
          <w:lang w:val="en-US"/>
        </w:rPr>
        <w:t>Obrazovanje</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sportskih</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menadžera</w:t>
      </w:r>
      <w:proofErr w:type="spellEnd"/>
      <w:r w:rsidRPr="00D7673E">
        <w:rPr>
          <w:rFonts w:ascii="Times New Roman" w:hAnsi="Times New Roman"/>
          <w:sz w:val="20"/>
          <w:szCs w:val="20"/>
          <w:lang w:val="en-US"/>
        </w:rPr>
        <w:t xml:space="preserve"> // </w:t>
      </w:r>
      <w:proofErr w:type="spellStart"/>
      <w:r w:rsidRPr="00D7673E">
        <w:rPr>
          <w:rFonts w:ascii="Times New Roman" w:hAnsi="Times New Roman"/>
          <w:sz w:val="20"/>
          <w:szCs w:val="20"/>
          <w:lang w:val="en-US"/>
        </w:rPr>
        <w:t>Hrvatski</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znanstveno</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stručni</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skup</w:t>
      </w:r>
      <w:proofErr w:type="spellEnd"/>
      <w:r w:rsidRPr="00D7673E">
        <w:rPr>
          <w:rFonts w:ascii="Times New Roman" w:hAnsi="Times New Roman"/>
          <w:sz w:val="20"/>
          <w:szCs w:val="20"/>
          <w:lang w:val="en-US"/>
        </w:rPr>
        <w:t xml:space="preserve"> o </w:t>
      </w:r>
      <w:proofErr w:type="spellStart"/>
      <w:r w:rsidRPr="00D7673E">
        <w:rPr>
          <w:rFonts w:ascii="Times New Roman" w:hAnsi="Times New Roman"/>
          <w:sz w:val="20"/>
          <w:szCs w:val="20"/>
          <w:lang w:val="en-US"/>
        </w:rPr>
        <w:t>menadžmentu</w:t>
      </w:r>
      <w:proofErr w:type="spellEnd"/>
      <w:r w:rsidRPr="00D7673E">
        <w:rPr>
          <w:rFonts w:ascii="Times New Roman" w:hAnsi="Times New Roman"/>
          <w:sz w:val="20"/>
          <w:szCs w:val="20"/>
          <w:lang w:val="en-US"/>
        </w:rPr>
        <w:t xml:space="preserve"> u </w:t>
      </w:r>
      <w:proofErr w:type="spellStart"/>
      <w:r w:rsidRPr="00D7673E">
        <w:rPr>
          <w:rFonts w:ascii="Times New Roman" w:hAnsi="Times New Roman"/>
          <w:sz w:val="20"/>
          <w:szCs w:val="20"/>
          <w:lang w:val="en-US"/>
        </w:rPr>
        <w:t>turizmu</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i</w:t>
      </w:r>
      <w:proofErr w:type="spellEnd"/>
      <w:r w:rsidRPr="00D7673E">
        <w:rPr>
          <w:rFonts w:ascii="Times New Roman" w:hAnsi="Times New Roman"/>
          <w:sz w:val="20"/>
          <w:szCs w:val="20"/>
          <w:lang w:val="en-US"/>
        </w:rPr>
        <w:t xml:space="preserve"> </w:t>
      </w:r>
      <w:proofErr w:type="spellStart"/>
      <w:r w:rsidRPr="00D7673E">
        <w:rPr>
          <w:rFonts w:ascii="Times New Roman" w:hAnsi="Times New Roman"/>
          <w:sz w:val="20"/>
          <w:szCs w:val="20"/>
          <w:lang w:val="en-US"/>
        </w:rPr>
        <w:t>sportu</w:t>
      </w:r>
      <w:proofErr w:type="spellEnd"/>
      <w:r w:rsidRPr="00D7673E">
        <w:rPr>
          <w:rFonts w:ascii="Times New Roman" w:hAnsi="Times New Roman"/>
          <w:sz w:val="20"/>
          <w:szCs w:val="20"/>
          <w:lang w:val="en-US"/>
        </w:rPr>
        <w:t xml:space="preserve">, Vol. 1 No. 1, 2010. </w:t>
      </w:r>
      <w:proofErr w:type="gramStart"/>
      <w:r w:rsidRPr="00D7673E">
        <w:rPr>
          <w:rFonts w:ascii="Times New Roman" w:hAnsi="Times New Roman"/>
          <w:sz w:val="20"/>
          <w:szCs w:val="20"/>
          <w:lang w:val="en-US"/>
        </w:rPr>
        <w:t>str</w:t>
      </w:r>
      <w:proofErr w:type="gramEnd"/>
      <w:r w:rsidRPr="00D7673E">
        <w:rPr>
          <w:rFonts w:ascii="Times New Roman" w:hAnsi="Times New Roman"/>
          <w:sz w:val="20"/>
          <w:szCs w:val="20"/>
          <w:lang w:val="en-US"/>
        </w:rPr>
        <w:t>. 159-163.</w:t>
      </w:r>
    </w:p>
    <w:p w:rsidR="009946E2" w:rsidRPr="00D7673E" w:rsidRDefault="008C29EA" w:rsidP="009946E2">
      <w:pPr>
        <w:pStyle w:val="a4"/>
        <w:numPr>
          <w:ilvl w:val="0"/>
          <w:numId w:val="14"/>
        </w:numPr>
        <w:tabs>
          <w:tab w:val="left" w:pos="426"/>
        </w:tabs>
        <w:spacing w:after="0" w:line="240" w:lineRule="auto"/>
        <w:ind w:left="0" w:firstLine="709"/>
        <w:jc w:val="both"/>
        <w:rPr>
          <w:rFonts w:ascii="Times New Roman" w:hAnsi="Times New Roman"/>
          <w:sz w:val="20"/>
          <w:szCs w:val="20"/>
        </w:rPr>
      </w:pPr>
      <w:proofErr w:type="spellStart"/>
      <w:r>
        <w:rPr>
          <w:rFonts w:ascii="Times New Roman" w:hAnsi="Times New Roman"/>
          <w:sz w:val="20"/>
          <w:szCs w:val="20"/>
        </w:rPr>
        <w:t>Аркалов</w:t>
      </w:r>
      <w:proofErr w:type="spellEnd"/>
      <w:r>
        <w:rPr>
          <w:rFonts w:ascii="Times New Roman" w:hAnsi="Times New Roman"/>
          <w:sz w:val="20"/>
          <w:szCs w:val="20"/>
        </w:rPr>
        <w:t xml:space="preserve"> Д.</w:t>
      </w:r>
      <w:r w:rsidR="009946E2" w:rsidRPr="00D7673E">
        <w:rPr>
          <w:rFonts w:ascii="Times New Roman" w:hAnsi="Times New Roman"/>
          <w:sz w:val="20"/>
          <w:szCs w:val="20"/>
        </w:rPr>
        <w:t>П., Литвин А. В. Экономические аспекты спорта: модели оптимального распределения ресурсов</w:t>
      </w:r>
      <w:proofErr w:type="gramStart"/>
      <w:r w:rsidR="009946E2" w:rsidRPr="00D7673E">
        <w:rPr>
          <w:rFonts w:ascii="Times New Roman" w:hAnsi="Times New Roman"/>
          <w:sz w:val="20"/>
          <w:szCs w:val="20"/>
        </w:rPr>
        <w:t xml:space="preserve"> :</w:t>
      </w:r>
      <w:proofErr w:type="gramEnd"/>
      <w:r w:rsidR="009946E2" w:rsidRPr="00D7673E">
        <w:rPr>
          <w:rFonts w:ascii="Times New Roman" w:hAnsi="Times New Roman"/>
          <w:sz w:val="20"/>
          <w:szCs w:val="20"/>
        </w:rPr>
        <w:t xml:space="preserve"> монография. – Ижевск</w:t>
      </w:r>
      <w:proofErr w:type="gramStart"/>
      <w:r w:rsidR="009946E2" w:rsidRPr="00D7673E">
        <w:rPr>
          <w:rFonts w:ascii="Times New Roman" w:hAnsi="Times New Roman"/>
          <w:sz w:val="20"/>
          <w:szCs w:val="20"/>
        </w:rPr>
        <w:t xml:space="preserve"> :</w:t>
      </w:r>
      <w:proofErr w:type="gramEnd"/>
      <w:r w:rsidR="009946E2" w:rsidRPr="00D7673E">
        <w:rPr>
          <w:rFonts w:ascii="Times New Roman" w:hAnsi="Times New Roman"/>
          <w:sz w:val="20"/>
          <w:szCs w:val="20"/>
        </w:rPr>
        <w:t xml:space="preserve"> Удмуртский университет, 2023. – 134 </w:t>
      </w:r>
      <w:proofErr w:type="gramStart"/>
      <w:r w:rsidR="009946E2" w:rsidRPr="00D7673E">
        <w:rPr>
          <w:rFonts w:ascii="Times New Roman" w:hAnsi="Times New Roman"/>
          <w:sz w:val="20"/>
          <w:szCs w:val="20"/>
        </w:rPr>
        <w:t>с</w:t>
      </w:r>
      <w:proofErr w:type="gramEnd"/>
    </w:p>
    <w:p w:rsidR="009946E2" w:rsidRPr="00D7673E" w:rsidRDefault="009946E2" w:rsidP="009946E2">
      <w:pPr>
        <w:pStyle w:val="a4"/>
        <w:numPr>
          <w:ilvl w:val="0"/>
          <w:numId w:val="14"/>
        </w:numPr>
        <w:tabs>
          <w:tab w:val="left" w:pos="426"/>
        </w:tabs>
        <w:spacing w:after="0" w:line="240" w:lineRule="auto"/>
        <w:ind w:left="0" w:firstLine="709"/>
        <w:jc w:val="both"/>
        <w:rPr>
          <w:rFonts w:ascii="Times New Roman" w:hAnsi="Times New Roman"/>
          <w:sz w:val="20"/>
          <w:szCs w:val="20"/>
        </w:rPr>
      </w:pPr>
      <w:proofErr w:type="spellStart"/>
      <w:r>
        <w:rPr>
          <w:rFonts w:ascii="Times New Roman" w:hAnsi="Times New Roman"/>
          <w:sz w:val="20"/>
          <w:szCs w:val="20"/>
        </w:rPr>
        <w:t>Глечикова</w:t>
      </w:r>
      <w:proofErr w:type="spellEnd"/>
      <w:r>
        <w:rPr>
          <w:rFonts w:ascii="Times New Roman" w:hAnsi="Times New Roman"/>
          <w:sz w:val="20"/>
          <w:szCs w:val="20"/>
        </w:rPr>
        <w:t xml:space="preserve"> Т.</w:t>
      </w:r>
      <w:r w:rsidRPr="00D7673E">
        <w:rPr>
          <w:rFonts w:ascii="Times New Roman" w:hAnsi="Times New Roman"/>
          <w:sz w:val="20"/>
          <w:szCs w:val="20"/>
        </w:rPr>
        <w:t xml:space="preserve">С. Научное управление Анри </w:t>
      </w:r>
      <w:proofErr w:type="spellStart"/>
      <w:r w:rsidRPr="00D7673E">
        <w:rPr>
          <w:rFonts w:ascii="Times New Roman" w:hAnsi="Times New Roman"/>
          <w:sz w:val="20"/>
          <w:szCs w:val="20"/>
        </w:rPr>
        <w:t>Файоля</w:t>
      </w:r>
      <w:proofErr w:type="spellEnd"/>
      <w:r w:rsidRPr="00D7673E">
        <w:rPr>
          <w:rFonts w:ascii="Times New Roman" w:hAnsi="Times New Roman"/>
          <w:sz w:val="20"/>
          <w:szCs w:val="20"/>
        </w:rPr>
        <w:t>: принципы управления // Экономика. Управление. Право. – 2010. – № 6. – С. 03-05.</w:t>
      </w:r>
    </w:p>
    <w:p w:rsidR="009946E2" w:rsidRPr="00D7673E" w:rsidRDefault="008C29EA" w:rsidP="009946E2">
      <w:pPr>
        <w:pStyle w:val="a4"/>
        <w:numPr>
          <w:ilvl w:val="0"/>
          <w:numId w:val="14"/>
        </w:numPr>
        <w:tabs>
          <w:tab w:val="left" w:pos="426"/>
        </w:tabs>
        <w:spacing w:after="0" w:line="240" w:lineRule="auto"/>
        <w:ind w:left="0" w:firstLine="709"/>
        <w:jc w:val="both"/>
        <w:rPr>
          <w:rFonts w:ascii="Times New Roman" w:hAnsi="Times New Roman"/>
          <w:sz w:val="20"/>
          <w:szCs w:val="20"/>
        </w:rPr>
      </w:pPr>
      <w:r>
        <w:rPr>
          <w:rFonts w:ascii="Times New Roman" w:hAnsi="Times New Roman"/>
          <w:sz w:val="20"/>
          <w:szCs w:val="20"/>
        </w:rPr>
        <w:t>Кузнецова К.</w:t>
      </w:r>
      <w:r w:rsidR="009946E2" w:rsidRPr="00D7673E">
        <w:rPr>
          <w:rFonts w:ascii="Times New Roman" w:hAnsi="Times New Roman"/>
          <w:sz w:val="20"/>
          <w:szCs w:val="20"/>
        </w:rPr>
        <w:t xml:space="preserve">А. Анри </w:t>
      </w:r>
      <w:proofErr w:type="spellStart"/>
      <w:r w:rsidR="009946E2" w:rsidRPr="00D7673E">
        <w:rPr>
          <w:rFonts w:ascii="Times New Roman" w:hAnsi="Times New Roman"/>
          <w:sz w:val="20"/>
          <w:szCs w:val="20"/>
        </w:rPr>
        <w:t>Файоль</w:t>
      </w:r>
      <w:proofErr w:type="spellEnd"/>
      <w:r w:rsidR="009946E2" w:rsidRPr="00D7673E">
        <w:rPr>
          <w:rFonts w:ascii="Times New Roman" w:hAnsi="Times New Roman"/>
          <w:sz w:val="20"/>
          <w:szCs w:val="20"/>
        </w:rPr>
        <w:t>: вклад в развитие менеджмента // Плехановский барометр. 2017. № 9. С. 29-31</w:t>
      </w:r>
    </w:p>
    <w:p w:rsidR="009946E2" w:rsidRPr="00D7673E" w:rsidRDefault="009946E2" w:rsidP="009946E2">
      <w:pPr>
        <w:pStyle w:val="a4"/>
        <w:numPr>
          <w:ilvl w:val="0"/>
          <w:numId w:val="14"/>
        </w:numPr>
        <w:tabs>
          <w:tab w:val="left" w:pos="426"/>
        </w:tabs>
        <w:spacing w:after="0" w:line="240" w:lineRule="auto"/>
        <w:ind w:left="0" w:firstLine="709"/>
        <w:jc w:val="both"/>
        <w:rPr>
          <w:rFonts w:ascii="Times New Roman" w:hAnsi="Times New Roman"/>
          <w:sz w:val="20"/>
          <w:szCs w:val="20"/>
        </w:rPr>
      </w:pPr>
      <w:proofErr w:type="spellStart"/>
      <w:r>
        <w:rPr>
          <w:rFonts w:ascii="Times New Roman" w:hAnsi="Times New Roman"/>
          <w:sz w:val="20"/>
          <w:szCs w:val="20"/>
        </w:rPr>
        <w:t>Скачко</w:t>
      </w:r>
      <w:proofErr w:type="spellEnd"/>
      <w:r>
        <w:rPr>
          <w:rFonts w:ascii="Times New Roman" w:hAnsi="Times New Roman"/>
          <w:sz w:val="20"/>
          <w:szCs w:val="20"/>
        </w:rPr>
        <w:t xml:space="preserve"> Е.</w:t>
      </w:r>
      <w:r w:rsidRPr="00D7673E">
        <w:rPr>
          <w:rFonts w:ascii="Times New Roman" w:hAnsi="Times New Roman"/>
          <w:sz w:val="20"/>
          <w:szCs w:val="20"/>
        </w:rPr>
        <w:t xml:space="preserve">Л. Осеев </w:t>
      </w:r>
      <w:r>
        <w:rPr>
          <w:rFonts w:ascii="Times New Roman" w:hAnsi="Times New Roman"/>
          <w:sz w:val="20"/>
          <w:szCs w:val="20"/>
        </w:rPr>
        <w:t>А.</w:t>
      </w:r>
      <w:r w:rsidRPr="00D7673E">
        <w:rPr>
          <w:rFonts w:ascii="Times New Roman" w:hAnsi="Times New Roman"/>
          <w:sz w:val="20"/>
          <w:szCs w:val="20"/>
        </w:rPr>
        <w:t xml:space="preserve">А. Принципы управления А. </w:t>
      </w:r>
      <w:proofErr w:type="spellStart"/>
      <w:r w:rsidRPr="00D7673E">
        <w:rPr>
          <w:rFonts w:ascii="Times New Roman" w:hAnsi="Times New Roman"/>
          <w:sz w:val="20"/>
          <w:szCs w:val="20"/>
        </w:rPr>
        <w:t>Файоля</w:t>
      </w:r>
      <w:proofErr w:type="spellEnd"/>
      <w:r w:rsidRPr="00D7673E">
        <w:rPr>
          <w:rFonts w:ascii="Times New Roman" w:hAnsi="Times New Roman"/>
          <w:sz w:val="20"/>
          <w:szCs w:val="20"/>
        </w:rPr>
        <w:t xml:space="preserve"> и их значимость в современных кризисных условиях в России // Новое поколение. – 2015. – № 8. – С. 179-182.</w:t>
      </w:r>
    </w:p>
    <w:p w:rsidR="009946E2" w:rsidRPr="00D7673E" w:rsidRDefault="008C29EA" w:rsidP="009946E2">
      <w:pPr>
        <w:pStyle w:val="a4"/>
        <w:numPr>
          <w:ilvl w:val="0"/>
          <w:numId w:val="14"/>
        </w:numPr>
        <w:tabs>
          <w:tab w:val="left" w:pos="426"/>
        </w:tabs>
        <w:spacing w:after="0" w:line="240" w:lineRule="auto"/>
        <w:ind w:left="0" w:firstLine="709"/>
        <w:jc w:val="both"/>
        <w:rPr>
          <w:rFonts w:ascii="Times New Roman" w:hAnsi="Times New Roman"/>
          <w:sz w:val="20"/>
          <w:szCs w:val="20"/>
        </w:rPr>
      </w:pPr>
      <w:r>
        <w:rPr>
          <w:rFonts w:ascii="Times New Roman" w:hAnsi="Times New Roman"/>
          <w:sz w:val="20"/>
          <w:szCs w:val="20"/>
        </w:rPr>
        <w:t>Скопин А.</w:t>
      </w:r>
      <w:r w:rsidR="009946E2" w:rsidRPr="00D7673E">
        <w:rPr>
          <w:rFonts w:ascii="Times New Roman" w:hAnsi="Times New Roman"/>
          <w:sz w:val="20"/>
          <w:szCs w:val="20"/>
        </w:rPr>
        <w:t xml:space="preserve"> Ю. Анализ монографии Ли </w:t>
      </w:r>
      <w:proofErr w:type="spellStart"/>
      <w:r w:rsidR="009946E2" w:rsidRPr="00D7673E">
        <w:rPr>
          <w:rFonts w:ascii="Times New Roman" w:hAnsi="Times New Roman"/>
          <w:sz w:val="20"/>
          <w:szCs w:val="20"/>
        </w:rPr>
        <w:t>Куан</w:t>
      </w:r>
      <w:proofErr w:type="spellEnd"/>
      <w:r w:rsidR="009946E2" w:rsidRPr="00D7673E">
        <w:rPr>
          <w:rFonts w:ascii="Times New Roman" w:hAnsi="Times New Roman"/>
          <w:sz w:val="20"/>
          <w:szCs w:val="20"/>
        </w:rPr>
        <w:t xml:space="preserve"> </w:t>
      </w:r>
      <w:proofErr w:type="gramStart"/>
      <w:r w:rsidR="009946E2" w:rsidRPr="00D7673E">
        <w:rPr>
          <w:rFonts w:ascii="Times New Roman" w:hAnsi="Times New Roman"/>
          <w:sz w:val="20"/>
          <w:szCs w:val="20"/>
        </w:rPr>
        <w:t>Ю</w:t>
      </w:r>
      <w:proofErr w:type="gramEnd"/>
      <w:r w:rsidR="009946E2">
        <w:rPr>
          <w:rFonts w:ascii="Times New Roman" w:hAnsi="Times New Roman"/>
          <w:sz w:val="20"/>
          <w:szCs w:val="20"/>
        </w:rPr>
        <w:t xml:space="preserve"> "М</w:t>
      </w:r>
      <w:r w:rsidR="009946E2" w:rsidRPr="00D7673E">
        <w:rPr>
          <w:rFonts w:ascii="Times New Roman" w:hAnsi="Times New Roman"/>
          <w:sz w:val="20"/>
          <w:szCs w:val="20"/>
        </w:rPr>
        <w:t>ой взгляд на будущее мира" // ЮВА: актуальные проблемы развития. 2019. №4 (45). С. 224-238.</w:t>
      </w:r>
    </w:p>
    <w:p w:rsidR="009946E2" w:rsidRPr="00D7673E" w:rsidRDefault="009946E2" w:rsidP="009946E2">
      <w:pPr>
        <w:pStyle w:val="a4"/>
        <w:numPr>
          <w:ilvl w:val="0"/>
          <w:numId w:val="14"/>
        </w:numPr>
        <w:tabs>
          <w:tab w:val="left" w:pos="426"/>
        </w:tabs>
        <w:spacing w:after="0" w:line="240" w:lineRule="auto"/>
        <w:ind w:left="0" w:firstLine="709"/>
        <w:jc w:val="both"/>
        <w:rPr>
          <w:rFonts w:ascii="Times New Roman" w:hAnsi="Times New Roman"/>
          <w:sz w:val="20"/>
          <w:szCs w:val="20"/>
        </w:rPr>
      </w:pPr>
      <w:r w:rsidRPr="00D7673E">
        <w:rPr>
          <w:rFonts w:ascii="Times New Roman" w:hAnsi="Times New Roman"/>
          <w:sz w:val="20"/>
          <w:szCs w:val="20"/>
        </w:rPr>
        <w:t xml:space="preserve">Соломахина Т.Р., </w:t>
      </w:r>
      <w:proofErr w:type="spellStart"/>
      <w:r w:rsidRPr="00D7673E">
        <w:rPr>
          <w:rFonts w:ascii="Times New Roman" w:hAnsi="Times New Roman"/>
          <w:sz w:val="20"/>
          <w:szCs w:val="20"/>
        </w:rPr>
        <w:t>Скриплева</w:t>
      </w:r>
      <w:proofErr w:type="spellEnd"/>
      <w:r w:rsidRPr="00D7673E">
        <w:rPr>
          <w:rFonts w:ascii="Times New Roman" w:hAnsi="Times New Roman"/>
          <w:sz w:val="20"/>
          <w:szCs w:val="20"/>
        </w:rPr>
        <w:t xml:space="preserve"> Е. В. Экономические аспекты развития сферы физической культуры и спорта в Российской Федерации // Вестник Курской государственной сельскохозяйственной академии. 2022. №9. С. 211-216.</w:t>
      </w:r>
    </w:p>
    <w:p w:rsidR="009946E2" w:rsidRPr="00D7673E" w:rsidRDefault="009946E2" w:rsidP="009946E2">
      <w:pPr>
        <w:pStyle w:val="a4"/>
        <w:numPr>
          <w:ilvl w:val="0"/>
          <w:numId w:val="14"/>
        </w:numPr>
        <w:tabs>
          <w:tab w:val="left" w:pos="426"/>
        </w:tabs>
        <w:spacing w:after="0" w:line="240" w:lineRule="auto"/>
        <w:ind w:left="0" w:firstLine="709"/>
        <w:jc w:val="both"/>
        <w:rPr>
          <w:rFonts w:ascii="Times New Roman" w:hAnsi="Times New Roman"/>
          <w:sz w:val="20"/>
          <w:szCs w:val="20"/>
        </w:rPr>
      </w:pPr>
      <w:proofErr w:type="spellStart"/>
      <w:r w:rsidRPr="00D7673E">
        <w:rPr>
          <w:rFonts w:ascii="Times New Roman" w:hAnsi="Times New Roman"/>
          <w:sz w:val="20"/>
          <w:szCs w:val="20"/>
        </w:rPr>
        <w:t>Халимова</w:t>
      </w:r>
      <w:proofErr w:type="spellEnd"/>
      <w:r>
        <w:rPr>
          <w:rFonts w:ascii="Times New Roman" w:hAnsi="Times New Roman"/>
          <w:sz w:val="20"/>
          <w:szCs w:val="20"/>
        </w:rPr>
        <w:t xml:space="preserve"> Р</w:t>
      </w:r>
      <w:r w:rsidR="008C29EA">
        <w:rPr>
          <w:rFonts w:ascii="Times New Roman" w:hAnsi="Times New Roman"/>
          <w:sz w:val="20"/>
          <w:szCs w:val="20"/>
        </w:rPr>
        <w:t>.</w:t>
      </w:r>
      <w:r w:rsidRPr="00D7673E">
        <w:rPr>
          <w:rFonts w:ascii="Times New Roman" w:hAnsi="Times New Roman"/>
          <w:sz w:val="20"/>
          <w:szCs w:val="20"/>
        </w:rPr>
        <w:t xml:space="preserve">Р. </w:t>
      </w:r>
      <w:proofErr w:type="spellStart"/>
      <w:r w:rsidRPr="00D7673E">
        <w:rPr>
          <w:rFonts w:ascii="Times New Roman" w:hAnsi="Times New Roman"/>
          <w:sz w:val="20"/>
          <w:szCs w:val="20"/>
        </w:rPr>
        <w:t>Разумнова</w:t>
      </w:r>
      <w:proofErr w:type="spellEnd"/>
      <w:r w:rsidRPr="00D7673E">
        <w:rPr>
          <w:rFonts w:ascii="Times New Roman" w:hAnsi="Times New Roman"/>
          <w:sz w:val="20"/>
          <w:szCs w:val="20"/>
        </w:rPr>
        <w:t xml:space="preserve"> </w:t>
      </w:r>
      <w:r>
        <w:rPr>
          <w:rFonts w:ascii="Times New Roman" w:hAnsi="Times New Roman"/>
          <w:sz w:val="20"/>
          <w:szCs w:val="20"/>
        </w:rPr>
        <w:t>В.</w:t>
      </w:r>
      <w:r w:rsidRPr="00D7673E">
        <w:rPr>
          <w:rFonts w:ascii="Times New Roman" w:hAnsi="Times New Roman"/>
          <w:sz w:val="20"/>
          <w:szCs w:val="20"/>
        </w:rPr>
        <w:t xml:space="preserve">В., </w:t>
      </w:r>
      <w:proofErr w:type="spellStart"/>
      <w:r w:rsidRPr="00D7673E">
        <w:rPr>
          <w:rFonts w:ascii="Times New Roman" w:hAnsi="Times New Roman"/>
          <w:sz w:val="20"/>
          <w:szCs w:val="20"/>
        </w:rPr>
        <w:t>Кузяшев</w:t>
      </w:r>
      <w:proofErr w:type="spellEnd"/>
      <w:r w:rsidRPr="00D7673E">
        <w:rPr>
          <w:rFonts w:ascii="Times New Roman" w:hAnsi="Times New Roman"/>
          <w:sz w:val="20"/>
          <w:szCs w:val="20"/>
        </w:rPr>
        <w:t xml:space="preserve"> </w:t>
      </w:r>
      <w:r>
        <w:rPr>
          <w:rFonts w:ascii="Times New Roman" w:hAnsi="Times New Roman"/>
          <w:sz w:val="20"/>
          <w:szCs w:val="20"/>
        </w:rPr>
        <w:t>А.</w:t>
      </w:r>
      <w:r w:rsidRPr="00D7673E">
        <w:rPr>
          <w:rFonts w:ascii="Times New Roman" w:hAnsi="Times New Roman"/>
          <w:sz w:val="20"/>
          <w:szCs w:val="20"/>
        </w:rPr>
        <w:t xml:space="preserve">Н. К вопросу о теории администрации и принципов управления А. </w:t>
      </w:r>
      <w:proofErr w:type="spellStart"/>
      <w:r w:rsidRPr="00D7673E">
        <w:rPr>
          <w:rFonts w:ascii="Times New Roman" w:hAnsi="Times New Roman"/>
          <w:sz w:val="20"/>
          <w:szCs w:val="20"/>
        </w:rPr>
        <w:t>Файоля</w:t>
      </w:r>
      <w:proofErr w:type="spellEnd"/>
      <w:r w:rsidRPr="00D7673E">
        <w:rPr>
          <w:rFonts w:ascii="Times New Roman" w:hAnsi="Times New Roman"/>
          <w:sz w:val="20"/>
          <w:szCs w:val="20"/>
        </w:rPr>
        <w:t xml:space="preserve"> // Научный электронный журнал Меридиан. – 2020. – № 5(39). – С. 114-116.</w:t>
      </w:r>
    </w:p>
    <w:p w:rsidR="0015033B" w:rsidRPr="00D80F45" w:rsidRDefault="0015033B" w:rsidP="0015033B">
      <w:pPr>
        <w:spacing w:after="0" w:line="240" w:lineRule="auto"/>
        <w:jc w:val="center"/>
        <w:rPr>
          <w:rStyle w:val="af1"/>
          <w:rFonts w:ascii="Times New Roman" w:eastAsiaTheme="majorEastAsia" w:hAnsi="Times New Roman" w:cs="Times New Roman"/>
          <w:sz w:val="20"/>
          <w:szCs w:val="20"/>
        </w:rPr>
      </w:pPr>
      <w:r w:rsidRPr="00D80F45">
        <w:rPr>
          <w:rStyle w:val="af1"/>
          <w:rFonts w:ascii="Times New Roman" w:eastAsiaTheme="majorEastAsia" w:hAnsi="Times New Roman" w:cs="Times New Roman"/>
          <w:sz w:val="20"/>
          <w:szCs w:val="20"/>
        </w:rPr>
        <w:lastRenderedPageBreak/>
        <w:t>ХАРАКТЕРИСТИКА И СОСТАВ ЧЕЛОВЕЧЕСК</w:t>
      </w:r>
      <w:r>
        <w:rPr>
          <w:rStyle w:val="af1"/>
          <w:rFonts w:ascii="Times New Roman" w:eastAsiaTheme="majorEastAsia" w:hAnsi="Times New Roman" w:cs="Times New Roman"/>
          <w:sz w:val="20"/>
          <w:szCs w:val="20"/>
        </w:rPr>
        <w:t xml:space="preserve">ОГО </w:t>
      </w:r>
      <w:r w:rsidRPr="00D80F45">
        <w:rPr>
          <w:rStyle w:val="af1"/>
          <w:rFonts w:ascii="Times New Roman" w:eastAsiaTheme="majorEastAsia" w:hAnsi="Times New Roman" w:cs="Times New Roman"/>
          <w:sz w:val="20"/>
          <w:szCs w:val="20"/>
        </w:rPr>
        <w:t>КАПИТАЛ</w:t>
      </w:r>
      <w:r>
        <w:rPr>
          <w:rStyle w:val="af1"/>
          <w:rFonts w:ascii="Times New Roman" w:eastAsiaTheme="majorEastAsia" w:hAnsi="Times New Roman" w:cs="Times New Roman"/>
          <w:sz w:val="20"/>
          <w:szCs w:val="20"/>
        </w:rPr>
        <w:t>А</w:t>
      </w:r>
      <w:r w:rsidRPr="00D80F45">
        <w:rPr>
          <w:rStyle w:val="af1"/>
          <w:rFonts w:ascii="Times New Roman" w:eastAsiaTheme="majorEastAsia" w:hAnsi="Times New Roman" w:cs="Times New Roman"/>
          <w:sz w:val="20"/>
          <w:szCs w:val="20"/>
        </w:rPr>
        <w:t xml:space="preserve"> В УСЛОВИЯХ СОВРЕМЕННОЙ ИННОВАЦИОННОЙ ЭКОНОМИКИ</w:t>
      </w:r>
    </w:p>
    <w:p w:rsidR="0015033B" w:rsidRDefault="0015033B" w:rsidP="0015033B">
      <w:pPr>
        <w:spacing w:after="0" w:line="240" w:lineRule="auto"/>
        <w:ind w:firstLine="397"/>
        <w:jc w:val="right"/>
        <w:outlineLvl w:val="0"/>
        <w:rPr>
          <w:rStyle w:val="af1"/>
          <w:rFonts w:ascii="Times New Roman" w:eastAsiaTheme="majorEastAsia" w:hAnsi="Times New Roman" w:cs="Times New Roman"/>
          <w:sz w:val="20"/>
          <w:szCs w:val="20"/>
        </w:rPr>
      </w:pPr>
    </w:p>
    <w:p w:rsidR="0015033B" w:rsidRDefault="0015033B" w:rsidP="0015033B">
      <w:pPr>
        <w:spacing w:after="0" w:line="240" w:lineRule="auto"/>
        <w:ind w:firstLine="397"/>
        <w:jc w:val="right"/>
        <w:outlineLvl w:val="0"/>
        <w:rPr>
          <w:rStyle w:val="af1"/>
          <w:rFonts w:ascii="Times New Roman" w:eastAsiaTheme="majorEastAsia" w:hAnsi="Times New Roman" w:cs="Times New Roman"/>
          <w:sz w:val="20"/>
          <w:szCs w:val="20"/>
        </w:rPr>
      </w:pPr>
      <w:proofErr w:type="spellStart"/>
      <w:r w:rsidRPr="00547621">
        <w:rPr>
          <w:rStyle w:val="af1"/>
          <w:rFonts w:ascii="Times New Roman" w:eastAsiaTheme="majorEastAsia" w:hAnsi="Times New Roman" w:cs="Times New Roman"/>
          <w:sz w:val="20"/>
          <w:szCs w:val="20"/>
        </w:rPr>
        <w:t>Ряпухина</w:t>
      </w:r>
      <w:proofErr w:type="spellEnd"/>
      <w:r w:rsidRPr="00547621">
        <w:rPr>
          <w:rStyle w:val="af1"/>
          <w:rFonts w:ascii="Times New Roman" w:eastAsiaTheme="majorEastAsia" w:hAnsi="Times New Roman" w:cs="Times New Roman"/>
          <w:sz w:val="20"/>
          <w:szCs w:val="20"/>
        </w:rPr>
        <w:t xml:space="preserve"> В.Н., </w:t>
      </w:r>
    </w:p>
    <w:p w:rsidR="0015033B" w:rsidRPr="001D2984" w:rsidRDefault="0015033B" w:rsidP="0015033B">
      <w:pPr>
        <w:spacing w:after="0" w:line="240" w:lineRule="auto"/>
        <w:ind w:firstLine="397"/>
        <w:jc w:val="right"/>
        <w:outlineLvl w:val="0"/>
        <w:rPr>
          <w:rStyle w:val="af1"/>
          <w:rFonts w:ascii="Times New Roman" w:eastAsiaTheme="majorEastAsia" w:hAnsi="Times New Roman" w:cs="Times New Roman"/>
          <w:b w:val="0"/>
          <w:i/>
          <w:sz w:val="20"/>
          <w:szCs w:val="20"/>
        </w:rPr>
      </w:pPr>
      <w:r w:rsidRPr="001D2984">
        <w:rPr>
          <w:rStyle w:val="af1"/>
          <w:rFonts w:ascii="Times New Roman" w:eastAsiaTheme="majorEastAsia" w:hAnsi="Times New Roman" w:cs="Times New Roman"/>
          <w:b w:val="0"/>
          <w:i/>
          <w:sz w:val="20"/>
          <w:szCs w:val="20"/>
        </w:rPr>
        <w:t>канд. эконом</w:t>
      </w:r>
      <w:proofErr w:type="gramStart"/>
      <w:r w:rsidRPr="001D2984">
        <w:rPr>
          <w:rStyle w:val="af1"/>
          <w:rFonts w:ascii="Times New Roman" w:eastAsiaTheme="majorEastAsia" w:hAnsi="Times New Roman" w:cs="Times New Roman"/>
          <w:b w:val="0"/>
          <w:i/>
          <w:sz w:val="20"/>
          <w:szCs w:val="20"/>
        </w:rPr>
        <w:t>.</w:t>
      </w:r>
      <w:proofErr w:type="gramEnd"/>
      <w:r w:rsidRPr="001D2984">
        <w:rPr>
          <w:rStyle w:val="af1"/>
          <w:rFonts w:ascii="Times New Roman" w:eastAsiaTheme="majorEastAsia" w:hAnsi="Times New Roman" w:cs="Times New Roman"/>
          <w:b w:val="0"/>
          <w:i/>
          <w:sz w:val="20"/>
          <w:szCs w:val="20"/>
        </w:rPr>
        <w:t xml:space="preserve"> </w:t>
      </w:r>
      <w:proofErr w:type="gramStart"/>
      <w:r w:rsidRPr="001D2984">
        <w:rPr>
          <w:rStyle w:val="af1"/>
          <w:rFonts w:ascii="Times New Roman" w:eastAsiaTheme="majorEastAsia" w:hAnsi="Times New Roman" w:cs="Times New Roman"/>
          <w:b w:val="0"/>
          <w:i/>
          <w:sz w:val="20"/>
          <w:szCs w:val="20"/>
        </w:rPr>
        <w:t>н</w:t>
      </w:r>
      <w:proofErr w:type="gramEnd"/>
      <w:r w:rsidRPr="001D2984">
        <w:rPr>
          <w:rStyle w:val="af1"/>
          <w:rFonts w:ascii="Times New Roman" w:eastAsiaTheme="majorEastAsia" w:hAnsi="Times New Roman" w:cs="Times New Roman"/>
          <w:b w:val="0"/>
          <w:i/>
          <w:sz w:val="20"/>
          <w:szCs w:val="20"/>
        </w:rPr>
        <w:t>аук, доцент</w:t>
      </w:r>
    </w:p>
    <w:p w:rsidR="0015033B" w:rsidRDefault="0015033B" w:rsidP="0015033B">
      <w:pPr>
        <w:spacing w:after="0" w:line="240" w:lineRule="auto"/>
        <w:ind w:firstLine="397"/>
        <w:jc w:val="right"/>
        <w:outlineLvl w:val="0"/>
        <w:rPr>
          <w:rStyle w:val="af1"/>
          <w:rFonts w:ascii="Times New Roman" w:eastAsiaTheme="majorEastAsia" w:hAnsi="Times New Roman" w:cs="Times New Roman"/>
          <w:b w:val="0"/>
          <w:sz w:val="20"/>
          <w:szCs w:val="20"/>
        </w:rPr>
      </w:pPr>
      <w:proofErr w:type="spellStart"/>
      <w:r w:rsidRPr="00D80F45">
        <w:rPr>
          <w:rStyle w:val="af1"/>
          <w:rFonts w:ascii="Times New Roman" w:eastAsiaTheme="majorEastAsia" w:hAnsi="Times New Roman" w:cs="Times New Roman"/>
          <w:sz w:val="20"/>
          <w:szCs w:val="20"/>
        </w:rPr>
        <w:t>Джорджевич</w:t>
      </w:r>
      <w:proofErr w:type="spellEnd"/>
      <w:r w:rsidRPr="00D80F45">
        <w:rPr>
          <w:rStyle w:val="af1"/>
          <w:rFonts w:ascii="Times New Roman" w:eastAsiaTheme="majorEastAsia" w:hAnsi="Times New Roman" w:cs="Times New Roman"/>
          <w:sz w:val="20"/>
          <w:szCs w:val="20"/>
        </w:rPr>
        <w:t xml:space="preserve"> А.</w:t>
      </w:r>
      <w:r>
        <w:rPr>
          <w:rStyle w:val="af1"/>
          <w:rFonts w:ascii="Times New Roman" w:eastAsiaTheme="majorEastAsia" w:hAnsi="Times New Roman" w:cs="Times New Roman"/>
          <w:b w:val="0"/>
          <w:sz w:val="20"/>
          <w:szCs w:val="20"/>
        </w:rPr>
        <w:t xml:space="preserve">, </w:t>
      </w:r>
    </w:p>
    <w:p w:rsidR="0015033B" w:rsidRPr="001D2984" w:rsidRDefault="0015033B" w:rsidP="0015033B">
      <w:pPr>
        <w:spacing w:after="0" w:line="240" w:lineRule="auto"/>
        <w:ind w:firstLine="397"/>
        <w:jc w:val="right"/>
        <w:outlineLvl w:val="0"/>
        <w:rPr>
          <w:rStyle w:val="af1"/>
          <w:rFonts w:ascii="Times New Roman" w:eastAsiaTheme="majorEastAsia" w:hAnsi="Times New Roman" w:cs="Times New Roman"/>
          <w:b w:val="0"/>
          <w:i/>
          <w:sz w:val="20"/>
          <w:szCs w:val="20"/>
        </w:rPr>
      </w:pPr>
      <w:r w:rsidRPr="001D2984">
        <w:rPr>
          <w:rStyle w:val="af1"/>
          <w:rFonts w:ascii="Times New Roman" w:eastAsiaTheme="majorEastAsia" w:hAnsi="Times New Roman" w:cs="Times New Roman"/>
          <w:b w:val="0"/>
          <w:i/>
          <w:sz w:val="20"/>
          <w:szCs w:val="20"/>
        </w:rPr>
        <w:t>аспирант</w:t>
      </w:r>
    </w:p>
    <w:p w:rsidR="0015033B" w:rsidRDefault="0015033B" w:rsidP="0015033B">
      <w:pPr>
        <w:spacing w:after="0" w:line="240" w:lineRule="auto"/>
        <w:ind w:firstLine="397"/>
        <w:jc w:val="right"/>
        <w:outlineLvl w:val="0"/>
        <w:rPr>
          <w:rStyle w:val="af1"/>
          <w:rFonts w:ascii="Times New Roman" w:eastAsiaTheme="majorEastAsia" w:hAnsi="Times New Roman" w:cs="Times New Roman"/>
          <w:b w:val="0"/>
          <w:sz w:val="20"/>
          <w:szCs w:val="20"/>
        </w:rPr>
      </w:pPr>
      <w:proofErr w:type="spellStart"/>
      <w:r w:rsidRPr="00D80F45">
        <w:rPr>
          <w:rStyle w:val="af1"/>
          <w:rFonts w:ascii="Times New Roman" w:eastAsiaTheme="majorEastAsia" w:hAnsi="Times New Roman" w:cs="Times New Roman"/>
          <w:sz w:val="20"/>
          <w:szCs w:val="20"/>
        </w:rPr>
        <w:t>Стойисавлевич</w:t>
      </w:r>
      <w:proofErr w:type="spellEnd"/>
      <w:r w:rsidRPr="00D80F45">
        <w:rPr>
          <w:rStyle w:val="af1"/>
          <w:rFonts w:ascii="Times New Roman" w:eastAsiaTheme="majorEastAsia" w:hAnsi="Times New Roman" w:cs="Times New Roman"/>
          <w:sz w:val="20"/>
          <w:szCs w:val="20"/>
        </w:rPr>
        <w:t xml:space="preserve"> Д.</w:t>
      </w:r>
      <w:r>
        <w:rPr>
          <w:rStyle w:val="af1"/>
          <w:rFonts w:ascii="Times New Roman" w:eastAsiaTheme="majorEastAsia" w:hAnsi="Times New Roman" w:cs="Times New Roman"/>
          <w:b w:val="0"/>
          <w:sz w:val="20"/>
          <w:szCs w:val="20"/>
        </w:rPr>
        <w:t>,</w:t>
      </w:r>
    </w:p>
    <w:p w:rsidR="0015033B" w:rsidRPr="001D2984" w:rsidRDefault="0015033B" w:rsidP="0015033B">
      <w:pPr>
        <w:spacing w:after="0" w:line="240" w:lineRule="auto"/>
        <w:ind w:firstLine="397"/>
        <w:jc w:val="right"/>
        <w:outlineLvl w:val="0"/>
        <w:rPr>
          <w:rStyle w:val="af1"/>
          <w:rFonts w:ascii="Times New Roman" w:eastAsiaTheme="majorEastAsia" w:hAnsi="Times New Roman" w:cs="Times New Roman"/>
          <w:i/>
          <w:sz w:val="20"/>
          <w:szCs w:val="20"/>
        </w:rPr>
      </w:pPr>
      <w:r w:rsidRPr="001D2984">
        <w:rPr>
          <w:rStyle w:val="af1"/>
          <w:rFonts w:ascii="Times New Roman" w:eastAsiaTheme="majorEastAsia" w:hAnsi="Times New Roman" w:cs="Times New Roman"/>
          <w:b w:val="0"/>
          <w:i/>
          <w:sz w:val="20"/>
          <w:szCs w:val="20"/>
        </w:rPr>
        <w:t xml:space="preserve"> студент</w:t>
      </w:r>
    </w:p>
    <w:p w:rsidR="0015033B" w:rsidRPr="00547621" w:rsidRDefault="0015033B" w:rsidP="0015033B">
      <w:pPr>
        <w:spacing w:after="0" w:line="240" w:lineRule="auto"/>
        <w:ind w:firstLine="397"/>
        <w:jc w:val="right"/>
        <w:outlineLvl w:val="0"/>
        <w:rPr>
          <w:rStyle w:val="af1"/>
          <w:rFonts w:ascii="Times New Roman" w:eastAsiaTheme="majorEastAsia" w:hAnsi="Times New Roman" w:cs="Times New Roman"/>
          <w:b w:val="0"/>
          <w:i/>
          <w:sz w:val="20"/>
          <w:szCs w:val="20"/>
        </w:rPr>
      </w:pPr>
      <w:r w:rsidRPr="00547621">
        <w:rPr>
          <w:rStyle w:val="af1"/>
          <w:rFonts w:ascii="Times New Roman" w:eastAsiaTheme="majorEastAsia" w:hAnsi="Times New Roman" w:cs="Times New Roman"/>
          <w:b w:val="0"/>
          <w:i/>
          <w:sz w:val="20"/>
          <w:szCs w:val="20"/>
        </w:rPr>
        <w:t>Белгородский государственный технологический</w:t>
      </w:r>
    </w:p>
    <w:p w:rsidR="0015033B" w:rsidRPr="00547621" w:rsidRDefault="0015033B" w:rsidP="0015033B">
      <w:pPr>
        <w:spacing w:after="0" w:line="240" w:lineRule="auto"/>
        <w:ind w:firstLine="397"/>
        <w:jc w:val="right"/>
        <w:rPr>
          <w:rStyle w:val="af1"/>
          <w:rFonts w:ascii="Times New Roman" w:eastAsiaTheme="majorEastAsia" w:hAnsi="Times New Roman" w:cs="Times New Roman"/>
          <w:b w:val="0"/>
          <w:i/>
          <w:sz w:val="20"/>
          <w:szCs w:val="20"/>
        </w:rPr>
      </w:pPr>
      <w:r w:rsidRPr="00547621">
        <w:rPr>
          <w:rStyle w:val="af1"/>
          <w:rFonts w:ascii="Times New Roman" w:eastAsiaTheme="majorEastAsia" w:hAnsi="Times New Roman" w:cs="Times New Roman"/>
          <w:b w:val="0"/>
          <w:i/>
          <w:sz w:val="20"/>
          <w:szCs w:val="20"/>
        </w:rPr>
        <w:t>университет им. В.Г. Шухова</w:t>
      </w:r>
    </w:p>
    <w:p w:rsidR="0015033B" w:rsidRPr="00D80F45" w:rsidRDefault="0015033B" w:rsidP="0015033B">
      <w:pPr>
        <w:spacing w:after="0" w:line="240" w:lineRule="auto"/>
        <w:ind w:firstLine="397"/>
        <w:jc w:val="center"/>
        <w:rPr>
          <w:rFonts w:ascii="Times New Roman" w:hAnsi="Times New Roman" w:cs="Times New Roman"/>
          <w:sz w:val="20"/>
          <w:szCs w:val="20"/>
        </w:rPr>
      </w:pP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sidRPr="00D80F45">
        <w:rPr>
          <w:rFonts w:ascii="Times New Roman" w:hAnsi="Times New Roman" w:cs="Times New Roman"/>
          <w:sz w:val="20"/>
          <w:szCs w:val="20"/>
        </w:rPr>
        <w:t xml:space="preserve">Производственно-хозяйственная деятельность базируется на </w:t>
      </w:r>
      <w:r>
        <w:rPr>
          <w:rFonts w:ascii="Times New Roman" w:hAnsi="Times New Roman" w:cs="Times New Roman"/>
          <w:color w:val="000000" w:themeColor="text1"/>
          <w:sz w:val="20"/>
          <w:szCs w:val="20"/>
        </w:rPr>
        <w:t>человеческом ресурсе, который помимо экономической полезности имеет социальную значимость. М</w:t>
      </w:r>
      <w:r w:rsidRPr="00E00274">
        <w:rPr>
          <w:rFonts w:ascii="Times New Roman" w:hAnsi="Times New Roman" w:cs="Times New Roman"/>
          <w:color w:val="000000" w:themeColor="text1"/>
          <w:sz w:val="20"/>
          <w:szCs w:val="20"/>
        </w:rPr>
        <w:t>атериализ</w:t>
      </w:r>
      <w:r>
        <w:rPr>
          <w:rFonts w:ascii="Times New Roman" w:hAnsi="Times New Roman" w:cs="Times New Roman"/>
          <w:color w:val="000000" w:themeColor="text1"/>
          <w:sz w:val="20"/>
          <w:szCs w:val="20"/>
        </w:rPr>
        <w:t>ация</w:t>
      </w:r>
      <w:r w:rsidRPr="00E00274">
        <w:rPr>
          <w:rFonts w:ascii="Times New Roman" w:hAnsi="Times New Roman" w:cs="Times New Roman"/>
          <w:color w:val="000000" w:themeColor="text1"/>
          <w:sz w:val="20"/>
          <w:szCs w:val="20"/>
        </w:rPr>
        <w:t xml:space="preserve"> в челове</w:t>
      </w:r>
      <w:r>
        <w:rPr>
          <w:rFonts w:ascii="Times New Roman" w:hAnsi="Times New Roman" w:cs="Times New Roman"/>
          <w:color w:val="000000" w:themeColor="text1"/>
          <w:sz w:val="20"/>
          <w:szCs w:val="20"/>
        </w:rPr>
        <w:t>ческом ресурсе</w:t>
      </w:r>
      <w:r w:rsidRPr="00E00274">
        <w:rPr>
          <w:rFonts w:ascii="Times New Roman" w:hAnsi="Times New Roman" w:cs="Times New Roman"/>
          <w:color w:val="000000" w:themeColor="text1"/>
          <w:sz w:val="20"/>
          <w:szCs w:val="20"/>
        </w:rPr>
        <w:t xml:space="preserve"> общи</w:t>
      </w:r>
      <w:r>
        <w:rPr>
          <w:rFonts w:ascii="Times New Roman" w:hAnsi="Times New Roman" w:cs="Times New Roman"/>
          <w:color w:val="000000" w:themeColor="text1"/>
          <w:sz w:val="20"/>
          <w:szCs w:val="20"/>
        </w:rPr>
        <w:t>х</w:t>
      </w:r>
      <w:r w:rsidRPr="00E00274">
        <w:rPr>
          <w:rFonts w:ascii="Times New Roman" w:hAnsi="Times New Roman" w:cs="Times New Roman"/>
          <w:color w:val="000000" w:themeColor="text1"/>
          <w:sz w:val="20"/>
          <w:szCs w:val="20"/>
        </w:rPr>
        <w:t xml:space="preserve"> и специальны</w:t>
      </w:r>
      <w:r>
        <w:rPr>
          <w:rFonts w:ascii="Times New Roman" w:hAnsi="Times New Roman" w:cs="Times New Roman"/>
          <w:color w:val="000000" w:themeColor="text1"/>
          <w:sz w:val="20"/>
          <w:szCs w:val="20"/>
        </w:rPr>
        <w:t>х</w:t>
      </w:r>
      <w:r w:rsidRPr="00E00274">
        <w:rPr>
          <w:rFonts w:ascii="Times New Roman" w:hAnsi="Times New Roman" w:cs="Times New Roman"/>
          <w:color w:val="000000" w:themeColor="text1"/>
          <w:sz w:val="20"/>
          <w:szCs w:val="20"/>
        </w:rPr>
        <w:t xml:space="preserve"> знани</w:t>
      </w:r>
      <w:r>
        <w:rPr>
          <w:rFonts w:ascii="Times New Roman" w:hAnsi="Times New Roman" w:cs="Times New Roman"/>
          <w:color w:val="000000" w:themeColor="text1"/>
          <w:sz w:val="20"/>
          <w:szCs w:val="20"/>
        </w:rPr>
        <w:t>й</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а также </w:t>
      </w:r>
      <w:r w:rsidRPr="00E00274">
        <w:rPr>
          <w:rFonts w:ascii="Times New Roman" w:hAnsi="Times New Roman" w:cs="Times New Roman"/>
          <w:color w:val="000000" w:themeColor="text1"/>
          <w:sz w:val="20"/>
          <w:szCs w:val="20"/>
        </w:rPr>
        <w:t xml:space="preserve">способность </w:t>
      </w:r>
      <w:r>
        <w:rPr>
          <w:rFonts w:ascii="Times New Roman" w:hAnsi="Times New Roman" w:cs="Times New Roman"/>
          <w:color w:val="000000" w:themeColor="text1"/>
          <w:sz w:val="20"/>
          <w:szCs w:val="20"/>
        </w:rPr>
        <w:t xml:space="preserve">человека </w:t>
      </w:r>
      <w:r w:rsidRPr="00E00274">
        <w:rPr>
          <w:rFonts w:ascii="Times New Roman" w:hAnsi="Times New Roman" w:cs="Times New Roman"/>
          <w:color w:val="000000" w:themeColor="text1"/>
          <w:sz w:val="20"/>
          <w:szCs w:val="20"/>
        </w:rPr>
        <w:t xml:space="preserve">к производительному труду </w:t>
      </w:r>
      <w:r>
        <w:rPr>
          <w:rFonts w:ascii="Times New Roman" w:hAnsi="Times New Roman" w:cs="Times New Roman"/>
          <w:color w:val="000000" w:themeColor="text1"/>
          <w:sz w:val="20"/>
          <w:szCs w:val="20"/>
        </w:rPr>
        <w:t>определяет т</w:t>
      </w:r>
      <w:r w:rsidRPr="00E00274">
        <w:rPr>
          <w:rFonts w:ascii="Times New Roman" w:hAnsi="Times New Roman" w:cs="Times New Roman"/>
          <w:color w:val="000000" w:themeColor="text1"/>
          <w:sz w:val="20"/>
          <w:szCs w:val="20"/>
        </w:rPr>
        <w:t>рансформаци</w:t>
      </w:r>
      <w:r>
        <w:rPr>
          <w:rFonts w:ascii="Times New Roman" w:hAnsi="Times New Roman" w:cs="Times New Roman"/>
          <w:color w:val="000000" w:themeColor="text1"/>
          <w:sz w:val="20"/>
          <w:szCs w:val="20"/>
        </w:rPr>
        <w:t>ю</w:t>
      </w:r>
      <w:r w:rsidRPr="00E00274">
        <w:rPr>
          <w:rFonts w:ascii="Times New Roman" w:hAnsi="Times New Roman" w:cs="Times New Roman"/>
          <w:color w:val="000000" w:themeColor="text1"/>
          <w:sz w:val="20"/>
          <w:szCs w:val="20"/>
        </w:rPr>
        <w:t xml:space="preserve"> человеческого </w:t>
      </w:r>
      <w:r>
        <w:rPr>
          <w:rFonts w:ascii="Times New Roman" w:hAnsi="Times New Roman" w:cs="Times New Roman"/>
          <w:color w:val="000000" w:themeColor="text1"/>
          <w:sz w:val="20"/>
          <w:szCs w:val="20"/>
        </w:rPr>
        <w:t xml:space="preserve">ресурса в человеческий капитал, а затем трансформацию человеческого </w:t>
      </w:r>
      <w:r w:rsidRPr="00E00274">
        <w:rPr>
          <w:rFonts w:ascii="Times New Roman" w:hAnsi="Times New Roman" w:cs="Times New Roman"/>
          <w:color w:val="000000" w:themeColor="text1"/>
          <w:sz w:val="20"/>
          <w:szCs w:val="20"/>
        </w:rPr>
        <w:t>капитала в финансовый</w:t>
      </w:r>
      <w:r>
        <w:rPr>
          <w:rFonts w:ascii="Times New Roman" w:hAnsi="Times New Roman" w:cs="Times New Roman"/>
          <w:color w:val="000000" w:themeColor="text1"/>
          <w:sz w:val="20"/>
          <w:szCs w:val="20"/>
        </w:rPr>
        <w:t xml:space="preserve">. Анализ воздействия на экономику рынка человеческого капитала как социального фактора требует учета роли социальных институтов и параметров их функционирования.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Именно такое положение обусловило возникновение и развитие теорий человеческого капитала в научных трудах в</w:t>
      </w:r>
      <w:r w:rsidRPr="00E00274">
        <w:rPr>
          <w:rFonts w:ascii="Times New Roman" w:hAnsi="Times New Roman" w:cs="Times New Roman"/>
          <w:color w:val="000000" w:themeColor="text1"/>
          <w:sz w:val="20"/>
          <w:szCs w:val="20"/>
        </w:rPr>
        <w:t xml:space="preserve"> XX в</w:t>
      </w:r>
      <w:r>
        <w:rPr>
          <w:rFonts w:ascii="Times New Roman" w:hAnsi="Times New Roman" w:cs="Times New Roman"/>
          <w:color w:val="000000" w:themeColor="text1"/>
          <w:sz w:val="20"/>
          <w:szCs w:val="20"/>
        </w:rPr>
        <w:t xml:space="preserve">еке </w:t>
      </w:r>
      <w:r w:rsidRPr="00384725">
        <w:rPr>
          <w:rFonts w:ascii="Times New Roman" w:hAnsi="Times New Roman" w:cs="Times New Roman"/>
          <w:color w:val="000000" w:themeColor="text1"/>
          <w:sz w:val="20"/>
          <w:szCs w:val="20"/>
        </w:rPr>
        <w:t>[8]</w:t>
      </w:r>
      <w:r w:rsidRPr="00E0027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Целесообразность </w:t>
      </w:r>
      <w:proofErr w:type="spellStart"/>
      <w:r>
        <w:rPr>
          <w:rFonts w:ascii="Times New Roman" w:hAnsi="Times New Roman" w:cs="Times New Roman"/>
          <w:color w:val="000000" w:themeColor="text1"/>
          <w:sz w:val="20"/>
          <w:szCs w:val="20"/>
        </w:rPr>
        <w:t>задействования</w:t>
      </w:r>
      <w:proofErr w:type="spellEnd"/>
      <w:r>
        <w:rPr>
          <w:rFonts w:ascii="Times New Roman" w:hAnsi="Times New Roman" w:cs="Times New Roman"/>
          <w:color w:val="000000" w:themeColor="text1"/>
          <w:sz w:val="20"/>
          <w:szCs w:val="20"/>
        </w:rPr>
        <w:t xml:space="preserve"> человеческого капитала как фактора </w:t>
      </w:r>
      <w:r w:rsidRPr="00E00274">
        <w:rPr>
          <w:rFonts w:ascii="Times New Roman" w:hAnsi="Times New Roman" w:cs="Times New Roman"/>
          <w:color w:val="000000" w:themeColor="text1"/>
          <w:sz w:val="20"/>
          <w:szCs w:val="20"/>
        </w:rPr>
        <w:t>совершен</w:t>
      </w:r>
      <w:r>
        <w:rPr>
          <w:rFonts w:ascii="Times New Roman" w:hAnsi="Times New Roman" w:cs="Times New Roman"/>
          <w:color w:val="000000" w:themeColor="text1"/>
          <w:sz w:val="20"/>
          <w:szCs w:val="20"/>
        </w:rPr>
        <w:t>ствования</w:t>
      </w:r>
      <w:r w:rsidRPr="00E00274">
        <w:rPr>
          <w:rFonts w:ascii="Times New Roman" w:hAnsi="Times New Roman" w:cs="Times New Roman"/>
          <w:color w:val="000000" w:themeColor="text1"/>
          <w:sz w:val="20"/>
          <w:szCs w:val="20"/>
        </w:rPr>
        <w:t xml:space="preserve"> функционирования и конкурентоспособно</w:t>
      </w:r>
      <w:r>
        <w:rPr>
          <w:rFonts w:ascii="Times New Roman" w:hAnsi="Times New Roman" w:cs="Times New Roman"/>
          <w:color w:val="000000" w:themeColor="text1"/>
          <w:sz w:val="20"/>
          <w:szCs w:val="20"/>
        </w:rPr>
        <w:t>сти</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экономического субъекта хозяйственной деятельности в процессе развития т</w:t>
      </w:r>
      <w:r w:rsidRPr="00E00274">
        <w:rPr>
          <w:rFonts w:ascii="Times New Roman" w:hAnsi="Times New Roman" w:cs="Times New Roman"/>
          <w:color w:val="000000" w:themeColor="text1"/>
          <w:sz w:val="20"/>
          <w:szCs w:val="20"/>
        </w:rPr>
        <w:t>радиционны</w:t>
      </w:r>
      <w:r>
        <w:rPr>
          <w:rFonts w:ascii="Times New Roman" w:hAnsi="Times New Roman" w:cs="Times New Roman"/>
          <w:color w:val="000000" w:themeColor="text1"/>
          <w:sz w:val="20"/>
          <w:szCs w:val="20"/>
        </w:rPr>
        <w:t>х</w:t>
      </w:r>
      <w:r w:rsidRPr="00E00274">
        <w:rPr>
          <w:rFonts w:ascii="Times New Roman" w:hAnsi="Times New Roman" w:cs="Times New Roman"/>
          <w:color w:val="000000" w:themeColor="text1"/>
          <w:sz w:val="20"/>
          <w:szCs w:val="20"/>
        </w:rPr>
        <w:t>, отраслевы</w:t>
      </w:r>
      <w:r>
        <w:rPr>
          <w:rFonts w:ascii="Times New Roman" w:hAnsi="Times New Roman" w:cs="Times New Roman"/>
          <w:color w:val="000000" w:themeColor="text1"/>
          <w:sz w:val="20"/>
          <w:szCs w:val="20"/>
        </w:rPr>
        <w:t>х</w:t>
      </w:r>
      <w:r w:rsidRPr="00E00274">
        <w:rPr>
          <w:rFonts w:ascii="Times New Roman" w:hAnsi="Times New Roman" w:cs="Times New Roman"/>
          <w:color w:val="000000" w:themeColor="text1"/>
          <w:sz w:val="20"/>
          <w:szCs w:val="20"/>
        </w:rPr>
        <w:t>, профессиональны</w:t>
      </w:r>
      <w:r>
        <w:rPr>
          <w:rFonts w:ascii="Times New Roman" w:hAnsi="Times New Roman" w:cs="Times New Roman"/>
          <w:color w:val="000000" w:themeColor="text1"/>
          <w:sz w:val="20"/>
          <w:szCs w:val="20"/>
        </w:rPr>
        <w:t>х</w:t>
      </w:r>
      <w:r w:rsidRPr="00E00274">
        <w:rPr>
          <w:rFonts w:ascii="Times New Roman" w:hAnsi="Times New Roman" w:cs="Times New Roman"/>
          <w:color w:val="000000" w:themeColor="text1"/>
          <w:sz w:val="20"/>
          <w:szCs w:val="20"/>
        </w:rPr>
        <w:t xml:space="preserve"> и инновационны</w:t>
      </w:r>
      <w:r>
        <w:rPr>
          <w:rFonts w:ascii="Times New Roman" w:hAnsi="Times New Roman" w:cs="Times New Roman"/>
          <w:color w:val="000000" w:themeColor="text1"/>
          <w:sz w:val="20"/>
          <w:szCs w:val="20"/>
        </w:rPr>
        <w:t xml:space="preserve">х технологий учитывает то, что </w:t>
      </w:r>
      <w:r w:rsidRPr="00E00274">
        <w:rPr>
          <w:rFonts w:ascii="Times New Roman" w:hAnsi="Times New Roman" w:cs="Times New Roman"/>
          <w:color w:val="000000" w:themeColor="text1"/>
          <w:sz w:val="20"/>
          <w:szCs w:val="20"/>
        </w:rPr>
        <w:t>работники действуют с учетом собственных интересов и во благо организации в целом</w:t>
      </w:r>
      <w:r>
        <w:rPr>
          <w:rFonts w:ascii="Times New Roman" w:hAnsi="Times New Roman" w:cs="Times New Roman"/>
          <w:color w:val="000000" w:themeColor="text1"/>
          <w:sz w:val="20"/>
          <w:szCs w:val="20"/>
        </w:rPr>
        <w:t xml:space="preserve">. </w:t>
      </w:r>
    </w:p>
    <w:p w:rsidR="0015033B" w:rsidRPr="00E00274" w:rsidRDefault="0015033B" w:rsidP="0015033B">
      <w:pPr>
        <w:spacing w:after="0" w:line="240" w:lineRule="auto"/>
        <w:ind w:firstLine="709"/>
        <w:jc w:val="both"/>
        <w:rPr>
          <w:rFonts w:ascii="Times New Roman" w:hAnsi="Times New Roman" w:cs="Times New Roman"/>
          <w:color w:val="000000" w:themeColor="text1"/>
          <w:sz w:val="20"/>
          <w:szCs w:val="20"/>
        </w:rPr>
      </w:pPr>
      <w:proofErr w:type="gramStart"/>
      <w:r>
        <w:rPr>
          <w:rFonts w:ascii="Times New Roman" w:hAnsi="Times New Roman" w:cs="Times New Roman"/>
          <w:color w:val="000000" w:themeColor="text1"/>
          <w:sz w:val="20"/>
          <w:szCs w:val="20"/>
        </w:rPr>
        <w:t xml:space="preserve">При этом, например, </w:t>
      </w:r>
      <w:r>
        <w:rPr>
          <w:rFonts w:ascii="Times New Roman" w:hAnsi="Times New Roman" w:cs="Times New Roman"/>
          <w:sz w:val="20"/>
          <w:szCs w:val="20"/>
        </w:rPr>
        <w:t>Ю. </w:t>
      </w:r>
      <w:r w:rsidRPr="009A6972">
        <w:rPr>
          <w:rFonts w:ascii="Times New Roman" w:hAnsi="Times New Roman" w:cs="Times New Roman"/>
          <w:sz w:val="20"/>
          <w:szCs w:val="20"/>
        </w:rPr>
        <w:t xml:space="preserve">А. Корчагин </w:t>
      </w:r>
      <w:r>
        <w:rPr>
          <w:rFonts w:ascii="Times New Roman" w:hAnsi="Times New Roman" w:cs="Times New Roman"/>
          <w:color w:val="000000" w:themeColor="text1"/>
          <w:sz w:val="20"/>
          <w:szCs w:val="20"/>
        </w:rPr>
        <w:t xml:space="preserve">понимает под современным </w:t>
      </w:r>
      <w:r w:rsidRPr="000A25E1">
        <w:rPr>
          <w:rFonts w:ascii="Times New Roman" w:hAnsi="Times New Roman" w:cs="Times New Roman"/>
          <w:color w:val="000000" w:themeColor="text1"/>
          <w:sz w:val="20"/>
          <w:szCs w:val="20"/>
        </w:rPr>
        <w:t>человечески</w:t>
      </w:r>
      <w:r>
        <w:rPr>
          <w:rFonts w:ascii="Times New Roman" w:hAnsi="Times New Roman" w:cs="Times New Roman"/>
          <w:color w:val="000000" w:themeColor="text1"/>
          <w:sz w:val="20"/>
          <w:szCs w:val="20"/>
        </w:rPr>
        <w:t>м</w:t>
      </w:r>
      <w:r w:rsidRPr="000A25E1">
        <w:rPr>
          <w:rFonts w:ascii="Times New Roman" w:hAnsi="Times New Roman" w:cs="Times New Roman"/>
          <w:color w:val="000000" w:themeColor="text1"/>
          <w:sz w:val="20"/>
          <w:szCs w:val="20"/>
        </w:rPr>
        <w:t xml:space="preserve"> капита</w:t>
      </w:r>
      <w:r>
        <w:rPr>
          <w:rFonts w:ascii="Times New Roman" w:hAnsi="Times New Roman" w:cs="Times New Roman"/>
          <w:color w:val="000000" w:themeColor="text1"/>
          <w:sz w:val="20"/>
          <w:szCs w:val="20"/>
        </w:rPr>
        <w:t>лом «</w:t>
      </w:r>
      <w:r w:rsidRPr="000A25E1">
        <w:rPr>
          <w:rFonts w:ascii="Times New Roman" w:hAnsi="Times New Roman" w:cs="Times New Roman"/>
          <w:color w:val="000000" w:themeColor="text1"/>
          <w:sz w:val="20"/>
          <w:szCs w:val="20"/>
        </w:rPr>
        <w:t>интенсивный производительный и социальный фактор развития и</w:t>
      </w:r>
      <w:r>
        <w:rPr>
          <w:rFonts w:ascii="Times New Roman" w:hAnsi="Times New Roman" w:cs="Times New Roman"/>
          <w:color w:val="000000" w:themeColor="text1"/>
          <w:sz w:val="20"/>
          <w:szCs w:val="20"/>
        </w:rPr>
        <w:t xml:space="preserve"> </w:t>
      </w:r>
      <w:r w:rsidRPr="000A25E1">
        <w:rPr>
          <w:rFonts w:ascii="Times New Roman" w:hAnsi="Times New Roman" w:cs="Times New Roman"/>
          <w:color w:val="000000" w:themeColor="text1"/>
          <w:sz w:val="20"/>
          <w:szCs w:val="20"/>
        </w:rPr>
        <w:t>жизнедеятельности субъекта, который неразрывно связан с человеком, с его интеллектом и менталитетом</w:t>
      </w:r>
      <w:r>
        <w:rPr>
          <w:rFonts w:ascii="Times New Roman" w:hAnsi="Times New Roman" w:cs="Times New Roman"/>
          <w:color w:val="000000" w:themeColor="text1"/>
          <w:sz w:val="20"/>
          <w:szCs w:val="20"/>
        </w:rPr>
        <w:t>» и говорит о том, что «о</w:t>
      </w:r>
      <w:r w:rsidRPr="000A25E1">
        <w:rPr>
          <w:rFonts w:ascii="Times New Roman" w:hAnsi="Times New Roman" w:cs="Times New Roman"/>
          <w:color w:val="000000" w:themeColor="text1"/>
          <w:sz w:val="20"/>
          <w:szCs w:val="20"/>
        </w:rPr>
        <w:t>н</w:t>
      </w:r>
      <w:r>
        <w:rPr>
          <w:rFonts w:ascii="Times New Roman" w:hAnsi="Times New Roman" w:cs="Times New Roman"/>
          <w:color w:val="000000" w:themeColor="text1"/>
          <w:sz w:val="20"/>
          <w:szCs w:val="20"/>
        </w:rPr>
        <w:t xml:space="preserve"> </w:t>
      </w:r>
      <w:r w:rsidRPr="000A25E1">
        <w:rPr>
          <w:rFonts w:ascii="Times New Roman" w:hAnsi="Times New Roman" w:cs="Times New Roman"/>
          <w:color w:val="000000" w:themeColor="text1"/>
          <w:sz w:val="20"/>
          <w:szCs w:val="20"/>
        </w:rPr>
        <w:t>формируется за счет инвестиций в воспитание, образование, здоровье, знания, предпринимательскую способность, информационное обеспечение, безопасность и экономическую свободу населения, а также в науку, культуру и</w:t>
      </w:r>
      <w:proofErr w:type="gramEnd"/>
      <w:r w:rsidRPr="000A25E1">
        <w:rPr>
          <w:rFonts w:ascii="Times New Roman" w:hAnsi="Times New Roman" w:cs="Times New Roman"/>
          <w:color w:val="000000" w:themeColor="text1"/>
          <w:sz w:val="20"/>
          <w:szCs w:val="20"/>
        </w:rPr>
        <w:t xml:space="preserve"> искусство</w:t>
      </w:r>
      <w:r>
        <w:rPr>
          <w:rFonts w:ascii="Times New Roman" w:hAnsi="Times New Roman" w:cs="Times New Roman"/>
          <w:color w:val="000000" w:themeColor="text1"/>
          <w:sz w:val="20"/>
          <w:szCs w:val="20"/>
        </w:rPr>
        <w:t xml:space="preserve">» </w:t>
      </w:r>
      <w:r w:rsidRPr="000A25E1">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5. </w:t>
      </w:r>
      <w:r>
        <w:rPr>
          <w:rFonts w:ascii="Times New Roman" w:hAnsi="Times New Roman" w:cs="Times New Roman"/>
          <w:color w:val="000000" w:themeColor="text1"/>
          <w:sz w:val="20"/>
          <w:szCs w:val="20"/>
          <w:lang w:val="en-US"/>
        </w:rPr>
        <w:t>c</w:t>
      </w:r>
      <w:r w:rsidRPr="000A25E1">
        <w:rPr>
          <w:rFonts w:ascii="Times New Roman" w:hAnsi="Times New Roman" w:cs="Times New Roman"/>
          <w:color w:val="000000" w:themeColor="text1"/>
          <w:sz w:val="20"/>
          <w:szCs w:val="20"/>
        </w:rPr>
        <w:t>. 3].</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proofErr w:type="gramStart"/>
      <w:r>
        <w:rPr>
          <w:rFonts w:ascii="Times New Roman" w:hAnsi="Times New Roman" w:cs="Times New Roman"/>
          <w:color w:val="000000" w:themeColor="text1"/>
          <w:sz w:val="20"/>
          <w:szCs w:val="20"/>
        </w:rPr>
        <w:lastRenderedPageBreak/>
        <w:t xml:space="preserve">Можно говорить о том, что </w:t>
      </w:r>
      <w:r w:rsidRPr="00E00274">
        <w:rPr>
          <w:rFonts w:ascii="Times New Roman" w:hAnsi="Times New Roman" w:cs="Times New Roman"/>
          <w:color w:val="000000" w:themeColor="text1"/>
          <w:sz w:val="20"/>
          <w:szCs w:val="20"/>
        </w:rPr>
        <w:t>использова</w:t>
      </w:r>
      <w:r>
        <w:rPr>
          <w:rFonts w:ascii="Times New Roman" w:hAnsi="Times New Roman" w:cs="Times New Roman"/>
          <w:color w:val="000000" w:themeColor="text1"/>
          <w:sz w:val="20"/>
          <w:szCs w:val="20"/>
        </w:rPr>
        <w:t>ние</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в </w:t>
      </w:r>
      <w:r w:rsidRPr="00E00274">
        <w:rPr>
          <w:rFonts w:ascii="Times New Roman" w:hAnsi="Times New Roman" w:cs="Times New Roman"/>
          <w:color w:val="000000" w:themeColor="text1"/>
          <w:sz w:val="20"/>
          <w:szCs w:val="20"/>
        </w:rPr>
        <w:t xml:space="preserve">сфере общественной деятельности </w:t>
      </w:r>
      <w:r>
        <w:rPr>
          <w:rFonts w:ascii="Times New Roman" w:hAnsi="Times New Roman" w:cs="Times New Roman"/>
          <w:color w:val="000000" w:themeColor="text1"/>
          <w:sz w:val="20"/>
          <w:szCs w:val="20"/>
        </w:rPr>
        <w:t xml:space="preserve">являющихся </w:t>
      </w:r>
      <w:r w:rsidRPr="00E00274">
        <w:rPr>
          <w:rFonts w:ascii="Times New Roman" w:hAnsi="Times New Roman" w:cs="Times New Roman"/>
          <w:color w:val="000000" w:themeColor="text1"/>
          <w:sz w:val="20"/>
          <w:szCs w:val="20"/>
        </w:rPr>
        <w:t>неотъемлемой частью каждого человека способност</w:t>
      </w:r>
      <w:r>
        <w:rPr>
          <w:rFonts w:ascii="Times New Roman" w:hAnsi="Times New Roman" w:cs="Times New Roman"/>
          <w:color w:val="000000" w:themeColor="text1"/>
          <w:sz w:val="20"/>
          <w:szCs w:val="20"/>
        </w:rPr>
        <w:t xml:space="preserve">ей, склонностей и талантов, а также </w:t>
      </w:r>
      <w:r w:rsidRPr="00E00274">
        <w:rPr>
          <w:rFonts w:ascii="Times New Roman" w:hAnsi="Times New Roman" w:cs="Times New Roman"/>
          <w:color w:val="000000" w:themeColor="text1"/>
          <w:sz w:val="20"/>
          <w:szCs w:val="20"/>
        </w:rPr>
        <w:t>приобретенн</w:t>
      </w:r>
      <w:r>
        <w:rPr>
          <w:rFonts w:ascii="Times New Roman" w:hAnsi="Times New Roman" w:cs="Times New Roman"/>
          <w:color w:val="000000" w:themeColor="text1"/>
          <w:sz w:val="20"/>
          <w:szCs w:val="20"/>
        </w:rPr>
        <w:t>ых</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посредством </w:t>
      </w:r>
      <w:r w:rsidRPr="00E00274">
        <w:rPr>
          <w:rFonts w:ascii="Times New Roman" w:hAnsi="Times New Roman" w:cs="Times New Roman"/>
          <w:color w:val="000000" w:themeColor="text1"/>
          <w:sz w:val="20"/>
          <w:szCs w:val="20"/>
        </w:rPr>
        <w:t xml:space="preserve">отказа от части текущего потребления </w:t>
      </w:r>
      <w:r>
        <w:rPr>
          <w:rFonts w:ascii="Times New Roman" w:hAnsi="Times New Roman" w:cs="Times New Roman"/>
          <w:color w:val="000000" w:themeColor="text1"/>
          <w:sz w:val="20"/>
          <w:szCs w:val="20"/>
        </w:rPr>
        <w:t>в целях увеличения</w:t>
      </w:r>
      <w:r w:rsidRPr="00E00274">
        <w:rPr>
          <w:rFonts w:ascii="Times New Roman" w:hAnsi="Times New Roman" w:cs="Times New Roman"/>
          <w:color w:val="000000" w:themeColor="text1"/>
          <w:sz w:val="20"/>
          <w:szCs w:val="20"/>
        </w:rPr>
        <w:t xml:space="preserve"> доходов в будущем знаний, умений</w:t>
      </w:r>
      <w:r>
        <w:rPr>
          <w:rFonts w:ascii="Times New Roman" w:hAnsi="Times New Roman" w:cs="Times New Roman"/>
          <w:color w:val="000000" w:themeColor="text1"/>
          <w:sz w:val="20"/>
          <w:szCs w:val="20"/>
        </w:rPr>
        <w:t xml:space="preserve"> и</w:t>
      </w:r>
      <w:r w:rsidRPr="00E00274">
        <w:rPr>
          <w:rFonts w:ascii="Times New Roman" w:hAnsi="Times New Roman" w:cs="Times New Roman"/>
          <w:color w:val="000000" w:themeColor="text1"/>
          <w:sz w:val="20"/>
          <w:szCs w:val="20"/>
        </w:rPr>
        <w:t xml:space="preserve"> навыков</w:t>
      </w:r>
      <w:r>
        <w:rPr>
          <w:rFonts w:ascii="Times New Roman" w:hAnsi="Times New Roman" w:cs="Times New Roman"/>
          <w:color w:val="000000" w:themeColor="text1"/>
          <w:sz w:val="20"/>
          <w:szCs w:val="20"/>
        </w:rPr>
        <w:t xml:space="preserve">, инвестирующего таким образом в собственный человеческий капитал работника </w:t>
      </w:r>
      <w:r w:rsidRPr="00E00274">
        <w:rPr>
          <w:rFonts w:ascii="Times New Roman" w:hAnsi="Times New Roman" w:cs="Times New Roman"/>
          <w:color w:val="000000" w:themeColor="text1"/>
          <w:sz w:val="20"/>
          <w:szCs w:val="20"/>
        </w:rPr>
        <w:t xml:space="preserve">способствует росту производительности труда и </w:t>
      </w:r>
      <w:r>
        <w:rPr>
          <w:rFonts w:ascii="Times New Roman" w:hAnsi="Times New Roman" w:cs="Times New Roman"/>
          <w:color w:val="000000" w:themeColor="text1"/>
          <w:sz w:val="20"/>
          <w:szCs w:val="20"/>
        </w:rPr>
        <w:t xml:space="preserve">экономики в целом. </w:t>
      </w:r>
      <w:proofErr w:type="gramEnd"/>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С точки зрения инвестиций н</w:t>
      </w:r>
      <w:r w:rsidRPr="00E00274">
        <w:rPr>
          <w:rFonts w:ascii="Times New Roman" w:hAnsi="Times New Roman" w:cs="Times New Roman"/>
          <w:color w:val="000000" w:themeColor="text1"/>
          <w:sz w:val="20"/>
          <w:szCs w:val="20"/>
        </w:rPr>
        <w:t xml:space="preserve">а протяжении </w:t>
      </w:r>
      <w:r>
        <w:rPr>
          <w:rFonts w:ascii="Times New Roman" w:hAnsi="Times New Roman" w:cs="Times New Roman"/>
          <w:color w:val="000000" w:themeColor="text1"/>
          <w:sz w:val="20"/>
          <w:szCs w:val="20"/>
        </w:rPr>
        <w:t xml:space="preserve">периода </w:t>
      </w:r>
      <w:r w:rsidRPr="00E00274">
        <w:rPr>
          <w:rFonts w:ascii="Times New Roman" w:hAnsi="Times New Roman" w:cs="Times New Roman"/>
          <w:color w:val="000000" w:themeColor="text1"/>
          <w:sz w:val="20"/>
          <w:szCs w:val="20"/>
        </w:rPr>
        <w:t xml:space="preserve">жизни человеческий капитал </w:t>
      </w:r>
      <w:r>
        <w:rPr>
          <w:rFonts w:ascii="Times New Roman" w:hAnsi="Times New Roman" w:cs="Times New Roman"/>
          <w:color w:val="000000" w:themeColor="text1"/>
          <w:sz w:val="20"/>
          <w:szCs w:val="20"/>
        </w:rPr>
        <w:t>занимает место</w:t>
      </w:r>
      <w:r w:rsidRPr="00E00274">
        <w:rPr>
          <w:rFonts w:ascii="Times New Roman" w:hAnsi="Times New Roman" w:cs="Times New Roman"/>
          <w:color w:val="000000" w:themeColor="text1"/>
          <w:sz w:val="20"/>
          <w:szCs w:val="20"/>
        </w:rPr>
        <w:t xml:space="preserve"> крупнейш</w:t>
      </w:r>
      <w:r>
        <w:rPr>
          <w:rFonts w:ascii="Times New Roman" w:hAnsi="Times New Roman" w:cs="Times New Roman"/>
          <w:color w:val="000000" w:themeColor="text1"/>
          <w:sz w:val="20"/>
          <w:szCs w:val="20"/>
        </w:rPr>
        <w:t>его</w:t>
      </w:r>
      <w:r w:rsidRPr="00E00274">
        <w:rPr>
          <w:rFonts w:ascii="Times New Roman" w:hAnsi="Times New Roman" w:cs="Times New Roman"/>
          <w:color w:val="000000" w:themeColor="text1"/>
          <w:sz w:val="20"/>
          <w:szCs w:val="20"/>
        </w:rPr>
        <w:t xml:space="preserve"> актив</w:t>
      </w:r>
      <w:r>
        <w:rPr>
          <w:rFonts w:ascii="Times New Roman" w:hAnsi="Times New Roman" w:cs="Times New Roman"/>
          <w:color w:val="000000" w:themeColor="text1"/>
          <w:sz w:val="20"/>
          <w:szCs w:val="20"/>
        </w:rPr>
        <w:t>а</w:t>
      </w:r>
      <w:r w:rsidRPr="00E0027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Рост заинтересованности работника и его личная мотивация позволяют поддерживать запас человеческого капитала и делают </w:t>
      </w:r>
      <w:r w:rsidRPr="00E00274">
        <w:rPr>
          <w:rFonts w:ascii="Times New Roman" w:hAnsi="Times New Roman" w:cs="Times New Roman"/>
          <w:color w:val="000000" w:themeColor="text1"/>
          <w:sz w:val="20"/>
          <w:szCs w:val="20"/>
        </w:rPr>
        <w:t xml:space="preserve">процесс </w:t>
      </w:r>
      <w:r>
        <w:rPr>
          <w:rFonts w:ascii="Times New Roman" w:hAnsi="Times New Roman" w:cs="Times New Roman"/>
          <w:color w:val="000000" w:themeColor="text1"/>
          <w:sz w:val="20"/>
          <w:szCs w:val="20"/>
        </w:rPr>
        <w:t xml:space="preserve">его </w:t>
      </w:r>
      <w:r w:rsidRPr="00E00274">
        <w:rPr>
          <w:rFonts w:ascii="Times New Roman" w:hAnsi="Times New Roman" w:cs="Times New Roman"/>
          <w:color w:val="000000" w:themeColor="text1"/>
          <w:sz w:val="20"/>
          <w:szCs w:val="20"/>
        </w:rPr>
        <w:t>формировани</w:t>
      </w:r>
      <w:r>
        <w:rPr>
          <w:rFonts w:ascii="Times New Roman" w:hAnsi="Times New Roman" w:cs="Times New Roman"/>
          <w:color w:val="000000" w:themeColor="text1"/>
          <w:sz w:val="20"/>
          <w:szCs w:val="20"/>
        </w:rPr>
        <w:t>я</w:t>
      </w:r>
      <w:r w:rsidRPr="00E00274">
        <w:rPr>
          <w:rFonts w:ascii="Times New Roman" w:hAnsi="Times New Roman" w:cs="Times New Roman"/>
          <w:color w:val="000000" w:themeColor="text1"/>
          <w:sz w:val="20"/>
          <w:szCs w:val="20"/>
        </w:rPr>
        <w:t>, накоплени</w:t>
      </w:r>
      <w:r>
        <w:rPr>
          <w:rFonts w:ascii="Times New Roman" w:hAnsi="Times New Roman" w:cs="Times New Roman"/>
          <w:color w:val="000000" w:themeColor="text1"/>
          <w:sz w:val="20"/>
          <w:szCs w:val="20"/>
        </w:rPr>
        <w:t>я</w:t>
      </w:r>
      <w:r w:rsidRPr="00E00274">
        <w:rPr>
          <w:rFonts w:ascii="Times New Roman" w:hAnsi="Times New Roman" w:cs="Times New Roman"/>
          <w:color w:val="000000" w:themeColor="text1"/>
          <w:sz w:val="20"/>
          <w:szCs w:val="20"/>
        </w:rPr>
        <w:t>, использовани</w:t>
      </w:r>
      <w:r>
        <w:rPr>
          <w:rFonts w:ascii="Times New Roman" w:hAnsi="Times New Roman" w:cs="Times New Roman"/>
          <w:color w:val="000000" w:themeColor="text1"/>
          <w:sz w:val="20"/>
          <w:szCs w:val="20"/>
        </w:rPr>
        <w:t xml:space="preserve">я завершенным, то есть носящим </w:t>
      </w:r>
      <w:r w:rsidRPr="00E00274">
        <w:rPr>
          <w:rFonts w:ascii="Times New Roman" w:hAnsi="Times New Roman" w:cs="Times New Roman"/>
          <w:color w:val="000000" w:themeColor="text1"/>
          <w:sz w:val="20"/>
          <w:szCs w:val="20"/>
        </w:rPr>
        <w:t>воспроизв</w:t>
      </w:r>
      <w:r>
        <w:rPr>
          <w:rFonts w:ascii="Times New Roman" w:hAnsi="Times New Roman" w:cs="Times New Roman"/>
          <w:color w:val="000000" w:themeColor="text1"/>
          <w:sz w:val="20"/>
          <w:szCs w:val="20"/>
        </w:rPr>
        <w:t xml:space="preserve">одственный </w:t>
      </w:r>
      <w:r w:rsidRPr="00E00274">
        <w:rPr>
          <w:rFonts w:ascii="Times New Roman" w:hAnsi="Times New Roman" w:cs="Times New Roman"/>
          <w:color w:val="000000" w:themeColor="text1"/>
          <w:sz w:val="20"/>
          <w:szCs w:val="20"/>
        </w:rPr>
        <w:t>характер.</w:t>
      </w:r>
      <w:r w:rsidRPr="00CB2F59">
        <w:rPr>
          <w:rFonts w:ascii="Times New Roman" w:hAnsi="Times New Roman" w:cs="Times New Roman"/>
          <w:color w:val="000000" w:themeColor="text1"/>
          <w:sz w:val="20"/>
          <w:szCs w:val="20"/>
        </w:rPr>
        <w:t xml:space="preserve">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Удовлетворение как базовых потребностей, таких как безопасность и жилищные условия, и потребностей более высокого уровня, таких как благоприятная экологическая ситуация, а также в целом высокое качество жизни являются обязательными условиями эффективного функционирования человеческого капитала. Факторами риска утраты, уменьшения или деградации человеческого капитала на уровне предприятия, региона, страны являются криминал и коррупция. Подверженность рискам и устойчивость зависят от структуры человеческого капитала и определяют его тип (защищенный, сбалансированный, рисковый).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Общее богатство человека включает его человеческий (неликвидные актив) и финансовый капитал (ликвидный актив), </w:t>
      </w:r>
      <w:proofErr w:type="gramStart"/>
      <w:r>
        <w:rPr>
          <w:rFonts w:ascii="Times New Roman" w:hAnsi="Times New Roman" w:cs="Times New Roman"/>
          <w:color w:val="000000" w:themeColor="text1"/>
          <w:sz w:val="20"/>
          <w:szCs w:val="20"/>
        </w:rPr>
        <w:t>при чем</w:t>
      </w:r>
      <w:proofErr w:type="gramEnd"/>
      <w:r>
        <w:rPr>
          <w:rFonts w:ascii="Times New Roman" w:hAnsi="Times New Roman" w:cs="Times New Roman"/>
          <w:color w:val="000000" w:themeColor="text1"/>
          <w:sz w:val="20"/>
          <w:szCs w:val="20"/>
        </w:rPr>
        <w:t>, изначально удельная доля человеческого капитала доминирует, а затем, в связи с некоторыми имеющими место изменениями данного соотношения</w:t>
      </w:r>
      <w:r w:rsidRPr="004315D7">
        <w:rPr>
          <w:rFonts w:ascii="Times New Roman" w:hAnsi="Times New Roman" w:cs="Times New Roman"/>
          <w:color w:val="000000" w:themeColor="text1"/>
          <w:sz w:val="20"/>
          <w:szCs w:val="20"/>
        </w:rPr>
        <w:t xml:space="preserve"> </w:t>
      </w:r>
      <w:r w:rsidRPr="00E00274">
        <w:rPr>
          <w:rFonts w:ascii="Times New Roman" w:hAnsi="Times New Roman" w:cs="Times New Roman"/>
          <w:color w:val="000000" w:themeColor="text1"/>
          <w:sz w:val="20"/>
          <w:szCs w:val="20"/>
        </w:rPr>
        <w:t>в общем портфеле человека</w:t>
      </w:r>
      <w:r>
        <w:rPr>
          <w:rFonts w:ascii="Times New Roman" w:hAnsi="Times New Roman" w:cs="Times New Roman"/>
          <w:color w:val="000000" w:themeColor="text1"/>
          <w:sz w:val="20"/>
          <w:szCs w:val="20"/>
        </w:rPr>
        <w:t xml:space="preserve"> начинает преобладать финансовая часть. Генерирующий регулярный доход ч</w:t>
      </w:r>
      <w:r w:rsidRPr="00E00274">
        <w:rPr>
          <w:rFonts w:ascii="Times New Roman" w:hAnsi="Times New Roman" w:cs="Times New Roman"/>
          <w:color w:val="000000" w:themeColor="text1"/>
          <w:sz w:val="20"/>
          <w:szCs w:val="20"/>
        </w:rPr>
        <w:t xml:space="preserve">еловеческий капитал постепенно </w:t>
      </w:r>
      <w:r>
        <w:rPr>
          <w:rFonts w:ascii="Times New Roman" w:hAnsi="Times New Roman" w:cs="Times New Roman"/>
          <w:color w:val="000000" w:themeColor="text1"/>
          <w:sz w:val="20"/>
          <w:szCs w:val="20"/>
        </w:rPr>
        <w:t>уменьшается</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но </w:t>
      </w:r>
      <w:r w:rsidRPr="00E00274">
        <w:rPr>
          <w:rFonts w:ascii="Times New Roman" w:hAnsi="Times New Roman" w:cs="Times New Roman"/>
          <w:color w:val="000000" w:themeColor="text1"/>
          <w:sz w:val="20"/>
          <w:szCs w:val="20"/>
        </w:rPr>
        <w:t xml:space="preserve">при условии </w:t>
      </w:r>
      <w:r>
        <w:rPr>
          <w:rFonts w:ascii="Times New Roman" w:hAnsi="Times New Roman" w:cs="Times New Roman"/>
          <w:color w:val="000000" w:themeColor="text1"/>
          <w:sz w:val="20"/>
          <w:szCs w:val="20"/>
        </w:rPr>
        <w:t>планомерного сбережения</w:t>
      </w:r>
      <w:r w:rsidRPr="00E00274">
        <w:rPr>
          <w:rFonts w:ascii="Times New Roman" w:hAnsi="Times New Roman" w:cs="Times New Roman"/>
          <w:color w:val="000000" w:themeColor="text1"/>
          <w:sz w:val="20"/>
          <w:szCs w:val="20"/>
        </w:rPr>
        <w:t xml:space="preserve"> человеком части трудового дохода </w:t>
      </w:r>
      <w:r>
        <w:rPr>
          <w:rFonts w:ascii="Times New Roman" w:hAnsi="Times New Roman" w:cs="Times New Roman"/>
          <w:color w:val="000000" w:themeColor="text1"/>
          <w:sz w:val="20"/>
          <w:szCs w:val="20"/>
        </w:rPr>
        <w:t>в</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форме </w:t>
      </w:r>
      <w:r w:rsidRPr="00E00274">
        <w:rPr>
          <w:rFonts w:ascii="Times New Roman" w:hAnsi="Times New Roman" w:cs="Times New Roman"/>
          <w:color w:val="000000" w:themeColor="text1"/>
          <w:sz w:val="20"/>
          <w:szCs w:val="20"/>
        </w:rPr>
        <w:t>финансов</w:t>
      </w:r>
      <w:r>
        <w:rPr>
          <w:rFonts w:ascii="Times New Roman" w:hAnsi="Times New Roman" w:cs="Times New Roman"/>
          <w:color w:val="000000" w:themeColor="text1"/>
          <w:sz w:val="20"/>
          <w:szCs w:val="20"/>
        </w:rPr>
        <w:t>ого</w:t>
      </w:r>
      <w:r w:rsidRPr="00E00274">
        <w:rPr>
          <w:rFonts w:ascii="Times New Roman" w:hAnsi="Times New Roman" w:cs="Times New Roman"/>
          <w:color w:val="000000" w:themeColor="text1"/>
          <w:sz w:val="20"/>
          <w:szCs w:val="20"/>
        </w:rPr>
        <w:t xml:space="preserve"> капитал</w:t>
      </w:r>
      <w:r>
        <w:rPr>
          <w:rFonts w:ascii="Times New Roman" w:hAnsi="Times New Roman" w:cs="Times New Roman"/>
          <w:color w:val="000000" w:themeColor="text1"/>
          <w:sz w:val="20"/>
          <w:szCs w:val="20"/>
        </w:rPr>
        <w:t>а, последний</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на протяжении жизни </w:t>
      </w:r>
      <w:r w:rsidRPr="00E00274">
        <w:rPr>
          <w:rFonts w:ascii="Times New Roman" w:hAnsi="Times New Roman" w:cs="Times New Roman"/>
          <w:color w:val="000000" w:themeColor="text1"/>
          <w:sz w:val="20"/>
          <w:szCs w:val="20"/>
        </w:rPr>
        <w:t xml:space="preserve">возрастает.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Другими словами в ходе инвестирования происходит трансформация </w:t>
      </w:r>
      <w:r w:rsidRPr="00E00274">
        <w:rPr>
          <w:rFonts w:ascii="Times New Roman" w:hAnsi="Times New Roman" w:cs="Times New Roman"/>
          <w:color w:val="000000" w:themeColor="text1"/>
          <w:sz w:val="20"/>
          <w:szCs w:val="20"/>
        </w:rPr>
        <w:t>человеческий капитал в финансовый, который и стан</w:t>
      </w:r>
      <w:r>
        <w:rPr>
          <w:rFonts w:ascii="Times New Roman" w:hAnsi="Times New Roman" w:cs="Times New Roman"/>
          <w:color w:val="000000" w:themeColor="text1"/>
          <w:sz w:val="20"/>
          <w:szCs w:val="20"/>
        </w:rPr>
        <w:t>овится</w:t>
      </w:r>
      <w:r w:rsidRPr="00E00274">
        <w:rPr>
          <w:rFonts w:ascii="Times New Roman" w:hAnsi="Times New Roman" w:cs="Times New Roman"/>
          <w:color w:val="000000" w:themeColor="text1"/>
          <w:sz w:val="20"/>
          <w:szCs w:val="20"/>
        </w:rPr>
        <w:t xml:space="preserve"> основным источником регулярного дохода, когда человеческий капитал иссякнет</w:t>
      </w:r>
      <w:r>
        <w:rPr>
          <w:rFonts w:ascii="Times New Roman" w:hAnsi="Times New Roman" w:cs="Times New Roman"/>
          <w:color w:val="000000" w:themeColor="text1"/>
          <w:sz w:val="20"/>
          <w:szCs w:val="20"/>
        </w:rPr>
        <w:t xml:space="preserve">. На личном уровне и на уровне домохозяйства на протяжении жизни человека имеют место риски полной или </w:t>
      </w:r>
      <w:r w:rsidRPr="00E00274">
        <w:rPr>
          <w:rFonts w:ascii="Times New Roman" w:hAnsi="Times New Roman" w:cs="Times New Roman"/>
          <w:color w:val="000000" w:themeColor="text1"/>
          <w:sz w:val="20"/>
          <w:szCs w:val="20"/>
        </w:rPr>
        <w:t>временной потери д</w:t>
      </w:r>
      <w:r>
        <w:rPr>
          <w:rFonts w:ascii="Times New Roman" w:hAnsi="Times New Roman" w:cs="Times New Roman"/>
          <w:color w:val="000000" w:themeColor="text1"/>
          <w:sz w:val="20"/>
          <w:szCs w:val="20"/>
        </w:rPr>
        <w:t xml:space="preserve">охода от человеческого капитала, а также преждевременное истощение </w:t>
      </w:r>
      <w:r w:rsidRPr="00E00274">
        <w:rPr>
          <w:rFonts w:ascii="Times New Roman" w:hAnsi="Times New Roman" w:cs="Times New Roman"/>
          <w:color w:val="000000" w:themeColor="text1"/>
          <w:sz w:val="20"/>
          <w:szCs w:val="20"/>
        </w:rPr>
        <w:t>накопленного финансо</w:t>
      </w:r>
      <w:r>
        <w:rPr>
          <w:rFonts w:ascii="Times New Roman" w:hAnsi="Times New Roman" w:cs="Times New Roman"/>
          <w:color w:val="000000" w:themeColor="text1"/>
          <w:sz w:val="20"/>
          <w:szCs w:val="20"/>
        </w:rPr>
        <w:t xml:space="preserve">вого </w:t>
      </w:r>
      <w:r w:rsidRPr="00C14A99">
        <w:rPr>
          <w:rFonts w:ascii="Times New Roman" w:hAnsi="Times New Roman" w:cs="Times New Roman"/>
          <w:color w:val="000000" w:themeColor="text1"/>
          <w:sz w:val="20"/>
          <w:szCs w:val="20"/>
        </w:rPr>
        <w:lastRenderedPageBreak/>
        <w:t>капитала</w:t>
      </w:r>
      <w:r>
        <w:rPr>
          <w:rFonts w:ascii="Times New Roman" w:hAnsi="Times New Roman" w:cs="Times New Roman"/>
          <w:color w:val="000000" w:themeColor="text1"/>
          <w:sz w:val="20"/>
          <w:szCs w:val="20"/>
        </w:rPr>
        <w:t xml:space="preserve">, что вместе приводит к безвозвратной утрате источника общего богатства </w:t>
      </w:r>
      <w:r w:rsidRPr="00C14A99">
        <w:rPr>
          <w:rFonts w:ascii="Times New Roman" w:hAnsi="Times New Roman" w:cs="Times New Roman"/>
          <w:color w:val="000000" w:themeColor="text1"/>
          <w:sz w:val="20"/>
          <w:szCs w:val="20"/>
        </w:rPr>
        <w:t>на третьей стадии. Поясним</w:t>
      </w:r>
      <w:r>
        <w:rPr>
          <w:rFonts w:ascii="Times New Roman" w:hAnsi="Times New Roman" w:cs="Times New Roman"/>
          <w:color w:val="000000" w:themeColor="text1"/>
          <w:sz w:val="20"/>
          <w:szCs w:val="20"/>
        </w:rPr>
        <w:t xml:space="preserve"> тут, что мы говорим о третьей стадии исходя из понимания того, что «</w:t>
      </w:r>
      <w:r w:rsidRPr="00773D97">
        <w:rPr>
          <w:rFonts w:ascii="Times New Roman" w:hAnsi="Times New Roman" w:cs="Times New Roman"/>
          <w:color w:val="000000" w:themeColor="text1"/>
          <w:sz w:val="20"/>
          <w:szCs w:val="20"/>
        </w:rPr>
        <w:t>в процессе воспроизводства человеческий капитал проходит стадии производства (формирования), распределения, обмена, потребления</w:t>
      </w:r>
      <w:r>
        <w:rPr>
          <w:rFonts w:ascii="Times New Roman" w:hAnsi="Times New Roman" w:cs="Times New Roman"/>
          <w:color w:val="000000" w:themeColor="text1"/>
          <w:sz w:val="20"/>
          <w:szCs w:val="20"/>
        </w:rPr>
        <w:t xml:space="preserve">» </w:t>
      </w:r>
      <w:r w:rsidRPr="00C14A99">
        <w:rPr>
          <w:rFonts w:ascii="Times New Roman" w:hAnsi="Times New Roman" w:cs="Times New Roman"/>
          <w:color w:val="000000" w:themeColor="text1"/>
          <w:sz w:val="20"/>
          <w:szCs w:val="20"/>
        </w:rPr>
        <w:t>[</w:t>
      </w:r>
      <w:r>
        <w:rPr>
          <w:rFonts w:ascii="Times New Roman" w:hAnsi="Times New Roman" w:cs="Times New Roman"/>
          <w:sz w:val="20"/>
          <w:szCs w:val="20"/>
        </w:rPr>
        <w:t>10. с. 229</w:t>
      </w:r>
      <w:r w:rsidRPr="00C14A99">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В теориях человеческого капитала </w:t>
      </w:r>
      <w:r w:rsidRPr="00E00274">
        <w:rPr>
          <w:rFonts w:ascii="Times New Roman" w:hAnsi="Times New Roman" w:cs="Times New Roman"/>
          <w:color w:val="000000" w:themeColor="text1"/>
          <w:sz w:val="20"/>
          <w:szCs w:val="20"/>
        </w:rPr>
        <w:t>полученный в течение экономически-продуктивного периода жизни</w:t>
      </w:r>
      <w:r>
        <w:rPr>
          <w:rFonts w:ascii="Times New Roman" w:hAnsi="Times New Roman" w:cs="Times New Roman"/>
          <w:color w:val="000000" w:themeColor="text1"/>
          <w:sz w:val="20"/>
          <w:szCs w:val="20"/>
        </w:rPr>
        <w:t xml:space="preserve"> </w:t>
      </w:r>
      <w:r w:rsidRPr="00E00274">
        <w:rPr>
          <w:rFonts w:ascii="Times New Roman" w:hAnsi="Times New Roman" w:cs="Times New Roman"/>
          <w:color w:val="000000" w:themeColor="text1"/>
          <w:sz w:val="20"/>
          <w:szCs w:val="20"/>
        </w:rPr>
        <w:t>доход</w:t>
      </w:r>
      <w:r>
        <w:rPr>
          <w:rFonts w:ascii="Times New Roman" w:hAnsi="Times New Roman" w:cs="Times New Roman"/>
          <w:color w:val="000000" w:themeColor="text1"/>
          <w:sz w:val="20"/>
          <w:szCs w:val="20"/>
        </w:rPr>
        <w:t xml:space="preserve"> должен </w:t>
      </w:r>
      <w:r w:rsidRPr="00E00274">
        <w:rPr>
          <w:rFonts w:ascii="Times New Roman" w:hAnsi="Times New Roman" w:cs="Times New Roman"/>
          <w:color w:val="000000" w:themeColor="text1"/>
          <w:sz w:val="20"/>
          <w:szCs w:val="20"/>
        </w:rPr>
        <w:t xml:space="preserve">покрывать расходы </w:t>
      </w:r>
      <w:r>
        <w:rPr>
          <w:rFonts w:ascii="Times New Roman" w:hAnsi="Times New Roman" w:cs="Times New Roman"/>
          <w:color w:val="000000" w:themeColor="text1"/>
          <w:sz w:val="20"/>
          <w:szCs w:val="20"/>
        </w:rPr>
        <w:t xml:space="preserve">человека </w:t>
      </w:r>
      <w:r w:rsidRPr="00E00274">
        <w:rPr>
          <w:rFonts w:ascii="Times New Roman" w:hAnsi="Times New Roman" w:cs="Times New Roman"/>
          <w:color w:val="000000" w:themeColor="text1"/>
          <w:sz w:val="20"/>
          <w:szCs w:val="20"/>
        </w:rPr>
        <w:t xml:space="preserve">в течение всей </w:t>
      </w:r>
      <w:r>
        <w:rPr>
          <w:rFonts w:ascii="Times New Roman" w:hAnsi="Times New Roman" w:cs="Times New Roman"/>
          <w:color w:val="000000" w:themeColor="text1"/>
          <w:sz w:val="20"/>
          <w:szCs w:val="20"/>
        </w:rPr>
        <w:t xml:space="preserve">его </w:t>
      </w:r>
      <w:r w:rsidRPr="00E00274">
        <w:rPr>
          <w:rFonts w:ascii="Times New Roman" w:hAnsi="Times New Roman" w:cs="Times New Roman"/>
          <w:color w:val="000000" w:themeColor="text1"/>
          <w:sz w:val="20"/>
          <w:szCs w:val="20"/>
        </w:rPr>
        <w:t>жизни</w:t>
      </w:r>
      <w:r>
        <w:rPr>
          <w:rFonts w:ascii="Times New Roman" w:hAnsi="Times New Roman" w:cs="Times New Roman"/>
          <w:color w:val="000000" w:themeColor="text1"/>
          <w:sz w:val="20"/>
          <w:szCs w:val="20"/>
        </w:rPr>
        <w:t xml:space="preserve"> </w:t>
      </w:r>
      <w:r w:rsidRPr="00384725">
        <w:rPr>
          <w:rFonts w:ascii="Times New Roman" w:hAnsi="Times New Roman" w:cs="Times New Roman"/>
          <w:color w:val="000000" w:themeColor="text1"/>
          <w:sz w:val="20"/>
          <w:szCs w:val="20"/>
        </w:rPr>
        <w:t>[8]</w:t>
      </w:r>
      <w:r>
        <w:rPr>
          <w:rFonts w:ascii="Times New Roman" w:hAnsi="Times New Roman" w:cs="Times New Roman"/>
          <w:color w:val="000000" w:themeColor="text1"/>
          <w:sz w:val="20"/>
          <w:szCs w:val="20"/>
        </w:rPr>
        <w:t>. При этом п</w:t>
      </w:r>
      <w:r w:rsidRPr="00E00274">
        <w:rPr>
          <w:rFonts w:ascii="Times New Roman" w:hAnsi="Times New Roman" w:cs="Times New Roman"/>
          <w:color w:val="000000" w:themeColor="text1"/>
          <w:sz w:val="20"/>
          <w:szCs w:val="20"/>
        </w:rPr>
        <w:t xml:space="preserve">ростое </w:t>
      </w:r>
      <w:r>
        <w:rPr>
          <w:rFonts w:ascii="Times New Roman" w:hAnsi="Times New Roman" w:cs="Times New Roman"/>
          <w:color w:val="000000" w:themeColor="text1"/>
          <w:sz w:val="20"/>
          <w:szCs w:val="20"/>
        </w:rPr>
        <w:t>сбережение</w:t>
      </w:r>
      <w:r w:rsidRPr="00E00274">
        <w:rPr>
          <w:rFonts w:ascii="Times New Roman" w:hAnsi="Times New Roman" w:cs="Times New Roman"/>
          <w:color w:val="000000" w:themeColor="text1"/>
          <w:sz w:val="20"/>
          <w:szCs w:val="20"/>
        </w:rPr>
        <w:t xml:space="preserve"> части дохода для будущего потребления</w:t>
      </w:r>
      <w:r>
        <w:rPr>
          <w:rFonts w:ascii="Times New Roman" w:hAnsi="Times New Roman" w:cs="Times New Roman"/>
          <w:color w:val="000000" w:themeColor="text1"/>
          <w:sz w:val="20"/>
          <w:szCs w:val="20"/>
        </w:rPr>
        <w:t xml:space="preserve"> не покрывает всех </w:t>
      </w:r>
      <w:r w:rsidRPr="00E00274">
        <w:rPr>
          <w:rFonts w:ascii="Times New Roman" w:hAnsi="Times New Roman" w:cs="Times New Roman"/>
          <w:color w:val="000000" w:themeColor="text1"/>
          <w:sz w:val="20"/>
          <w:szCs w:val="20"/>
        </w:rPr>
        <w:t>расходов на жизнеобеспечение</w:t>
      </w:r>
      <w:r>
        <w:rPr>
          <w:rFonts w:ascii="Times New Roman" w:hAnsi="Times New Roman" w:cs="Times New Roman"/>
          <w:color w:val="000000" w:themeColor="text1"/>
          <w:sz w:val="20"/>
          <w:szCs w:val="20"/>
        </w:rPr>
        <w:t xml:space="preserve"> с учетом постоянных расходов. В связи с этим И.</w:t>
      </w:r>
      <w:r>
        <w:rPr>
          <w:rFonts w:ascii="Times New Roman" w:hAnsi="Times New Roman" w:cs="Times New Roman"/>
          <w:sz w:val="20"/>
          <w:szCs w:val="20"/>
        </w:rPr>
        <w:t> </w:t>
      </w:r>
      <w:r>
        <w:rPr>
          <w:rFonts w:ascii="Times New Roman" w:hAnsi="Times New Roman" w:cs="Times New Roman"/>
          <w:color w:val="000000" w:themeColor="text1"/>
          <w:sz w:val="20"/>
          <w:szCs w:val="20"/>
        </w:rPr>
        <w:t>В. Ильинский поясняет, что «т</w:t>
      </w:r>
      <w:r w:rsidRPr="00245331">
        <w:rPr>
          <w:rFonts w:ascii="Times New Roman" w:hAnsi="Times New Roman" w:cs="Times New Roman"/>
          <w:color w:val="000000" w:themeColor="text1"/>
          <w:sz w:val="20"/>
          <w:szCs w:val="20"/>
        </w:rPr>
        <w:t>рудовая деятельность человека составляет большую</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часть его жизненного цикла. По времени это самый</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продолжительный период инвестирования в человека,</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 xml:space="preserve">который составляет в среднем 40–45 лет.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sidRPr="00245331">
        <w:rPr>
          <w:rFonts w:ascii="Times New Roman" w:hAnsi="Times New Roman" w:cs="Times New Roman"/>
          <w:color w:val="000000" w:themeColor="text1"/>
          <w:sz w:val="20"/>
          <w:szCs w:val="20"/>
        </w:rPr>
        <w:t>В процессе</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производства человеческий капитал, сформированный</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 xml:space="preserve">домашними хозяйствами и сферой образования, должен, </w:t>
      </w:r>
      <w:proofErr w:type="spellStart"/>
      <w:proofErr w:type="gramStart"/>
      <w:r w:rsidRPr="00245331">
        <w:rPr>
          <w:rFonts w:ascii="Times New Roman" w:hAnsi="Times New Roman" w:cs="Times New Roman"/>
          <w:color w:val="000000" w:themeColor="text1"/>
          <w:sz w:val="20"/>
          <w:szCs w:val="20"/>
        </w:rPr>
        <w:t>во</w:t>
      </w:r>
      <w:proofErr w:type="gramEnd"/>
      <w:r w:rsidRPr="00245331">
        <w:rPr>
          <w:rFonts w:ascii="Cambria Math" w:hAnsi="Cambria Math" w:cs="Cambria Math"/>
          <w:color w:val="000000" w:themeColor="text1"/>
          <w:sz w:val="20"/>
          <w:szCs w:val="20"/>
        </w:rPr>
        <w:t>‑</w:t>
      </w:r>
      <w:r w:rsidRPr="00245331">
        <w:rPr>
          <w:rFonts w:ascii="Times New Roman" w:hAnsi="Times New Roman" w:cs="Times New Roman"/>
          <w:color w:val="000000" w:themeColor="text1"/>
          <w:sz w:val="20"/>
          <w:szCs w:val="20"/>
        </w:rPr>
        <w:t>первых</w:t>
      </w:r>
      <w:proofErr w:type="spellEnd"/>
      <w:r w:rsidRPr="00245331">
        <w:rPr>
          <w:rFonts w:ascii="Times New Roman" w:hAnsi="Times New Roman" w:cs="Times New Roman"/>
          <w:color w:val="000000" w:themeColor="text1"/>
          <w:sz w:val="20"/>
          <w:szCs w:val="20"/>
        </w:rPr>
        <w:t>, постоянно поддерживаться на уровне,</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обеспечивающем его эффективное функционирование</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 xml:space="preserve">в производственном процессе, и, </w:t>
      </w:r>
      <w:proofErr w:type="spellStart"/>
      <w:r w:rsidRPr="00245331">
        <w:rPr>
          <w:rFonts w:ascii="Times New Roman" w:hAnsi="Times New Roman" w:cs="Times New Roman"/>
          <w:color w:val="000000" w:themeColor="text1"/>
          <w:sz w:val="20"/>
          <w:szCs w:val="20"/>
        </w:rPr>
        <w:t>во</w:t>
      </w:r>
      <w:r w:rsidRPr="00245331">
        <w:rPr>
          <w:rFonts w:ascii="Cambria Math" w:hAnsi="Cambria Math" w:cs="Cambria Math"/>
          <w:color w:val="000000" w:themeColor="text1"/>
          <w:sz w:val="20"/>
          <w:szCs w:val="20"/>
        </w:rPr>
        <w:t>‑</w:t>
      </w:r>
      <w:r w:rsidRPr="00245331">
        <w:rPr>
          <w:rFonts w:ascii="Times New Roman" w:hAnsi="Times New Roman" w:cs="Times New Roman"/>
          <w:color w:val="000000" w:themeColor="text1"/>
          <w:sz w:val="20"/>
          <w:szCs w:val="20"/>
        </w:rPr>
        <w:t>вторых</w:t>
      </w:r>
      <w:proofErr w:type="spellEnd"/>
      <w:r w:rsidRPr="00245331">
        <w:rPr>
          <w:rFonts w:ascii="Times New Roman" w:hAnsi="Times New Roman" w:cs="Times New Roman"/>
          <w:color w:val="000000" w:themeColor="text1"/>
          <w:sz w:val="20"/>
          <w:szCs w:val="20"/>
        </w:rPr>
        <w:t>, должно</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осуществляться его обновление исходя из изменившихся</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условий производства. Ранее в условиях индустриального производства человеку хватало полученных в сфере</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образования знаний, умений и навыков на весь период</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 xml:space="preserve">его производственной деятельности.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sidRPr="00245331">
        <w:rPr>
          <w:rFonts w:ascii="Times New Roman" w:hAnsi="Times New Roman" w:cs="Times New Roman"/>
          <w:color w:val="000000" w:themeColor="text1"/>
          <w:sz w:val="20"/>
          <w:szCs w:val="20"/>
        </w:rPr>
        <w:t>Необходимо было</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лишь восстанавливать их моральный и физический</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износ в рамках существующей технологической базы.</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В условиях инновационного производства ситуация</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кардинально меняется. Скорость обновления знаний</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изменилась революционно. В течение своей производственной деятельности человеку приходится многократно</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обновлять свои базовые профессиональные знания.</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Происходит глубокая интеграция образования и производства в единый процесс, который можно определить</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как производительное образование. Непрерывное образование в процессе производства становится условием</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эффективного обеспеч</w:t>
      </w:r>
      <w:r>
        <w:rPr>
          <w:rFonts w:ascii="Times New Roman" w:hAnsi="Times New Roman" w:cs="Times New Roman"/>
          <w:color w:val="000000" w:themeColor="text1"/>
          <w:sz w:val="20"/>
          <w:szCs w:val="20"/>
        </w:rPr>
        <w:t>ения производственного процесса» [1. с. 86]. В свете последних событий «р</w:t>
      </w:r>
      <w:r w:rsidRPr="00B152F1">
        <w:rPr>
          <w:rFonts w:ascii="Times New Roman" w:hAnsi="Times New Roman" w:cs="Times New Roman"/>
          <w:color w:val="000000" w:themeColor="text1"/>
          <w:sz w:val="20"/>
          <w:szCs w:val="20"/>
        </w:rPr>
        <w:t xml:space="preserve">ост явной и скрытой безработицы после кризиса будет увеличивать конкуренцию на рынке труда, где все более важными для работодателей становятся цифровые компетенции.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sidRPr="00B152F1">
        <w:rPr>
          <w:rFonts w:ascii="Times New Roman" w:hAnsi="Times New Roman" w:cs="Times New Roman"/>
          <w:color w:val="000000" w:themeColor="text1"/>
          <w:sz w:val="20"/>
          <w:szCs w:val="20"/>
        </w:rPr>
        <w:lastRenderedPageBreak/>
        <w:t>В большинстве отраслей такая конкуренция спровоцирует временное снижение зарплат и, одновременно, рост требований к работникам. В свою очередь, сотрудники младшего и среднего звена в стремлении получить более высокооплачиваемую работу будут активно обращаться к дополнительному обучению и программам повышения квалификации. Эта тенденция проявляется уже сейчас: каждый третий россиянин на самоизоляции занимался учебой или саморазвитием (36%). Больше других обучению посвящали время молодые россияне (59%). Чаще всего на самоизоляции изучали иностранные языки, на втором месте – развивали цифровые компетенции (программирование/пользование специальными программами или сервисами)» [</w:t>
      </w:r>
      <w:r>
        <w:rPr>
          <w:rFonts w:ascii="Times New Roman" w:hAnsi="Times New Roman" w:cs="Times New Roman"/>
          <w:color w:val="000000" w:themeColor="text1"/>
          <w:sz w:val="20"/>
          <w:szCs w:val="20"/>
        </w:rPr>
        <w:t>7. с. 21].</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proofErr w:type="gramStart"/>
      <w:r w:rsidRPr="00683F92">
        <w:rPr>
          <w:rFonts w:ascii="Times New Roman" w:hAnsi="Times New Roman" w:cs="Times New Roman"/>
          <w:sz w:val="20"/>
          <w:szCs w:val="20"/>
        </w:rPr>
        <w:t>Е.</w:t>
      </w:r>
      <w:r>
        <w:rPr>
          <w:rFonts w:ascii="Times New Roman" w:hAnsi="Times New Roman" w:cs="Times New Roman"/>
          <w:sz w:val="20"/>
          <w:szCs w:val="20"/>
        </w:rPr>
        <w:t> </w:t>
      </w:r>
      <w:r w:rsidRPr="00683F92">
        <w:rPr>
          <w:rFonts w:ascii="Times New Roman" w:hAnsi="Times New Roman" w:cs="Times New Roman"/>
          <w:sz w:val="20"/>
          <w:szCs w:val="20"/>
        </w:rPr>
        <w:t>И.</w:t>
      </w:r>
      <w:r>
        <w:rPr>
          <w:rFonts w:ascii="Times New Roman" w:hAnsi="Times New Roman" w:cs="Times New Roman"/>
          <w:sz w:val="20"/>
          <w:szCs w:val="20"/>
        </w:rPr>
        <w:t xml:space="preserve"> </w:t>
      </w:r>
      <w:r w:rsidRPr="00683F92">
        <w:rPr>
          <w:rFonts w:ascii="Times New Roman" w:hAnsi="Times New Roman" w:cs="Times New Roman"/>
          <w:sz w:val="20"/>
          <w:szCs w:val="20"/>
        </w:rPr>
        <w:t>Медведева</w:t>
      </w:r>
      <w:r>
        <w:rPr>
          <w:rFonts w:ascii="Times New Roman" w:hAnsi="Times New Roman" w:cs="Times New Roman"/>
          <w:sz w:val="20"/>
          <w:szCs w:val="20"/>
        </w:rPr>
        <w:t xml:space="preserve"> и</w:t>
      </w:r>
      <w:r w:rsidRPr="00683F92">
        <w:rPr>
          <w:rFonts w:ascii="Times New Roman" w:hAnsi="Times New Roman" w:cs="Times New Roman"/>
          <w:sz w:val="20"/>
          <w:szCs w:val="20"/>
        </w:rPr>
        <w:t xml:space="preserve"> С.</w:t>
      </w:r>
      <w:r>
        <w:rPr>
          <w:rFonts w:ascii="Times New Roman" w:hAnsi="Times New Roman" w:cs="Times New Roman"/>
          <w:sz w:val="20"/>
          <w:szCs w:val="20"/>
        </w:rPr>
        <w:t> </w:t>
      </w:r>
      <w:r w:rsidRPr="00683F92">
        <w:rPr>
          <w:rFonts w:ascii="Times New Roman" w:hAnsi="Times New Roman" w:cs="Times New Roman"/>
          <w:sz w:val="20"/>
          <w:szCs w:val="20"/>
        </w:rPr>
        <w:t>В.</w:t>
      </w:r>
      <w:r>
        <w:rPr>
          <w:rFonts w:ascii="Times New Roman" w:hAnsi="Times New Roman" w:cs="Times New Roman"/>
          <w:sz w:val="20"/>
          <w:szCs w:val="20"/>
        </w:rPr>
        <w:t xml:space="preserve"> </w:t>
      </w:r>
      <w:proofErr w:type="spellStart"/>
      <w:r w:rsidRPr="00683F92">
        <w:rPr>
          <w:rFonts w:ascii="Times New Roman" w:hAnsi="Times New Roman" w:cs="Times New Roman"/>
          <w:sz w:val="20"/>
          <w:szCs w:val="20"/>
        </w:rPr>
        <w:t>Крошилин</w:t>
      </w:r>
      <w:proofErr w:type="spellEnd"/>
      <w:r w:rsidRPr="00683F92">
        <w:rPr>
          <w:rFonts w:ascii="Times New Roman" w:hAnsi="Times New Roman" w:cs="Times New Roman"/>
          <w:sz w:val="20"/>
          <w:szCs w:val="20"/>
        </w:rPr>
        <w:t xml:space="preserve"> </w:t>
      </w:r>
      <w:r>
        <w:rPr>
          <w:rFonts w:ascii="Times New Roman" w:hAnsi="Times New Roman" w:cs="Times New Roman"/>
          <w:sz w:val="20"/>
          <w:szCs w:val="20"/>
        </w:rPr>
        <w:t>говорят о том, что «ч</w:t>
      </w:r>
      <w:r w:rsidRPr="00E00274">
        <w:rPr>
          <w:rFonts w:ascii="Times New Roman" w:hAnsi="Times New Roman" w:cs="Times New Roman"/>
          <w:color w:val="000000" w:themeColor="text1"/>
          <w:sz w:val="20"/>
          <w:szCs w:val="20"/>
        </w:rPr>
        <w:t>еловеческий капитал формируется за счет инвестиций в повышение уровня и качества жизни населения, в интеллектуальную деятельность</w:t>
      </w:r>
      <w:r>
        <w:rPr>
          <w:rFonts w:ascii="Times New Roman" w:hAnsi="Times New Roman" w:cs="Times New Roman"/>
          <w:color w:val="000000" w:themeColor="text1"/>
          <w:sz w:val="20"/>
          <w:szCs w:val="20"/>
        </w:rPr>
        <w:t>…в</w:t>
      </w:r>
      <w:r w:rsidRPr="00E00274">
        <w:rPr>
          <w:rFonts w:ascii="Times New Roman" w:hAnsi="Times New Roman" w:cs="Times New Roman"/>
          <w:color w:val="000000" w:themeColor="text1"/>
          <w:sz w:val="20"/>
          <w:szCs w:val="20"/>
        </w:rPr>
        <w:t xml:space="preserve"> том числе – в воспитание, образование, здоровье, знания (науку), предпринимательскую способность и климат, в информационное обеспечение труда, в формирование эффективной элиты, в безопасность граждан и бизнеса и экономическую свободу, а также в культуру</w:t>
      </w:r>
      <w:proofErr w:type="gramEnd"/>
      <w:r w:rsidRPr="00E00274">
        <w:rPr>
          <w:rFonts w:ascii="Times New Roman" w:hAnsi="Times New Roman" w:cs="Times New Roman"/>
          <w:color w:val="000000" w:themeColor="text1"/>
          <w:sz w:val="20"/>
          <w:szCs w:val="20"/>
        </w:rPr>
        <w:t>, искусство и другие составляющие</w:t>
      </w:r>
      <w:r>
        <w:rPr>
          <w:rFonts w:ascii="Times New Roman" w:hAnsi="Times New Roman" w:cs="Times New Roman"/>
          <w:color w:val="000000" w:themeColor="text1"/>
          <w:sz w:val="20"/>
          <w:szCs w:val="20"/>
        </w:rPr>
        <w:t xml:space="preserve">» </w:t>
      </w:r>
      <w:r w:rsidRPr="00683F92">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6. с. 57</w:t>
      </w:r>
      <w:r w:rsidRPr="00683F92">
        <w:rPr>
          <w:rFonts w:ascii="Times New Roman" w:hAnsi="Times New Roman" w:cs="Times New Roman"/>
          <w:color w:val="000000" w:themeColor="text1"/>
          <w:sz w:val="20"/>
          <w:szCs w:val="20"/>
        </w:rPr>
        <w:t>]</w:t>
      </w:r>
      <w:r w:rsidRPr="00E0027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При этом конкурентоспособная среда, удобство и комфорт жизни определяет </w:t>
      </w:r>
      <w:r w:rsidRPr="00773D97">
        <w:rPr>
          <w:rFonts w:ascii="Times New Roman" w:hAnsi="Times New Roman" w:cs="Times New Roman"/>
          <w:color w:val="000000" w:themeColor="text1"/>
          <w:sz w:val="20"/>
          <w:szCs w:val="20"/>
        </w:rPr>
        <w:t xml:space="preserve">миграцию трудовых ресурсов, и позволяют реализовывать импорт человеческого капитала.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Таким образом, прирост человеческого капитала происходит </w:t>
      </w:r>
      <w:r w:rsidRPr="00E00274">
        <w:rPr>
          <w:rFonts w:ascii="Times New Roman" w:hAnsi="Times New Roman" w:cs="Times New Roman"/>
          <w:color w:val="000000" w:themeColor="text1"/>
          <w:sz w:val="20"/>
          <w:szCs w:val="20"/>
        </w:rPr>
        <w:t xml:space="preserve">и </w:t>
      </w:r>
      <w:r>
        <w:rPr>
          <w:rFonts w:ascii="Times New Roman" w:hAnsi="Times New Roman" w:cs="Times New Roman"/>
          <w:color w:val="000000" w:themeColor="text1"/>
          <w:sz w:val="20"/>
          <w:szCs w:val="20"/>
        </w:rPr>
        <w:t>посредством миграционного</w:t>
      </w:r>
      <w:r w:rsidRPr="00E00274">
        <w:rPr>
          <w:rFonts w:ascii="Times New Roman" w:hAnsi="Times New Roman" w:cs="Times New Roman"/>
          <w:color w:val="000000" w:themeColor="text1"/>
          <w:sz w:val="20"/>
          <w:szCs w:val="20"/>
        </w:rPr>
        <w:t xml:space="preserve"> притока из других стран. </w:t>
      </w:r>
      <w:r>
        <w:rPr>
          <w:rFonts w:ascii="Times New Roman" w:hAnsi="Times New Roman" w:cs="Times New Roman"/>
          <w:color w:val="000000" w:themeColor="text1"/>
          <w:sz w:val="20"/>
          <w:szCs w:val="20"/>
        </w:rPr>
        <w:t>В свою очередь миграционный отток способствует убытию человеческого капитала. О</w:t>
      </w:r>
      <w:r w:rsidRPr="00B152F1">
        <w:rPr>
          <w:rFonts w:ascii="Times New Roman" w:hAnsi="Times New Roman" w:cs="Times New Roman"/>
          <w:color w:val="000000" w:themeColor="text1"/>
          <w:sz w:val="20"/>
          <w:szCs w:val="20"/>
        </w:rPr>
        <w:t>дновременно</w:t>
      </w:r>
      <w:r>
        <w:rPr>
          <w:rFonts w:ascii="Times New Roman" w:hAnsi="Times New Roman" w:cs="Times New Roman"/>
          <w:color w:val="000000" w:themeColor="text1"/>
          <w:sz w:val="20"/>
          <w:szCs w:val="20"/>
        </w:rPr>
        <w:t>е</w:t>
      </w:r>
      <w:r w:rsidRPr="00B152F1">
        <w:rPr>
          <w:rFonts w:ascii="Times New Roman" w:hAnsi="Times New Roman" w:cs="Times New Roman"/>
          <w:color w:val="000000" w:themeColor="text1"/>
          <w:sz w:val="20"/>
          <w:szCs w:val="20"/>
        </w:rPr>
        <w:t xml:space="preserve"> сохранение штата </w:t>
      </w:r>
      <w:r>
        <w:rPr>
          <w:rFonts w:ascii="Times New Roman" w:hAnsi="Times New Roman" w:cs="Times New Roman"/>
          <w:color w:val="000000" w:themeColor="text1"/>
          <w:sz w:val="20"/>
          <w:szCs w:val="20"/>
        </w:rPr>
        <w:t xml:space="preserve">трудовых ресурсов в таких непростых условиях </w:t>
      </w:r>
      <w:r w:rsidRPr="00B152F1">
        <w:rPr>
          <w:rFonts w:ascii="Times New Roman" w:hAnsi="Times New Roman" w:cs="Times New Roman"/>
          <w:color w:val="000000" w:themeColor="text1"/>
          <w:sz w:val="20"/>
          <w:szCs w:val="20"/>
        </w:rPr>
        <w:t>позволяет значительно увеличить лояльность р</w:t>
      </w:r>
      <w:r>
        <w:rPr>
          <w:rFonts w:ascii="Times New Roman" w:hAnsi="Times New Roman" w:cs="Times New Roman"/>
          <w:color w:val="000000" w:themeColor="text1"/>
          <w:sz w:val="20"/>
          <w:szCs w:val="20"/>
        </w:rPr>
        <w:t>а</w:t>
      </w:r>
      <w:r w:rsidRPr="00B152F1">
        <w:rPr>
          <w:rFonts w:ascii="Times New Roman" w:hAnsi="Times New Roman" w:cs="Times New Roman"/>
          <w:color w:val="000000" w:themeColor="text1"/>
          <w:sz w:val="20"/>
          <w:szCs w:val="20"/>
        </w:rPr>
        <w:t>ботников компании и повы</w:t>
      </w:r>
      <w:r>
        <w:rPr>
          <w:rFonts w:ascii="Times New Roman" w:hAnsi="Times New Roman" w:cs="Times New Roman"/>
          <w:color w:val="000000" w:themeColor="text1"/>
          <w:sz w:val="20"/>
          <w:szCs w:val="20"/>
        </w:rPr>
        <w:t>сить</w:t>
      </w:r>
      <w:r w:rsidRPr="00B152F1">
        <w:rPr>
          <w:rFonts w:ascii="Times New Roman" w:hAnsi="Times New Roman" w:cs="Times New Roman"/>
          <w:color w:val="000000" w:themeColor="text1"/>
          <w:sz w:val="20"/>
          <w:szCs w:val="20"/>
        </w:rPr>
        <w:t xml:space="preserve"> популярности на рынке труда.</w:t>
      </w:r>
      <w:r>
        <w:rPr>
          <w:rFonts w:ascii="Times New Roman" w:hAnsi="Times New Roman" w:cs="Times New Roman"/>
          <w:color w:val="000000" w:themeColor="text1"/>
          <w:sz w:val="20"/>
          <w:szCs w:val="20"/>
        </w:rPr>
        <w:t xml:space="preserve"> </w:t>
      </w:r>
      <w:r w:rsidRPr="00773D97">
        <w:rPr>
          <w:rFonts w:ascii="Times New Roman" w:hAnsi="Times New Roman" w:cs="Times New Roman"/>
          <w:color w:val="000000" w:themeColor="text1"/>
          <w:sz w:val="20"/>
          <w:szCs w:val="20"/>
        </w:rPr>
        <w:t xml:space="preserve">Отметим, что, по мнению </w:t>
      </w:r>
      <w:r>
        <w:rPr>
          <w:rFonts w:ascii="Times New Roman" w:hAnsi="Times New Roman" w:cs="Times New Roman"/>
          <w:sz w:val="20"/>
          <w:szCs w:val="20"/>
        </w:rPr>
        <w:t>А. </w:t>
      </w:r>
      <w:r w:rsidRPr="00773D97">
        <w:rPr>
          <w:rFonts w:ascii="Times New Roman" w:hAnsi="Times New Roman" w:cs="Times New Roman"/>
          <w:sz w:val="20"/>
          <w:szCs w:val="20"/>
        </w:rPr>
        <w:t>И. Подберезкина, «т</w:t>
      </w:r>
      <w:r w:rsidRPr="00773D97">
        <w:rPr>
          <w:rFonts w:ascii="Times New Roman" w:hAnsi="Times New Roman" w:cs="Times New Roman"/>
          <w:color w:val="000000" w:themeColor="text1"/>
          <w:sz w:val="20"/>
          <w:szCs w:val="20"/>
        </w:rPr>
        <w:t>рудовые ресурсы – это непосредственно люди, образованные и необразованные,</w:t>
      </w:r>
      <w:r w:rsidRPr="00E00274">
        <w:rPr>
          <w:rFonts w:ascii="Times New Roman" w:hAnsi="Times New Roman" w:cs="Times New Roman"/>
          <w:color w:val="000000" w:themeColor="text1"/>
          <w:sz w:val="20"/>
          <w:szCs w:val="20"/>
        </w:rPr>
        <w:t xml:space="preserve"> определяющие квалифицированный и неквалифицированный труд.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sidRPr="00E00274">
        <w:rPr>
          <w:rFonts w:ascii="Times New Roman" w:hAnsi="Times New Roman" w:cs="Times New Roman"/>
          <w:color w:val="000000" w:themeColor="text1"/>
          <w:sz w:val="20"/>
          <w:szCs w:val="20"/>
        </w:rPr>
        <w:t xml:space="preserve">Человеческий капитал – понятие гораздо более широкое и включает помимо трудовых ресурсов накопленные инвестиции (с учетом их амортизации) в образование, науку, здоровье, безопасность, в качество жизни, в инструментарий интеллектуального труда и в среду, обеспечивающую эффективное функционирование </w:t>
      </w:r>
      <w:r>
        <w:rPr>
          <w:rFonts w:ascii="Times New Roman" w:hAnsi="Times New Roman" w:cs="Times New Roman"/>
          <w:color w:val="000000" w:themeColor="text1"/>
          <w:sz w:val="20"/>
          <w:szCs w:val="20"/>
        </w:rPr>
        <w:t xml:space="preserve">человеческого капитала» </w:t>
      </w:r>
      <w:r w:rsidRPr="00773D97">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9. </w:t>
      </w:r>
      <w:r>
        <w:rPr>
          <w:rFonts w:ascii="Times New Roman" w:hAnsi="Times New Roman" w:cs="Times New Roman"/>
          <w:color w:val="000000" w:themeColor="text1"/>
          <w:sz w:val="20"/>
          <w:szCs w:val="20"/>
          <w:lang w:val="en-US"/>
        </w:rPr>
        <w:t>c</w:t>
      </w:r>
      <w:r w:rsidRPr="00773D97">
        <w:rPr>
          <w:rFonts w:ascii="Times New Roman" w:hAnsi="Times New Roman" w:cs="Times New Roman"/>
          <w:color w:val="000000" w:themeColor="text1"/>
          <w:sz w:val="20"/>
          <w:szCs w:val="20"/>
        </w:rPr>
        <w:t>. 85]</w:t>
      </w:r>
      <w:r w:rsidRPr="00E00274">
        <w:rPr>
          <w:rFonts w:ascii="Times New Roman" w:hAnsi="Times New Roman" w:cs="Times New Roman"/>
          <w:color w:val="000000" w:themeColor="text1"/>
          <w:sz w:val="20"/>
          <w:szCs w:val="20"/>
        </w:rPr>
        <w:t>.</w:t>
      </w:r>
      <w:r w:rsidRPr="00C14A99">
        <w:rPr>
          <w:rFonts w:ascii="Times New Roman" w:hAnsi="Times New Roman" w:cs="Times New Roman"/>
          <w:color w:val="000000" w:themeColor="text1"/>
          <w:sz w:val="20"/>
          <w:szCs w:val="20"/>
        </w:rPr>
        <w:t xml:space="preserve">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proofErr w:type="gramStart"/>
      <w:r>
        <w:rPr>
          <w:rFonts w:ascii="Times New Roman" w:hAnsi="Times New Roman" w:cs="Times New Roman"/>
          <w:color w:val="000000" w:themeColor="text1"/>
          <w:sz w:val="20"/>
          <w:szCs w:val="20"/>
        </w:rPr>
        <w:lastRenderedPageBreak/>
        <w:t xml:space="preserve">Человеческий капитал используется в хозяйственной деятельности экономического субъекта (индивидуума, семьи, общества, предприятия, отрасли) наряду с </w:t>
      </w:r>
      <w:r w:rsidRPr="00E00274">
        <w:rPr>
          <w:rFonts w:ascii="Times New Roman" w:hAnsi="Times New Roman" w:cs="Times New Roman"/>
          <w:color w:val="000000" w:themeColor="text1"/>
          <w:sz w:val="20"/>
          <w:szCs w:val="20"/>
        </w:rPr>
        <w:t>природны</w:t>
      </w:r>
      <w:r>
        <w:rPr>
          <w:rFonts w:ascii="Times New Roman" w:hAnsi="Times New Roman" w:cs="Times New Roman"/>
          <w:color w:val="000000" w:themeColor="text1"/>
          <w:sz w:val="20"/>
          <w:szCs w:val="20"/>
        </w:rPr>
        <w:t>м</w:t>
      </w:r>
      <w:r w:rsidRPr="00E0027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w:t>
      </w:r>
      <w:r w:rsidRPr="00E00274">
        <w:rPr>
          <w:rFonts w:ascii="Times New Roman" w:hAnsi="Times New Roman" w:cs="Times New Roman"/>
          <w:color w:val="000000" w:themeColor="text1"/>
          <w:sz w:val="20"/>
          <w:szCs w:val="20"/>
        </w:rPr>
        <w:t>физически</w:t>
      </w:r>
      <w:r>
        <w:rPr>
          <w:rFonts w:ascii="Times New Roman" w:hAnsi="Times New Roman" w:cs="Times New Roman"/>
          <w:color w:val="000000" w:themeColor="text1"/>
          <w:sz w:val="20"/>
          <w:szCs w:val="20"/>
        </w:rPr>
        <w:t>м</w:t>
      </w:r>
      <w:r w:rsidRPr="00E00274">
        <w:rPr>
          <w:rFonts w:ascii="Times New Roman" w:hAnsi="Times New Roman" w:cs="Times New Roman"/>
          <w:color w:val="000000" w:themeColor="text1"/>
          <w:sz w:val="20"/>
          <w:szCs w:val="20"/>
        </w:rPr>
        <w:t>, финансовы</w:t>
      </w:r>
      <w:r>
        <w:rPr>
          <w:rFonts w:ascii="Times New Roman" w:hAnsi="Times New Roman" w:cs="Times New Roman"/>
          <w:color w:val="000000" w:themeColor="text1"/>
          <w:sz w:val="20"/>
          <w:szCs w:val="20"/>
        </w:rPr>
        <w:t>м</w:t>
      </w:r>
      <w:r w:rsidRPr="00E00274">
        <w:rPr>
          <w:rFonts w:ascii="Times New Roman" w:hAnsi="Times New Roman" w:cs="Times New Roman"/>
          <w:color w:val="000000" w:themeColor="text1"/>
          <w:sz w:val="20"/>
          <w:szCs w:val="20"/>
        </w:rPr>
        <w:t>, интеллектуальны</w:t>
      </w:r>
      <w:r>
        <w:rPr>
          <w:rFonts w:ascii="Times New Roman" w:hAnsi="Times New Roman" w:cs="Times New Roman"/>
          <w:color w:val="000000" w:themeColor="text1"/>
          <w:sz w:val="20"/>
          <w:szCs w:val="20"/>
        </w:rPr>
        <w:t>м и другими его видами</w:t>
      </w:r>
      <w:r w:rsidRPr="00E00274">
        <w:rPr>
          <w:rFonts w:ascii="Times New Roman" w:hAnsi="Times New Roman" w:cs="Times New Roman"/>
          <w:color w:val="000000" w:themeColor="text1"/>
          <w:sz w:val="20"/>
          <w:szCs w:val="20"/>
        </w:rPr>
        <w:t>.</w:t>
      </w:r>
      <w:proofErr w:type="gramEnd"/>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Вместе различные виды капитала на макроэкономическом государственном уровне определяют национальное богатство. Интересно, что один из основоположников теории человеческого капитала </w:t>
      </w:r>
      <w:r w:rsidRPr="00E00274">
        <w:rPr>
          <w:rFonts w:ascii="Times New Roman" w:hAnsi="Times New Roman" w:cs="Times New Roman"/>
          <w:color w:val="000000" w:themeColor="text1"/>
          <w:sz w:val="20"/>
          <w:szCs w:val="20"/>
        </w:rPr>
        <w:t>Г. Беккер</w:t>
      </w:r>
      <w:r>
        <w:rPr>
          <w:rFonts w:ascii="Times New Roman" w:hAnsi="Times New Roman" w:cs="Times New Roman"/>
          <w:color w:val="000000" w:themeColor="text1"/>
          <w:sz w:val="20"/>
          <w:szCs w:val="20"/>
        </w:rPr>
        <w:t xml:space="preserve">а предлагал принимать в качестве критерия отнесения к человеческому капиталу уровень специализации его навыков, представляющих интерес для конкретного предприятия или сферы деятельности. Теоретик </w:t>
      </w:r>
      <w:r w:rsidRPr="00253533">
        <w:rPr>
          <w:rFonts w:ascii="Times New Roman" w:hAnsi="Times New Roman" w:cs="Times New Roman"/>
          <w:color w:val="000000" w:themeColor="text1"/>
          <w:sz w:val="20"/>
          <w:szCs w:val="20"/>
        </w:rPr>
        <w:t>переход</w:t>
      </w:r>
      <w:r>
        <w:rPr>
          <w:rFonts w:ascii="Times New Roman" w:hAnsi="Times New Roman" w:cs="Times New Roman"/>
          <w:color w:val="000000" w:themeColor="text1"/>
          <w:sz w:val="20"/>
          <w:szCs w:val="20"/>
        </w:rPr>
        <w:t>а</w:t>
      </w:r>
      <w:r w:rsidRPr="00253533">
        <w:rPr>
          <w:rFonts w:ascii="Times New Roman" w:hAnsi="Times New Roman" w:cs="Times New Roman"/>
          <w:color w:val="000000" w:themeColor="text1"/>
          <w:sz w:val="20"/>
          <w:szCs w:val="20"/>
        </w:rPr>
        <w:t xml:space="preserve"> развитых стран от индустриально</w:t>
      </w:r>
      <w:r>
        <w:rPr>
          <w:rFonts w:ascii="Times New Roman" w:hAnsi="Times New Roman" w:cs="Times New Roman"/>
          <w:color w:val="000000" w:themeColor="text1"/>
          <w:sz w:val="20"/>
          <w:szCs w:val="20"/>
        </w:rPr>
        <w:t>го</w:t>
      </w:r>
      <w:r w:rsidRPr="00253533">
        <w:rPr>
          <w:rFonts w:ascii="Times New Roman" w:hAnsi="Times New Roman" w:cs="Times New Roman"/>
          <w:color w:val="000000" w:themeColor="text1"/>
          <w:sz w:val="20"/>
          <w:szCs w:val="20"/>
        </w:rPr>
        <w:t xml:space="preserve"> общества </w:t>
      </w:r>
      <w:r>
        <w:rPr>
          <w:rFonts w:ascii="Times New Roman" w:hAnsi="Times New Roman" w:cs="Times New Roman"/>
          <w:color w:val="000000" w:themeColor="text1"/>
          <w:sz w:val="20"/>
          <w:szCs w:val="20"/>
        </w:rPr>
        <w:t xml:space="preserve">к </w:t>
      </w:r>
      <w:proofErr w:type="gramStart"/>
      <w:r w:rsidRPr="00253533">
        <w:rPr>
          <w:rFonts w:ascii="Times New Roman" w:hAnsi="Times New Roman" w:cs="Times New Roman"/>
          <w:color w:val="000000" w:themeColor="text1"/>
          <w:sz w:val="20"/>
          <w:szCs w:val="20"/>
        </w:rPr>
        <w:t>информационно</w:t>
      </w:r>
      <w:r>
        <w:rPr>
          <w:rFonts w:ascii="Times New Roman" w:hAnsi="Times New Roman" w:cs="Times New Roman"/>
          <w:color w:val="000000" w:themeColor="text1"/>
          <w:sz w:val="20"/>
          <w:szCs w:val="20"/>
        </w:rPr>
        <w:t>му</w:t>
      </w:r>
      <w:proofErr w:type="gramEnd"/>
      <w:r w:rsidRPr="00253533">
        <w:rPr>
          <w:rFonts w:ascii="Times New Roman" w:hAnsi="Times New Roman" w:cs="Times New Roman"/>
          <w:color w:val="000000" w:themeColor="text1"/>
          <w:sz w:val="20"/>
          <w:szCs w:val="20"/>
        </w:rPr>
        <w:t xml:space="preserve">.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Э. </w:t>
      </w:r>
      <w:proofErr w:type="spellStart"/>
      <w:r w:rsidRPr="00E00274">
        <w:rPr>
          <w:rFonts w:ascii="Times New Roman" w:hAnsi="Times New Roman" w:cs="Times New Roman"/>
          <w:color w:val="000000" w:themeColor="text1"/>
          <w:sz w:val="20"/>
          <w:szCs w:val="20"/>
        </w:rPr>
        <w:t>Тоффлер</w:t>
      </w:r>
      <w:proofErr w:type="spellEnd"/>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ввел в научный оборот</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смежное человеческому капиталу </w:t>
      </w:r>
      <w:r w:rsidRPr="00E00274">
        <w:rPr>
          <w:rFonts w:ascii="Times New Roman" w:hAnsi="Times New Roman" w:cs="Times New Roman"/>
          <w:color w:val="000000" w:themeColor="text1"/>
          <w:sz w:val="20"/>
          <w:szCs w:val="20"/>
        </w:rPr>
        <w:t xml:space="preserve">понятие «капитала знания», </w:t>
      </w:r>
      <w:r>
        <w:rPr>
          <w:rFonts w:ascii="Times New Roman" w:hAnsi="Times New Roman" w:cs="Times New Roman"/>
          <w:color w:val="000000" w:themeColor="text1"/>
          <w:sz w:val="20"/>
          <w:szCs w:val="20"/>
        </w:rPr>
        <w:t xml:space="preserve">имеющего в отличие от традиционных форм капитала символичный характер и являющегося </w:t>
      </w:r>
      <w:r w:rsidRPr="00E00274">
        <w:rPr>
          <w:rFonts w:ascii="Times New Roman" w:hAnsi="Times New Roman" w:cs="Times New Roman"/>
          <w:color w:val="000000" w:themeColor="text1"/>
          <w:sz w:val="20"/>
          <w:szCs w:val="20"/>
        </w:rPr>
        <w:t>неисчерпаем</w:t>
      </w:r>
      <w:r>
        <w:rPr>
          <w:rFonts w:ascii="Times New Roman" w:hAnsi="Times New Roman" w:cs="Times New Roman"/>
          <w:color w:val="000000" w:themeColor="text1"/>
          <w:sz w:val="20"/>
          <w:szCs w:val="20"/>
        </w:rPr>
        <w:t>ым</w:t>
      </w:r>
      <w:r w:rsidRPr="00E00274">
        <w:rPr>
          <w:rFonts w:ascii="Times New Roman" w:hAnsi="Times New Roman" w:cs="Times New Roman"/>
          <w:color w:val="000000" w:themeColor="text1"/>
          <w:sz w:val="20"/>
          <w:szCs w:val="20"/>
        </w:rPr>
        <w:t xml:space="preserve"> и без ограничений одновременно </w:t>
      </w:r>
      <w:r>
        <w:rPr>
          <w:rFonts w:ascii="Times New Roman" w:hAnsi="Times New Roman" w:cs="Times New Roman"/>
          <w:color w:val="000000" w:themeColor="text1"/>
          <w:sz w:val="20"/>
          <w:szCs w:val="20"/>
        </w:rPr>
        <w:t xml:space="preserve">доступным бесконечному числу пользователей </w:t>
      </w:r>
      <w:r w:rsidRPr="00384725">
        <w:rPr>
          <w:rFonts w:ascii="Times New Roman" w:hAnsi="Times New Roman" w:cs="Times New Roman"/>
          <w:color w:val="000000" w:themeColor="text1"/>
          <w:sz w:val="20"/>
          <w:szCs w:val="20"/>
        </w:rPr>
        <w:t>[8]</w:t>
      </w:r>
      <w:r>
        <w:rPr>
          <w:rFonts w:ascii="Times New Roman" w:hAnsi="Times New Roman" w:cs="Times New Roman"/>
          <w:color w:val="000000" w:themeColor="text1"/>
          <w:sz w:val="20"/>
          <w:szCs w:val="20"/>
        </w:rPr>
        <w:t xml:space="preserve">.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По мнению И.</w:t>
      </w:r>
      <w:r>
        <w:rPr>
          <w:rFonts w:ascii="Times New Roman" w:hAnsi="Times New Roman" w:cs="Times New Roman"/>
          <w:sz w:val="20"/>
          <w:szCs w:val="20"/>
        </w:rPr>
        <w:t> </w:t>
      </w:r>
      <w:r>
        <w:rPr>
          <w:rFonts w:ascii="Times New Roman" w:hAnsi="Times New Roman" w:cs="Times New Roman"/>
          <w:color w:val="000000" w:themeColor="text1"/>
          <w:sz w:val="20"/>
          <w:szCs w:val="20"/>
        </w:rPr>
        <w:t>В. Ильинского, человеческий капитал включает в себя «</w:t>
      </w:r>
      <w:r w:rsidRPr="009A7405">
        <w:rPr>
          <w:rFonts w:ascii="Times New Roman" w:hAnsi="Times New Roman" w:cs="Times New Roman"/>
          <w:color w:val="000000" w:themeColor="text1"/>
          <w:sz w:val="20"/>
          <w:szCs w:val="20"/>
        </w:rPr>
        <w:t>капитал образования;</w:t>
      </w:r>
      <w:r>
        <w:rPr>
          <w:rFonts w:ascii="Times New Roman" w:hAnsi="Times New Roman" w:cs="Times New Roman"/>
          <w:color w:val="000000" w:themeColor="text1"/>
          <w:sz w:val="20"/>
          <w:szCs w:val="20"/>
        </w:rPr>
        <w:t xml:space="preserve"> </w:t>
      </w:r>
      <w:r w:rsidRPr="009A7405">
        <w:rPr>
          <w:rFonts w:ascii="Times New Roman" w:hAnsi="Times New Roman" w:cs="Times New Roman"/>
          <w:color w:val="000000" w:themeColor="text1"/>
          <w:sz w:val="20"/>
          <w:szCs w:val="20"/>
        </w:rPr>
        <w:t>капитал здоровья;</w:t>
      </w:r>
      <w:r>
        <w:rPr>
          <w:rFonts w:ascii="Times New Roman" w:hAnsi="Times New Roman" w:cs="Times New Roman"/>
          <w:color w:val="000000" w:themeColor="text1"/>
          <w:sz w:val="20"/>
          <w:szCs w:val="20"/>
        </w:rPr>
        <w:t xml:space="preserve"> </w:t>
      </w:r>
      <w:r w:rsidRPr="009A7405">
        <w:rPr>
          <w:rFonts w:ascii="Times New Roman" w:hAnsi="Times New Roman" w:cs="Times New Roman"/>
          <w:color w:val="000000" w:themeColor="text1"/>
          <w:sz w:val="20"/>
          <w:szCs w:val="20"/>
        </w:rPr>
        <w:t>капитал культуры;</w:t>
      </w:r>
      <w:r>
        <w:rPr>
          <w:rFonts w:ascii="Times New Roman" w:hAnsi="Times New Roman" w:cs="Times New Roman"/>
          <w:color w:val="000000" w:themeColor="text1"/>
          <w:sz w:val="20"/>
          <w:szCs w:val="20"/>
        </w:rPr>
        <w:t xml:space="preserve"> </w:t>
      </w:r>
      <w:r w:rsidRPr="009A7405">
        <w:rPr>
          <w:rFonts w:ascii="Times New Roman" w:hAnsi="Times New Roman" w:cs="Times New Roman"/>
          <w:color w:val="000000" w:themeColor="text1"/>
          <w:sz w:val="20"/>
          <w:szCs w:val="20"/>
        </w:rPr>
        <w:t>интеллектуальный капитал;</w:t>
      </w:r>
      <w:r>
        <w:rPr>
          <w:rFonts w:ascii="Times New Roman" w:hAnsi="Times New Roman" w:cs="Times New Roman"/>
          <w:color w:val="000000" w:themeColor="text1"/>
          <w:sz w:val="20"/>
          <w:szCs w:val="20"/>
        </w:rPr>
        <w:t xml:space="preserve"> </w:t>
      </w:r>
      <w:r w:rsidRPr="009A7405">
        <w:rPr>
          <w:rFonts w:ascii="Times New Roman" w:hAnsi="Times New Roman" w:cs="Times New Roman"/>
          <w:color w:val="000000" w:themeColor="text1"/>
          <w:sz w:val="20"/>
          <w:szCs w:val="20"/>
        </w:rPr>
        <w:t>информационный капитал;</w:t>
      </w:r>
      <w:r>
        <w:rPr>
          <w:rFonts w:ascii="Times New Roman" w:hAnsi="Times New Roman" w:cs="Times New Roman"/>
          <w:color w:val="000000" w:themeColor="text1"/>
          <w:sz w:val="20"/>
          <w:szCs w:val="20"/>
        </w:rPr>
        <w:t xml:space="preserve"> </w:t>
      </w:r>
      <w:r w:rsidRPr="009A7405">
        <w:rPr>
          <w:rFonts w:ascii="Times New Roman" w:hAnsi="Times New Roman" w:cs="Times New Roman"/>
          <w:color w:val="000000" w:themeColor="text1"/>
          <w:sz w:val="20"/>
          <w:szCs w:val="20"/>
        </w:rPr>
        <w:t>коммуникационный капитал</w:t>
      </w:r>
      <w:r>
        <w:rPr>
          <w:rFonts w:ascii="Times New Roman" w:hAnsi="Times New Roman" w:cs="Times New Roman"/>
          <w:color w:val="000000" w:themeColor="text1"/>
          <w:sz w:val="20"/>
          <w:szCs w:val="20"/>
        </w:rPr>
        <w:t xml:space="preserve">» [4. с. 155]. При этом здоровье, знания и культура человека воплощаются в материальных формах создаваемых им объектов. Логичным представляется включение в человеческий капитал </w:t>
      </w:r>
      <w:r w:rsidRPr="00E00274">
        <w:rPr>
          <w:rFonts w:ascii="Times New Roman" w:hAnsi="Times New Roman" w:cs="Times New Roman"/>
          <w:color w:val="000000" w:themeColor="text1"/>
          <w:sz w:val="20"/>
          <w:szCs w:val="20"/>
        </w:rPr>
        <w:t>инструмент</w:t>
      </w:r>
      <w:r>
        <w:rPr>
          <w:rFonts w:ascii="Times New Roman" w:hAnsi="Times New Roman" w:cs="Times New Roman"/>
          <w:color w:val="000000" w:themeColor="text1"/>
          <w:sz w:val="20"/>
          <w:szCs w:val="20"/>
        </w:rPr>
        <w:t>ов</w:t>
      </w:r>
      <w:r w:rsidRPr="00E00274">
        <w:rPr>
          <w:rFonts w:ascii="Times New Roman" w:hAnsi="Times New Roman" w:cs="Times New Roman"/>
          <w:color w:val="000000" w:themeColor="text1"/>
          <w:sz w:val="20"/>
          <w:szCs w:val="20"/>
        </w:rPr>
        <w:t xml:space="preserve">, методик, </w:t>
      </w:r>
      <w:r>
        <w:rPr>
          <w:rFonts w:ascii="Times New Roman" w:hAnsi="Times New Roman" w:cs="Times New Roman"/>
          <w:color w:val="000000" w:themeColor="text1"/>
          <w:sz w:val="20"/>
          <w:szCs w:val="20"/>
        </w:rPr>
        <w:t xml:space="preserve">информации, способствующих </w:t>
      </w:r>
      <w:r w:rsidRPr="00E00274">
        <w:rPr>
          <w:rFonts w:ascii="Times New Roman" w:hAnsi="Times New Roman" w:cs="Times New Roman"/>
          <w:color w:val="000000" w:themeColor="text1"/>
          <w:sz w:val="20"/>
          <w:szCs w:val="20"/>
        </w:rPr>
        <w:t>реализ</w:t>
      </w:r>
      <w:r>
        <w:rPr>
          <w:rFonts w:ascii="Times New Roman" w:hAnsi="Times New Roman" w:cs="Times New Roman"/>
          <w:color w:val="000000" w:themeColor="text1"/>
          <w:sz w:val="20"/>
          <w:szCs w:val="20"/>
        </w:rPr>
        <w:t>ации специалистом своего потенциала</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компетенций</w:t>
      </w:r>
      <w:r w:rsidRPr="00E00274">
        <w:rPr>
          <w:rFonts w:ascii="Times New Roman" w:hAnsi="Times New Roman" w:cs="Times New Roman"/>
          <w:color w:val="000000" w:themeColor="text1"/>
          <w:sz w:val="20"/>
          <w:szCs w:val="20"/>
        </w:rPr>
        <w:t xml:space="preserve"> и </w:t>
      </w:r>
      <w:r>
        <w:rPr>
          <w:rFonts w:ascii="Times New Roman" w:hAnsi="Times New Roman" w:cs="Times New Roman"/>
          <w:color w:val="000000" w:themeColor="text1"/>
          <w:sz w:val="20"/>
          <w:szCs w:val="20"/>
        </w:rPr>
        <w:t>по</w:t>
      </w:r>
      <w:r w:rsidRPr="00E00274">
        <w:rPr>
          <w:rFonts w:ascii="Times New Roman" w:hAnsi="Times New Roman" w:cs="Times New Roman"/>
          <w:color w:val="000000" w:themeColor="text1"/>
          <w:sz w:val="20"/>
          <w:szCs w:val="20"/>
        </w:rPr>
        <w:t>знани</w:t>
      </w:r>
      <w:r>
        <w:rPr>
          <w:rFonts w:ascii="Times New Roman" w:hAnsi="Times New Roman" w:cs="Times New Roman"/>
          <w:color w:val="000000" w:themeColor="text1"/>
          <w:sz w:val="20"/>
          <w:szCs w:val="20"/>
        </w:rPr>
        <w:t>й</w:t>
      </w:r>
      <w:r w:rsidRPr="00E0027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Также в</w:t>
      </w:r>
      <w:r w:rsidRPr="00E00274">
        <w:rPr>
          <w:rFonts w:ascii="Times New Roman" w:hAnsi="Times New Roman" w:cs="Times New Roman"/>
          <w:color w:val="000000" w:themeColor="text1"/>
          <w:sz w:val="20"/>
          <w:szCs w:val="20"/>
        </w:rPr>
        <w:t xml:space="preserve"> состав </w:t>
      </w:r>
      <w:r>
        <w:rPr>
          <w:rFonts w:ascii="Times New Roman" w:hAnsi="Times New Roman" w:cs="Times New Roman"/>
          <w:color w:val="000000" w:themeColor="text1"/>
          <w:sz w:val="20"/>
          <w:szCs w:val="20"/>
        </w:rPr>
        <w:t xml:space="preserve">человеческого капитала можно включить </w:t>
      </w:r>
      <w:r w:rsidRPr="00E00274">
        <w:rPr>
          <w:rFonts w:ascii="Times New Roman" w:hAnsi="Times New Roman" w:cs="Times New Roman"/>
          <w:color w:val="000000" w:themeColor="text1"/>
          <w:sz w:val="20"/>
          <w:szCs w:val="20"/>
        </w:rPr>
        <w:t xml:space="preserve">инвестиции среду функционирования </w:t>
      </w:r>
      <w:r>
        <w:rPr>
          <w:rFonts w:ascii="Times New Roman" w:hAnsi="Times New Roman" w:cs="Times New Roman"/>
          <w:color w:val="000000" w:themeColor="text1"/>
          <w:sz w:val="20"/>
          <w:szCs w:val="20"/>
        </w:rPr>
        <w:t xml:space="preserve">и </w:t>
      </w:r>
      <w:r w:rsidRPr="00E00274">
        <w:rPr>
          <w:rFonts w:ascii="Times New Roman" w:hAnsi="Times New Roman" w:cs="Times New Roman"/>
          <w:color w:val="000000" w:themeColor="text1"/>
          <w:sz w:val="20"/>
          <w:szCs w:val="20"/>
        </w:rPr>
        <w:t>в инструментарий интеллекту</w:t>
      </w:r>
      <w:r>
        <w:rPr>
          <w:rFonts w:ascii="Times New Roman" w:hAnsi="Times New Roman" w:cs="Times New Roman"/>
          <w:color w:val="000000" w:themeColor="text1"/>
          <w:sz w:val="20"/>
          <w:szCs w:val="20"/>
        </w:rPr>
        <w:t>ального и управленческого труда</w:t>
      </w:r>
      <w:r w:rsidRPr="00E0027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w:t>
      </w:r>
    </w:p>
    <w:p w:rsidR="0015033B" w:rsidRDefault="0015033B" w:rsidP="0015033B">
      <w:pPr>
        <w:spacing w:after="0" w:line="240" w:lineRule="auto"/>
        <w:ind w:firstLine="709"/>
        <w:jc w:val="both"/>
        <w:rPr>
          <w:rFonts w:ascii="Times New Roman" w:hAnsi="Times New Roman" w:cs="Times New Roman"/>
          <w:sz w:val="20"/>
          <w:szCs w:val="20"/>
        </w:rPr>
      </w:pPr>
      <w:proofErr w:type="gramStart"/>
      <w:r>
        <w:rPr>
          <w:rFonts w:ascii="Times New Roman" w:hAnsi="Times New Roman" w:cs="Times New Roman"/>
          <w:color w:val="000000" w:themeColor="text1"/>
          <w:sz w:val="20"/>
          <w:szCs w:val="20"/>
        </w:rPr>
        <w:t xml:space="preserve">Если говорить о последствиях кризисных явлений последних лет, то </w:t>
      </w:r>
      <w:r w:rsidRPr="00C077C8">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п</w:t>
      </w:r>
      <w:r w:rsidRPr="00C077C8">
        <w:rPr>
          <w:rFonts w:ascii="Times New Roman" w:hAnsi="Times New Roman" w:cs="Times New Roman"/>
          <w:color w:val="000000" w:themeColor="text1"/>
          <w:sz w:val="20"/>
          <w:szCs w:val="20"/>
        </w:rPr>
        <w:t>редставляется, что самоизоляция заставит многих переосмыслить ценность собственного здоровья, личного времени и отношений с близкими, однако экономический спад после кризиса будет требовать от людей работать больше, чем прежде.</w:t>
      </w:r>
      <w:proofErr w:type="gramEnd"/>
      <w:r w:rsidRPr="00C077C8">
        <w:rPr>
          <w:rFonts w:ascii="Times New Roman" w:hAnsi="Times New Roman" w:cs="Times New Roman"/>
          <w:color w:val="000000" w:themeColor="text1"/>
          <w:sz w:val="20"/>
          <w:szCs w:val="20"/>
        </w:rPr>
        <w:t xml:space="preserve"> Поэтому «домашний офис» станет для многих не альтернативой корпоративному офису, а его дополнением, </w:t>
      </w:r>
      <w:proofErr w:type="gramStart"/>
      <w:r w:rsidRPr="00C077C8">
        <w:rPr>
          <w:rFonts w:ascii="Times New Roman" w:hAnsi="Times New Roman" w:cs="Times New Roman"/>
          <w:color w:val="000000" w:themeColor="text1"/>
          <w:sz w:val="20"/>
          <w:szCs w:val="20"/>
        </w:rPr>
        <w:t>логичным продолжением</w:t>
      </w:r>
      <w:proofErr w:type="gramEnd"/>
      <w:r w:rsidRPr="00C077C8">
        <w:rPr>
          <w:rFonts w:ascii="Times New Roman" w:hAnsi="Times New Roman" w:cs="Times New Roman"/>
          <w:color w:val="000000" w:themeColor="text1"/>
          <w:sz w:val="20"/>
          <w:szCs w:val="20"/>
        </w:rPr>
        <w:t xml:space="preserve"> восьмичасового рабочего дня» [</w:t>
      </w:r>
      <w:r>
        <w:rPr>
          <w:rFonts w:ascii="Times New Roman" w:hAnsi="Times New Roman" w:cs="Times New Roman"/>
          <w:color w:val="000000" w:themeColor="text1"/>
          <w:sz w:val="20"/>
          <w:szCs w:val="20"/>
        </w:rPr>
        <w:t>7. с.</w:t>
      </w:r>
      <w:r w:rsidRPr="00C077C8">
        <w:rPr>
          <w:rFonts w:ascii="Times New Roman" w:hAnsi="Times New Roman" w:cs="Times New Roman"/>
          <w:color w:val="000000" w:themeColor="text1"/>
          <w:sz w:val="20"/>
          <w:szCs w:val="20"/>
        </w:rPr>
        <w:t xml:space="preserve"> 19].</w:t>
      </w:r>
      <w:r>
        <w:rPr>
          <w:rFonts w:ascii="Times New Roman" w:hAnsi="Times New Roman" w:cs="Times New Roman"/>
          <w:color w:val="000000" w:themeColor="text1"/>
          <w:sz w:val="20"/>
          <w:szCs w:val="20"/>
        </w:rPr>
        <w:t xml:space="preserve"> Поясним тут, что ч</w:t>
      </w:r>
      <w:r w:rsidRPr="00E00274">
        <w:rPr>
          <w:rFonts w:ascii="Times New Roman" w:hAnsi="Times New Roman" w:cs="Times New Roman"/>
          <w:color w:val="000000" w:themeColor="text1"/>
          <w:sz w:val="20"/>
          <w:szCs w:val="20"/>
        </w:rPr>
        <w:t>еловеческ</w:t>
      </w:r>
      <w:r>
        <w:rPr>
          <w:rFonts w:ascii="Times New Roman" w:hAnsi="Times New Roman" w:cs="Times New Roman"/>
          <w:color w:val="000000" w:themeColor="text1"/>
          <w:sz w:val="20"/>
          <w:szCs w:val="20"/>
        </w:rPr>
        <w:t>ий</w:t>
      </w:r>
      <w:r w:rsidRPr="00E00274">
        <w:rPr>
          <w:rFonts w:ascii="Times New Roman" w:hAnsi="Times New Roman" w:cs="Times New Roman"/>
          <w:color w:val="000000" w:themeColor="text1"/>
          <w:sz w:val="20"/>
          <w:szCs w:val="20"/>
        </w:rPr>
        <w:t xml:space="preserve"> потенциал</w:t>
      </w:r>
      <w:r>
        <w:rPr>
          <w:rFonts w:ascii="Times New Roman" w:hAnsi="Times New Roman" w:cs="Times New Roman"/>
          <w:color w:val="000000" w:themeColor="text1"/>
          <w:sz w:val="20"/>
          <w:szCs w:val="20"/>
        </w:rPr>
        <w:t xml:space="preserve"> является более узким</w:t>
      </w:r>
      <w:r w:rsidRPr="00E00274">
        <w:rPr>
          <w:rFonts w:ascii="Times New Roman" w:hAnsi="Times New Roman" w:cs="Times New Roman"/>
          <w:color w:val="000000" w:themeColor="text1"/>
          <w:sz w:val="20"/>
          <w:szCs w:val="20"/>
        </w:rPr>
        <w:t xml:space="preserve"> понятие</w:t>
      </w:r>
      <w:r>
        <w:rPr>
          <w:rFonts w:ascii="Times New Roman" w:hAnsi="Times New Roman" w:cs="Times New Roman"/>
          <w:color w:val="000000" w:themeColor="text1"/>
          <w:sz w:val="20"/>
          <w:szCs w:val="20"/>
        </w:rPr>
        <w:t>м</w:t>
      </w:r>
      <w:r w:rsidRPr="00E00274">
        <w:rPr>
          <w:rFonts w:ascii="Times New Roman" w:hAnsi="Times New Roman" w:cs="Times New Roman"/>
          <w:color w:val="000000" w:themeColor="text1"/>
          <w:sz w:val="20"/>
          <w:szCs w:val="20"/>
        </w:rPr>
        <w:t xml:space="preserve">, чем </w:t>
      </w:r>
      <w:r>
        <w:rPr>
          <w:rFonts w:ascii="Times New Roman" w:hAnsi="Times New Roman" w:cs="Times New Roman"/>
          <w:color w:val="000000" w:themeColor="text1"/>
          <w:sz w:val="20"/>
          <w:szCs w:val="20"/>
        </w:rPr>
        <w:t xml:space="preserve">человеческий капитал, чьей составляющей его можно считать. Данная составляющая – укрупненная, так как помимо непосредственной отдачи в виде увеличения производства </w:t>
      </w:r>
      <w:r>
        <w:rPr>
          <w:rFonts w:ascii="Times New Roman" w:hAnsi="Times New Roman" w:cs="Times New Roman"/>
          <w:color w:val="000000" w:themeColor="text1"/>
          <w:sz w:val="20"/>
          <w:szCs w:val="20"/>
        </w:rPr>
        <w:lastRenderedPageBreak/>
        <w:t>и прироста экономики включает</w:t>
      </w:r>
      <w:r w:rsidRPr="00E00274">
        <w:rPr>
          <w:rFonts w:ascii="Times New Roman" w:hAnsi="Times New Roman" w:cs="Times New Roman"/>
          <w:color w:val="000000" w:themeColor="text1"/>
          <w:sz w:val="20"/>
          <w:szCs w:val="20"/>
        </w:rPr>
        <w:t xml:space="preserve"> продолжительност</w:t>
      </w:r>
      <w:r>
        <w:rPr>
          <w:rFonts w:ascii="Times New Roman" w:hAnsi="Times New Roman" w:cs="Times New Roman"/>
          <w:color w:val="000000" w:themeColor="text1"/>
          <w:sz w:val="20"/>
          <w:szCs w:val="20"/>
        </w:rPr>
        <w:t>ь</w:t>
      </w:r>
      <w:r w:rsidRPr="00E00274">
        <w:rPr>
          <w:rFonts w:ascii="Times New Roman" w:hAnsi="Times New Roman" w:cs="Times New Roman"/>
          <w:color w:val="000000" w:themeColor="text1"/>
          <w:sz w:val="20"/>
          <w:szCs w:val="20"/>
        </w:rPr>
        <w:t xml:space="preserve"> жизни и грамотност</w:t>
      </w:r>
      <w:r>
        <w:rPr>
          <w:rFonts w:ascii="Times New Roman" w:hAnsi="Times New Roman" w:cs="Times New Roman"/>
          <w:color w:val="000000" w:themeColor="text1"/>
          <w:sz w:val="20"/>
          <w:szCs w:val="20"/>
        </w:rPr>
        <w:t>ь населения.</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w:t>
      </w:r>
      <w:r>
        <w:rPr>
          <w:rFonts w:ascii="Times New Roman" w:hAnsi="Times New Roman" w:cs="Times New Roman"/>
          <w:sz w:val="20"/>
          <w:szCs w:val="20"/>
        </w:rPr>
        <w:t> </w:t>
      </w:r>
      <w:r>
        <w:rPr>
          <w:rFonts w:ascii="Times New Roman" w:hAnsi="Times New Roman" w:cs="Times New Roman"/>
          <w:color w:val="000000" w:themeColor="text1"/>
          <w:sz w:val="20"/>
          <w:szCs w:val="20"/>
        </w:rPr>
        <w:t>В. Ильинский говорит о том, что «в</w:t>
      </w:r>
      <w:r w:rsidRPr="00245331">
        <w:rPr>
          <w:rFonts w:ascii="Times New Roman" w:hAnsi="Times New Roman" w:cs="Times New Roman"/>
          <w:color w:val="000000" w:themeColor="text1"/>
          <w:sz w:val="20"/>
          <w:szCs w:val="20"/>
        </w:rPr>
        <w:t xml:space="preserve"> последнее десятилетие интерес к оценке человеческого капитала постоянно возрастает, причем больший</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интерес у исследователей вызывает оценка составных элементов человеческого капитала. Это связано,</w:t>
      </w:r>
      <w:r>
        <w:rPr>
          <w:rFonts w:ascii="Times New Roman" w:hAnsi="Times New Roman" w:cs="Times New Roman"/>
          <w:color w:val="000000" w:themeColor="text1"/>
          <w:sz w:val="20"/>
          <w:szCs w:val="20"/>
        </w:rPr>
        <w:t xml:space="preserve"> </w:t>
      </w:r>
      <w:proofErr w:type="spellStart"/>
      <w:proofErr w:type="gramStart"/>
      <w:r w:rsidRPr="00245331">
        <w:rPr>
          <w:rFonts w:ascii="Times New Roman" w:hAnsi="Times New Roman" w:cs="Times New Roman"/>
          <w:color w:val="000000" w:themeColor="text1"/>
          <w:sz w:val="20"/>
          <w:szCs w:val="20"/>
        </w:rPr>
        <w:t>во</w:t>
      </w:r>
      <w:proofErr w:type="gramEnd"/>
      <w:r w:rsidRPr="00245331">
        <w:rPr>
          <w:rFonts w:ascii="Cambria Math" w:hAnsi="Cambria Math" w:cs="Cambria Math"/>
          <w:color w:val="000000" w:themeColor="text1"/>
          <w:sz w:val="20"/>
          <w:szCs w:val="20"/>
        </w:rPr>
        <w:t>‑</w:t>
      </w:r>
      <w:r w:rsidRPr="00245331">
        <w:rPr>
          <w:rFonts w:ascii="Times New Roman" w:hAnsi="Times New Roman" w:cs="Times New Roman"/>
          <w:color w:val="000000" w:themeColor="text1"/>
          <w:sz w:val="20"/>
          <w:szCs w:val="20"/>
        </w:rPr>
        <w:t>первых</w:t>
      </w:r>
      <w:proofErr w:type="spellEnd"/>
      <w:r w:rsidRPr="00245331">
        <w:rPr>
          <w:rFonts w:ascii="Times New Roman" w:hAnsi="Times New Roman" w:cs="Times New Roman"/>
          <w:color w:val="000000" w:themeColor="text1"/>
          <w:sz w:val="20"/>
          <w:szCs w:val="20"/>
        </w:rPr>
        <w:t>, с его все возрастающей ролью в процессе</w:t>
      </w:r>
      <w:r>
        <w:rPr>
          <w:rFonts w:ascii="Times New Roman" w:hAnsi="Times New Roman" w:cs="Times New Roman"/>
          <w:color w:val="000000" w:themeColor="text1"/>
          <w:sz w:val="20"/>
          <w:szCs w:val="20"/>
        </w:rPr>
        <w:t xml:space="preserve"> </w:t>
      </w:r>
      <w:r w:rsidRPr="00245331">
        <w:rPr>
          <w:rFonts w:ascii="Times New Roman" w:hAnsi="Times New Roman" w:cs="Times New Roman"/>
          <w:color w:val="000000" w:themeColor="text1"/>
          <w:sz w:val="20"/>
          <w:szCs w:val="20"/>
        </w:rPr>
        <w:t xml:space="preserve">производства и, </w:t>
      </w:r>
      <w:proofErr w:type="spellStart"/>
      <w:r w:rsidRPr="00245331">
        <w:rPr>
          <w:rFonts w:ascii="Times New Roman" w:hAnsi="Times New Roman" w:cs="Times New Roman"/>
          <w:color w:val="000000" w:themeColor="text1"/>
          <w:sz w:val="20"/>
          <w:szCs w:val="20"/>
        </w:rPr>
        <w:t>во</w:t>
      </w:r>
      <w:r w:rsidRPr="00245331">
        <w:rPr>
          <w:rFonts w:ascii="Cambria Math" w:hAnsi="Cambria Math" w:cs="Cambria Math"/>
          <w:color w:val="000000" w:themeColor="text1"/>
          <w:sz w:val="20"/>
          <w:szCs w:val="20"/>
        </w:rPr>
        <w:t>‑</w:t>
      </w:r>
      <w:r w:rsidRPr="00245331">
        <w:rPr>
          <w:rFonts w:ascii="Times New Roman" w:hAnsi="Times New Roman" w:cs="Times New Roman"/>
          <w:color w:val="000000" w:themeColor="text1"/>
          <w:sz w:val="20"/>
          <w:szCs w:val="20"/>
        </w:rPr>
        <w:t>вторых</w:t>
      </w:r>
      <w:proofErr w:type="spellEnd"/>
      <w:r w:rsidRPr="00245331">
        <w:rPr>
          <w:rFonts w:ascii="Times New Roman" w:hAnsi="Times New Roman" w:cs="Times New Roman"/>
          <w:color w:val="000000" w:themeColor="text1"/>
          <w:sz w:val="20"/>
          <w:szCs w:val="20"/>
        </w:rPr>
        <w:t>, с необходимостью количественной оценки человеческого капитала и его возд</w:t>
      </w:r>
      <w:r>
        <w:rPr>
          <w:rFonts w:ascii="Times New Roman" w:hAnsi="Times New Roman" w:cs="Times New Roman"/>
          <w:color w:val="000000" w:themeColor="text1"/>
          <w:sz w:val="20"/>
          <w:szCs w:val="20"/>
        </w:rPr>
        <w:t xml:space="preserve">ействия на процесс производства»» [2. с. 102]. Данный ученый предлагает рассчитывать стоимость человеческого капитала как сумму стоимости инвестиций в его образование, здоровье и культуру с целью </w:t>
      </w:r>
      <w:r w:rsidRPr="00E00274">
        <w:rPr>
          <w:rFonts w:ascii="Times New Roman" w:hAnsi="Times New Roman" w:cs="Times New Roman"/>
          <w:color w:val="000000" w:themeColor="text1"/>
          <w:sz w:val="20"/>
          <w:szCs w:val="20"/>
        </w:rPr>
        <w:t xml:space="preserve">формирования, поддержания и совершенствования </w:t>
      </w:r>
      <w:r>
        <w:rPr>
          <w:rFonts w:ascii="Times New Roman" w:hAnsi="Times New Roman" w:cs="Times New Roman"/>
          <w:color w:val="000000" w:themeColor="text1"/>
          <w:sz w:val="20"/>
          <w:szCs w:val="20"/>
        </w:rPr>
        <w:t xml:space="preserve">основ </w:t>
      </w:r>
      <w:r w:rsidRPr="00E00274">
        <w:rPr>
          <w:rFonts w:ascii="Times New Roman" w:hAnsi="Times New Roman" w:cs="Times New Roman"/>
          <w:color w:val="000000" w:themeColor="text1"/>
          <w:sz w:val="20"/>
          <w:szCs w:val="20"/>
        </w:rPr>
        <w:t xml:space="preserve">его </w:t>
      </w:r>
      <w:r>
        <w:rPr>
          <w:rFonts w:ascii="Times New Roman" w:hAnsi="Times New Roman" w:cs="Times New Roman"/>
          <w:color w:val="000000" w:themeColor="text1"/>
          <w:sz w:val="20"/>
          <w:szCs w:val="20"/>
        </w:rPr>
        <w:t xml:space="preserve">работоспособности в современных условиях.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Неотъемлемыми элементами человеческого капитала также являются </w:t>
      </w:r>
      <w:r w:rsidRPr="00E00274">
        <w:rPr>
          <w:rFonts w:ascii="Times New Roman" w:hAnsi="Times New Roman" w:cs="Times New Roman"/>
          <w:color w:val="000000" w:themeColor="text1"/>
          <w:sz w:val="20"/>
          <w:szCs w:val="20"/>
        </w:rPr>
        <w:t xml:space="preserve">качественный и производительный труд и </w:t>
      </w:r>
      <w:r>
        <w:rPr>
          <w:rFonts w:ascii="Times New Roman" w:hAnsi="Times New Roman" w:cs="Times New Roman"/>
          <w:color w:val="000000" w:themeColor="text1"/>
          <w:sz w:val="20"/>
          <w:szCs w:val="20"/>
        </w:rPr>
        <w:t>уровень</w:t>
      </w:r>
      <w:r w:rsidRPr="00E00274">
        <w:rPr>
          <w:rFonts w:ascii="Times New Roman" w:hAnsi="Times New Roman" w:cs="Times New Roman"/>
          <w:color w:val="000000" w:themeColor="text1"/>
          <w:sz w:val="20"/>
          <w:szCs w:val="20"/>
        </w:rPr>
        <w:t xml:space="preserve"> жизни.</w:t>
      </w:r>
      <w:r>
        <w:rPr>
          <w:rFonts w:ascii="Times New Roman" w:hAnsi="Times New Roman" w:cs="Times New Roman"/>
          <w:color w:val="000000" w:themeColor="text1"/>
          <w:sz w:val="20"/>
          <w:szCs w:val="20"/>
        </w:rPr>
        <w:t xml:space="preserve"> То есть можно говорить о том, что человеческий капитал как производственный фактор развития включает </w:t>
      </w:r>
      <w:r w:rsidRPr="00E00274">
        <w:rPr>
          <w:rFonts w:ascii="Times New Roman" w:hAnsi="Times New Roman" w:cs="Times New Roman"/>
          <w:color w:val="000000" w:themeColor="text1"/>
          <w:sz w:val="20"/>
          <w:szCs w:val="20"/>
        </w:rPr>
        <w:t>часть трудовых ресурсов,</w:t>
      </w:r>
      <w:r>
        <w:rPr>
          <w:rFonts w:ascii="Times New Roman" w:hAnsi="Times New Roman" w:cs="Times New Roman"/>
          <w:color w:val="000000" w:themeColor="text1"/>
          <w:sz w:val="20"/>
          <w:szCs w:val="20"/>
        </w:rPr>
        <w:t xml:space="preserve"> сформированную посредством образовательной деятельности, а также знания, методы и инструменты </w:t>
      </w:r>
      <w:r w:rsidRPr="00E00274">
        <w:rPr>
          <w:rFonts w:ascii="Times New Roman" w:hAnsi="Times New Roman" w:cs="Times New Roman"/>
          <w:color w:val="000000" w:themeColor="text1"/>
          <w:sz w:val="20"/>
          <w:szCs w:val="20"/>
        </w:rPr>
        <w:t>управленческо</w:t>
      </w:r>
      <w:r>
        <w:rPr>
          <w:rFonts w:ascii="Times New Roman" w:hAnsi="Times New Roman" w:cs="Times New Roman"/>
          <w:color w:val="000000" w:themeColor="text1"/>
          <w:sz w:val="20"/>
          <w:szCs w:val="20"/>
        </w:rPr>
        <w:t xml:space="preserve">й и </w:t>
      </w:r>
      <w:r w:rsidRPr="00E00274">
        <w:rPr>
          <w:rFonts w:ascii="Times New Roman" w:hAnsi="Times New Roman" w:cs="Times New Roman"/>
          <w:color w:val="000000" w:themeColor="text1"/>
          <w:sz w:val="20"/>
          <w:szCs w:val="20"/>
        </w:rPr>
        <w:t>интеллектуально</w:t>
      </w:r>
      <w:r>
        <w:rPr>
          <w:rFonts w:ascii="Times New Roman" w:hAnsi="Times New Roman" w:cs="Times New Roman"/>
          <w:color w:val="000000" w:themeColor="text1"/>
          <w:sz w:val="20"/>
          <w:szCs w:val="20"/>
        </w:rPr>
        <w:t>й работы</w:t>
      </w:r>
      <w:r w:rsidRPr="00E00274">
        <w:rPr>
          <w:rFonts w:ascii="Times New Roman" w:hAnsi="Times New Roman" w:cs="Times New Roman"/>
          <w:color w:val="000000" w:themeColor="text1"/>
          <w:sz w:val="20"/>
          <w:szCs w:val="20"/>
        </w:rPr>
        <w:t xml:space="preserve">, среду </w:t>
      </w:r>
      <w:r>
        <w:rPr>
          <w:rFonts w:ascii="Times New Roman" w:hAnsi="Times New Roman" w:cs="Times New Roman"/>
          <w:color w:val="000000" w:themeColor="text1"/>
          <w:sz w:val="20"/>
          <w:szCs w:val="20"/>
        </w:rPr>
        <w:t>жизне</w:t>
      </w:r>
      <w:r w:rsidRPr="00E00274">
        <w:rPr>
          <w:rFonts w:ascii="Times New Roman" w:hAnsi="Times New Roman" w:cs="Times New Roman"/>
          <w:color w:val="000000" w:themeColor="text1"/>
          <w:sz w:val="20"/>
          <w:szCs w:val="20"/>
        </w:rPr>
        <w:t>деятельности</w:t>
      </w:r>
      <w:r>
        <w:rPr>
          <w:rFonts w:ascii="Times New Roman" w:hAnsi="Times New Roman" w:cs="Times New Roman"/>
          <w:color w:val="000000" w:themeColor="text1"/>
          <w:sz w:val="20"/>
          <w:szCs w:val="20"/>
        </w:rPr>
        <w:t xml:space="preserve"> и условия </w:t>
      </w:r>
      <w:r w:rsidRPr="00E00274">
        <w:rPr>
          <w:rFonts w:ascii="Times New Roman" w:hAnsi="Times New Roman" w:cs="Times New Roman"/>
          <w:color w:val="000000" w:themeColor="text1"/>
          <w:sz w:val="20"/>
          <w:szCs w:val="20"/>
        </w:rPr>
        <w:t>эффективно</w:t>
      </w:r>
      <w:r>
        <w:rPr>
          <w:rFonts w:ascii="Times New Roman" w:hAnsi="Times New Roman" w:cs="Times New Roman"/>
          <w:color w:val="000000" w:themeColor="text1"/>
          <w:sz w:val="20"/>
          <w:szCs w:val="20"/>
        </w:rPr>
        <w:t>го</w:t>
      </w:r>
      <w:r w:rsidRPr="00E00274">
        <w:rPr>
          <w:rFonts w:ascii="Times New Roman" w:hAnsi="Times New Roman" w:cs="Times New Roman"/>
          <w:color w:val="000000" w:themeColor="text1"/>
          <w:sz w:val="20"/>
          <w:szCs w:val="20"/>
        </w:rPr>
        <w:t xml:space="preserve"> и рационально</w:t>
      </w:r>
      <w:r>
        <w:rPr>
          <w:rFonts w:ascii="Times New Roman" w:hAnsi="Times New Roman" w:cs="Times New Roman"/>
          <w:color w:val="000000" w:themeColor="text1"/>
          <w:sz w:val="20"/>
          <w:szCs w:val="20"/>
        </w:rPr>
        <w:t>го</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труда</w:t>
      </w:r>
      <w:r w:rsidRPr="00E0027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Поэтому вложения в </w:t>
      </w:r>
      <w:r w:rsidRPr="00E00274">
        <w:rPr>
          <w:rFonts w:ascii="Times New Roman" w:hAnsi="Times New Roman" w:cs="Times New Roman"/>
          <w:color w:val="000000" w:themeColor="text1"/>
          <w:sz w:val="20"/>
          <w:szCs w:val="20"/>
        </w:rPr>
        <w:t>качеств</w:t>
      </w:r>
      <w:r>
        <w:rPr>
          <w:rFonts w:ascii="Times New Roman" w:hAnsi="Times New Roman" w:cs="Times New Roman"/>
          <w:color w:val="000000" w:themeColor="text1"/>
          <w:sz w:val="20"/>
          <w:szCs w:val="20"/>
        </w:rPr>
        <w:t xml:space="preserve">о и комфорт </w:t>
      </w:r>
      <w:r w:rsidRPr="00E00274">
        <w:rPr>
          <w:rFonts w:ascii="Times New Roman" w:hAnsi="Times New Roman" w:cs="Times New Roman"/>
          <w:color w:val="000000" w:themeColor="text1"/>
          <w:sz w:val="20"/>
          <w:szCs w:val="20"/>
        </w:rPr>
        <w:t>жизни населения</w:t>
      </w:r>
      <w:r>
        <w:rPr>
          <w:rFonts w:ascii="Times New Roman" w:hAnsi="Times New Roman" w:cs="Times New Roman"/>
          <w:color w:val="000000" w:themeColor="text1"/>
          <w:sz w:val="20"/>
          <w:szCs w:val="20"/>
        </w:rPr>
        <w:t xml:space="preserve">, обеспечение условий роста его уровня непосредственно способствуют созданию, развитию и накоплению человеческого капитала.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Целесообразно тут упомянуть и институциональный капитал, объединяющий обеспечивающие </w:t>
      </w:r>
      <w:r w:rsidRPr="00E00274">
        <w:rPr>
          <w:rFonts w:ascii="Times New Roman" w:hAnsi="Times New Roman" w:cs="Times New Roman"/>
          <w:color w:val="000000" w:themeColor="text1"/>
          <w:sz w:val="20"/>
          <w:szCs w:val="20"/>
        </w:rPr>
        <w:t>эффективно</w:t>
      </w:r>
      <w:r>
        <w:rPr>
          <w:rFonts w:ascii="Times New Roman" w:hAnsi="Times New Roman" w:cs="Times New Roman"/>
          <w:color w:val="000000" w:themeColor="text1"/>
          <w:sz w:val="20"/>
          <w:szCs w:val="20"/>
        </w:rPr>
        <w:t>е</w:t>
      </w:r>
      <w:r w:rsidRPr="00E00274">
        <w:rPr>
          <w:rFonts w:ascii="Times New Roman" w:hAnsi="Times New Roman" w:cs="Times New Roman"/>
          <w:color w:val="000000" w:themeColor="text1"/>
          <w:sz w:val="20"/>
          <w:szCs w:val="20"/>
        </w:rPr>
        <w:t xml:space="preserve"> использовани</w:t>
      </w:r>
      <w:r>
        <w:rPr>
          <w:rFonts w:ascii="Times New Roman" w:hAnsi="Times New Roman" w:cs="Times New Roman"/>
          <w:color w:val="000000" w:themeColor="text1"/>
          <w:sz w:val="20"/>
          <w:szCs w:val="20"/>
        </w:rPr>
        <w:t>е</w:t>
      </w:r>
      <w:r w:rsidRPr="00E00274">
        <w:rPr>
          <w:rFonts w:ascii="Times New Roman" w:hAnsi="Times New Roman" w:cs="Times New Roman"/>
          <w:color w:val="000000" w:themeColor="text1"/>
          <w:sz w:val="20"/>
          <w:szCs w:val="20"/>
        </w:rPr>
        <w:t xml:space="preserve"> всех видов человеческого капитала </w:t>
      </w:r>
      <w:r>
        <w:rPr>
          <w:rFonts w:ascii="Times New Roman" w:hAnsi="Times New Roman" w:cs="Times New Roman"/>
          <w:color w:val="000000" w:themeColor="text1"/>
          <w:sz w:val="20"/>
          <w:szCs w:val="20"/>
        </w:rPr>
        <w:t>институты</w:t>
      </w:r>
      <w:r w:rsidRPr="00E0027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Главную</w:t>
      </w:r>
      <w:r w:rsidRPr="00E00274">
        <w:rPr>
          <w:rFonts w:ascii="Times New Roman" w:hAnsi="Times New Roman" w:cs="Times New Roman"/>
          <w:color w:val="000000" w:themeColor="text1"/>
          <w:sz w:val="20"/>
          <w:szCs w:val="20"/>
        </w:rPr>
        <w:t xml:space="preserve"> роль в эффективности функционирования и работы всех форм и видов </w:t>
      </w:r>
      <w:r>
        <w:rPr>
          <w:rFonts w:ascii="Times New Roman" w:hAnsi="Times New Roman" w:cs="Times New Roman"/>
          <w:color w:val="000000" w:themeColor="text1"/>
          <w:sz w:val="20"/>
          <w:szCs w:val="20"/>
        </w:rPr>
        <w:t xml:space="preserve">данных </w:t>
      </w:r>
      <w:r w:rsidRPr="00E00274">
        <w:rPr>
          <w:rFonts w:ascii="Times New Roman" w:hAnsi="Times New Roman" w:cs="Times New Roman"/>
          <w:color w:val="000000" w:themeColor="text1"/>
          <w:sz w:val="20"/>
          <w:szCs w:val="20"/>
        </w:rPr>
        <w:t>институтов играют знания, качественный труд, квалификация специалистов.</w:t>
      </w:r>
      <w:r>
        <w:rPr>
          <w:rFonts w:ascii="Times New Roman" w:hAnsi="Times New Roman" w:cs="Times New Roman"/>
          <w:color w:val="000000" w:themeColor="text1"/>
          <w:sz w:val="20"/>
          <w:szCs w:val="20"/>
        </w:rPr>
        <w:t xml:space="preserve"> В отсутствии рыночных и финансовых потрясений человеческий капитал на протяжении длительного периода времени стабильно приносит </w:t>
      </w:r>
      <w:r w:rsidRPr="00E00274">
        <w:rPr>
          <w:rFonts w:ascii="Times New Roman" w:hAnsi="Times New Roman" w:cs="Times New Roman"/>
          <w:color w:val="000000" w:themeColor="text1"/>
          <w:sz w:val="20"/>
          <w:szCs w:val="20"/>
        </w:rPr>
        <w:t xml:space="preserve">фиксированный доход. </w:t>
      </w:r>
      <w:r>
        <w:rPr>
          <w:rFonts w:ascii="Times New Roman" w:hAnsi="Times New Roman" w:cs="Times New Roman"/>
          <w:color w:val="000000" w:themeColor="text1"/>
          <w:sz w:val="20"/>
          <w:szCs w:val="20"/>
        </w:rPr>
        <w:t xml:space="preserve">Зависящая от отраслевой и профессиональной специфики работы, динамики трудовых доходов и финансовых активов структура человеческого капитала не статична, она изменяется с течением времени и это необходимо учитывать при реализации соответствующих вложений. Финансовый капитал человека, общая структура его инвестиционного пакета, будущие риски определяют </w:t>
      </w:r>
      <w:r>
        <w:rPr>
          <w:rFonts w:ascii="Times New Roman" w:hAnsi="Times New Roman" w:cs="Times New Roman"/>
          <w:color w:val="000000" w:themeColor="text1"/>
          <w:sz w:val="20"/>
          <w:szCs w:val="20"/>
        </w:rPr>
        <w:lastRenderedPageBreak/>
        <w:t>параметры эффективной модели управления человеческим капиталом.</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Как неликвидный актив человеческий капитал может быть оценён посредством </w:t>
      </w:r>
      <w:r w:rsidRPr="00E00274">
        <w:rPr>
          <w:rFonts w:ascii="Times New Roman" w:hAnsi="Times New Roman" w:cs="Times New Roman"/>
          <w:color w:val="000000" w:themeColor="text1"/>
          <w:sz w:val="20"/>
          <w:szCs w:val="20"/>
        </w:rPr>
        <w:t>приведенн</w:t>
      </w:r>
      <w:r>
        <w:rPr>
          <w:rFonts w:ascii="Times New Roman" w:hAnsi="Times New Roman" w:cs="Times New Roman"/>
          <w:color w:val="000000" w:themeColor="text1"/>
          <w:sz w:val="20"/>
          <w:szCs w:val="20"/>
        </w:rPr>
        <w:t>ой</w:t>
      </w:r>
      <w:r w:rsidRPr="00E00274">
        <w:rPr>
          <w:rFonts w:ascii="Times New Roman" w:hAnsi="Times New Roman" w:cs="Times New Roman"/>
          <w:color w:val="000000" w:themeColor="text1"/>
          <w:sz w:val="20"/>
          <w:szCs w:val="20"/>
        </w:rPr>
        <w:t xml:space="preserve"> стоимост</w:t>
      </w:r>
      <w:r>
        <w:rPr>
          <w:rFonts w:ascii="Times New Roman" w:hAnsi="Times New Roman" w:cs="Times New Roman"/>
          <w:color w:val="000000" w:themeColor="text1"/>
          <w:sz w:val="20"/>
          <w:szCs w:val="20"/>
        </w:rPr>
        <w:t>и</w:t>
      </w:r>
      <w:r w:rsidRPr="00E00274">
        <w:rPr>
          <w:rFonts w:ascii="Times New Roman" w:hAnsi="Times New Roman" w:cs="Times New Roman"/>
          <w:color w:val="000000" w:themeColor="text1"/>
          <w:sz w:val="20"/>
          <w:szCs w:val="20"/>
        </w:rPr>
        <w:t xml:space="preserve"> всех будущих трудовых доходов человека, включая </w:t>
      </w:r>
      <w:r>
        <w:rPr>
          <w:rFonts w:ascii="Times New Roman" w:hAnsi="Times New Roman" w:cs="Times New Roman"/>
          <w:color w:val="000000" w:themeColor="text1"/>
          <w:sz w:val="20"/>
          <w:szCs w:val="20"/>
        </w:rPr>
        <w:t>средства</w:t>
      </w:r>
      <w:r w:rsidRPr="00E00274">
        <w:rPr>
          <w:rFonts w:ascii="Times New Roman" w:hAnsi="Times New Roman" w:cs="Times New Roman"/>
          <w:color w:val="000000" w:themeColor="text1"/>
          <w:sz w:val="20"/>
          <w:szCs w:val="20"/>
        </w:rPr>
        <w:t>, которые будут выплачиваться пенсионными фондами</w:t>
      </w:r>
      <w:r>
        <w:rPr>
          <w:rFonts w:ascii="Times New Roman" w:hAnsi="Times New Roman" w:cs="Times New Roman"/>
          <w:color w:val="000000" w:themeColor="text1"/>
          <w:sz w:val="20"/>
          <w:szCs w:val="20"/>
        </w:rPr>
        <w:t>. И.</w:t>
      </w:r>
      <w:r>
        <w:rPr>
          <w:rFonts w:ascii="Times New Roman" w:hAnsi="Times New Roman" w:cs="Times New Roman"/>
          <w:sz w:val="20"/>
          <w:szCs w:val="20"/>
        </w:rPr>
        <w:t> </w:t>
      </w:r>
      <w:r>
        <w:rPr>
          <w:rFonts w:ascii="Times New Roman" w:hAnsi="Times New Roman" w:cs="Times New Roman"/>
          <w:color w:val="000000" w:themeColor="text1"/>
          <w:sz w:val="20"/>
          <w:szCs w:val="20"/>
        </w:rPr>
        <w:t>В. Ильинский указывает на важность того факта, что «</w:t>
      </w:r>
      <w:r w:rsidRPr="002B0D84">
        <w:rPr>
          <w:rFonts w:ascii="Times New Roman" w:hAnsi="Times New Roman" w:cs="Times New Roman"/>
          <w:color w:val="000000" w:themeColor="text1"/>
          <w:sz w:val="20"/>
          <w:szCs w:val="20"/>
        </w:rPr>
        <w:t>объективная оценка человеческого капитала</w:t>
      </w:r>
      <w:r>
        <w:rPr>
          <w:rFonts w:ascii="Times New Roman" w:hAnsi="Times New Roman" w:cs="Times New Roman"/>
          <w:color w:val="000000" w:themeColor="text1"/>
          <w:sz w:val="20"/>
          <w:szCs w:val="20"/>
        </w:rPr>
        <w:t xml:space="preserve"> </w:t>
      </w:r>
      <w:r w:rsidRPr="002B0D84">
        <w:rPr>
          <w:rFonts w:ascii="Times New Roman" w:hAnsi="Times New Roman" w:cs="Times New Roman"/>
          <w:color w:val="000000" w:themeColor="text1"/>
          <w:sz w:val="20"/>
          <w:szCs w:val="20"/>
        </w:rPr>
        <w:t xml:space="preserve">позволяет на </w:t>
      </w:r>
      <w:proofErr w:type="spellStart"/>
      <w:r w:rsidRPr="002B0D84">
        <w:rPr>
          <w:rFonts w:ascii="Times New Roman" w:hAnsi="Times New Roman" w:cs="Times New Roman"/>
          <w:color w:val="000000" w:themeColor="text1"/>
          <w:sz w:val="20"/>
          <w:szCs w:val="20"/>
        </w:rPr>
        <w:t>микроуровне</w:t>
      </w:r>
      <w:proofErr w:type="spellEnd"/>
      <w:r w:rsidRPr="002B0D84">
        <w:rPr>
          <w:rFonts w:ascii="Times New Roman" w:hAnsi="Times New Roman" w:cs="Times New Roman"/>
          <w:color w:val="000000" w:themeColor="text1"/>
          <w:sz w:val="20"/>
          <w:szCs w:val="20"/>
        </w:rPr>
        <w:t xml:space="preserve"> экономики фирме принимать</w:t>
      </w:r>
      <w:r>
        <w:rPr>
          <w:rFonts w:ascii="Times New Roman" w:hAnsi="Times New Roman" w:cs="Times New Roman"/>
          <w:color w:val="000000" w:themeColor="text1"/>
          <w:sz w:val="20"/>
          <w:szCs w:val="20"/>
        </w:rPr>
        <w:t xml:space="preserve"> </w:t>
      </w:r>
      <w:r w:rsidRPr="002B0D84">
        <w:rPr>
          <w:rFonts w:ascii="Times New Roman" w:hAnsi="Times New Roman" w:cs="Times New Roman"/>
          <w:color w:val="000000" w:themeColor="text1"/>
          <w:sz w:val="20"/>
          <w:szCs w:val="20"/>
        </w:rPr>
        <w:t>обоснованные управленческие решения в области инвестиционной, кадровой, технологическ</w:t>
      </w:r>
      <w:r>
        <w:rPr>
          <w:rFonts w:ascii="Times New Roman" w:hAnsi="Times New Roman" w:cs="Times New Roman"/>
          <w:color w:val="000000" w:themeColor="text1"/>
          <w:sz w:val="20"/>
          <w:szCs w:val="20"/>
        </w:rPr>
        <w:t>ой и институциональной политики»» [3. с. 105].</w:t>
      </w:r>
      <w:r w:rsidRPr="00C077C8">
        <w:rPr>
          <w:rFonts w:ascii="Times New Roman" w:hAnsi="Times New Roman" w:cs="Times New Roman"/>
          <w:color w:val="000000" w:themeColor="text1"/>
          <w:sz w:val="20"/>
          <w:szCs w:val="20"/>
        </w:rPr>
        <w:t xml:space="preserve">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В общем случае, доходы, получение которых возможно в будущем за счет трудовой деятельности, а также планируемые пенсионные выплаты, будучи приведёнными к конкретному моменту времени определяют стоимостное выражение человеческого капитала. Помимо непосредственно типа человеческого капитала его стоимость зависит от актуального возраста и дохода, вариабельности последнего, времени оставшегося до завершения трудовой активности и размера предстоящей пенсии, а также от таких внешних факторов как </w:t>
      </w:r>
      <w:r w:rsidRPr="00E00274">
        <w:rPr>
          <w:rFonts w:ascii="Times New Roman" w:hAnsi="Times New Roman" w:cs="Times New Roman"/>
          <w:color w:val="000000" w:themeColor="text1"/>
          <w:sz w:val="20"/>
          <w:szCs w:val="20"/>
        </w:rPr>
        <w:t xml:space="preserve">налоги, </w:t>
      </w:r>
      <w:r>
        <w:rPr>
          <w:rFonts w:ascii="Times New Roman" w:hAnsi="Times New Roman" w:cs="Times New Roman"/>
          <w:color w:val="000000" w:themeColor="text1"/>
          <w:sz w:val="20"/>
          <w:szCs w:val="20"/>
        </w:rPr>
        <w:t xml:space="preserve">уровень инфляции, </w:t>
      </w:r>
      <w:r w:rsidRPr="00E00274">
        <w:rPr>
          <w:rFonts w:ascii="Times New Roman" w:hAnsi="Times New Roman" w:cs="Times New Roman"/>
          <w:color w:val="000000" w:themeColor="text1"/>
          <w:sz w:val="20"/>
          <w:szCs w:val="20"/>
        </w:rPr>
        <w:t>ставк</w:t>
      </w:r>
      <w:r>
        <w:rPr>
          <w:rFonts w:ascii="Times New Roman" w:hAnsi="Times New Roman" w:cs="Times New Roman"/>
          <w:color w:val="000000" w:themeColor="text1"/>
          <w:sz w:val="20"/>
          <w:szCs w:val="20"/>
        </w:rPr>
        <w:t>и</w:t>
      </w:r>
      <w:r w:rsidRPr="00E00274">
        <w:rPr>
          <w:rFonts w:ascii="Times New Roman" w:hAnsi="Times New Roman" w:cs="Times New Roman"/>
          <w:color w:val="000000" w:themeColor="text1"/>
          <w:sz w:val="20"/>
          <w:szCs w:val="20"/>
        </w:rPr>
        <w:t xml:space="preserve"> дисконтирования</w:t>
      </w:r>
      <w:r>
        <w:rPr>
          <w:rFonts w:ascii="Times New Roman" w:hAnsi="Times New Roman" w:cs="Times New Roman"/>
          <w:color w:val="000000" w:themeColor="text1"/>
          <w:sz w:val="20"/>
          <w:szCs w:val="20"/>
        </w:rPr>
        <w:t xml:space="preserve"> и</w:t>
      </w:r>
      <w:r w:rsidRPr="00E00274">
        <w:rPr>
          <w:rFonts w:ascii="Times New Roman" w:hAnsi="Times New Roman" w:cs="Times New Roman"/>
          <w:color w:val="000000" w:themeColor="text1"/>
          <w:sz w:val="20"/>
          <w:szCs w:val="20"/>
        </w:rPr>
        <w:t xml:space="preserve"> индексации доходов</w:t>
      </w:r>
      <w:r>
        <w:rPr>
          <w:rFonts w:ascii="Times New Roman" w:hAnsi="Times New Roman" w:cs="Times New Roman"/>
          <w:color w:val="000000" w:themeColor="text1"/>
          <w:sz w:val="20"/>
          <w:szCs w:val="20"/>
        </w:rPr>
        <w:t xml:space="preserve">.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Рассматривая человеческий капитал как интенсивный фактор развития экономики и общества во всех сферах производственной и непроизводственной деятельности в направлении повышения качества жизни, имеющий </w:t>
      </w:r>
      <w:r w:rsidRPr="00E00274">
        <w:rPr>
          <w:rFonts w:ascii="Times New Roman" w:hAnsi="Times New Roman" w:cs="Times New Roman"/>
          <w:color w:val="000000" w:themeColor="text1"/>
          <w:sz w:val="20"/>
          <w:szCs w:val="20"/>
        </w:rPr>
        <w:t>сложны</w:t>
      </w:r>
      <w:r>
        <w:rPr>
          <w:rFonts w:ascii="Times New Roman" w:hAnsi="Times New Roman" w:cs="Times New Roman"/>
          <w:color w:val="000000" w:themeColor="text1"/>
          <w:sz w:val="20"/>
          <w:szCs w:val="20"/>
        </w:rPr>
        <w:t>й</w:t>
      </w:r>
      <w:r w:rsidRPr="00E00274">
        <w:rPr>
          <w:rFonts w:ascii="Times New Roman" w:hAnsi="Times New Roman" w:cs="Times New Roman"/>
          <w:color w:val="000000" w:themeColor="text1"/>
          <w:sz w:val="20"/>
          <w:szCs w:val="20"/>
        </w:rPr>
        <w:t xml:space="preserve"> и распределенны</w:t>
      </w:r>
      <w:r>
        <w:rPr>
          <w:rFonts w:ascii="Times New Roman" w:hAnsi="Times New Roman" w:cs="Times New Roman"/>
          <w:color w:val="000000" w:themeColor="text1"/>
          <w:sz w:val="20"/>
          <w:szCs w:val="20"/>
        </w:rPr>
        <w:t>й</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характер, отметим</w:t>
      </w:r>
      <w:r w:rsidRPr="00E00274">
        <w:rPr>
          <w:rFonts w:ascii="Times New Roman" w:hAnsi="Times New Roman" w:cs="Times New Roman"/>
          <w:color w:val="000000" w:themeColor="text1"/>
          <w:sz w:val="20"/>
          <w:szCs w:val="20"/>
        </w:rPr>
        <w:t xml:space="preserve"> объективные методологические </w:t>
      </w:r>
      <w:r>
        <w:rPr>
          <w:rFonts w:ascii="Times New Roman" w:hAnsi="Times New Roman" w:cs="Times New Roman"/>
          <w:color w:val="000000" w:themeColor="text1"/>
          <w:sz w:val="20"/>
          <w:szCs w:val="20"/>
        </w:rPr>
        <w:t xml:space="preserve">трудности отдельной экономической </w:t>
      </w:r>
      <w:r w:rsidRPr="00E00274">
        <w:rPr>
          <w:rFonts w:ascii="Times New Roman" w:hAnsi="Times New Roman" w:cs="Times New Roman"/>
          <w:color w:val="000000" w:themeColor="text1"/>
          <w:sz w:val="20"/>
          <w:szCs w:val="20"/>
        </w:rPr>
        <w:t>оценк</w:t>
      </w:r>
      <w:r>
        <w:rPr>
          <w:rFonts w:ascii="Times New Roman" w:hAnsi="Times New Roman" w:cs="Times New Roman"/>
          <w:color w:val="000000" w:themeColor="text1"/>
          <w:sz w:val="20"/>
          <w:szCs w:val="20"/>
        </w:rPr>
        <w:t>и его вклада в эффективность и</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товарооборот</w:t>
      </w:r>
      <w:r w:rsidRPr="00E00274">
        <w:rPr>
          <w:rFonts w:ascii="Times New Roman" w:hAnsi="Times New Roman" w:cs="Times New Roman"/>
          <w:color w:val="000000" w:themeColor="text1"/>
          <w:sz w:val="20"/>
          <w:szCs w:val="20"/>
        </w:rPr>
        <w:t xml:space="preserve">. </w:t>
      </w:r>
    </w:p>
    <w:p w:rsidR="0015033B" w:rsidRPr="00E00274"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w:t>
      </w:r>
      <w:r w:rsidRPr="00E00274">
        <w:rPr>
          <w:rFonts w:ascii="Times New Roman" w:hAnsi="Times New Roman" w:cs="Times New Roman"/>
          <w:color w:val="000000" w:themeColor="text1"/>
          <w:sz w:val="20"/>
          <w:szCs w:val="20"/>
        </w:rPr>
        <w:t>онструктивност</w:t>
      </w:r>
      <w:r>
        <w:rPr>
          <w:rFonts w:ascii="Times New Roman" w:hAnsi="Times New Roman" w:cs="Times New Roman"/>
          <w:color w:val="000000" w:themeColor="text1"/>
          <w:sz w:val="20"/>
          <w:szCs w:val="20"/>
        </w:rPr>
        <w:t>ь</w:t>
      </w:r>
      <w:r w:rsidRPr="00E00274">
        <w:rPr>
          <w:rFonts w:ascii="Times New Roman" w:hAnsi="Times New Roman" w:cs="Times New Roman"/>
          <w:color w:val="000000" w:themeColor="text1"/>
          <w:sz w:val="20"/>
          <w:szCs w:val="20"/>
        </w:rPr>
        <w:t xml:space="preserve">, </w:t>
      </w:r>
      <w:proofErr w:type="spellStart"/>
      <w:r w:rsidRPr="00E00274">
        <w:rPr>
          <w:rFonts w:ascii="Times New Roman" w:hAnsi="Times New Roman" w:cs="Times New Roman"/>
          <w:color w:val="000000" w:themeColor="text1"/>
          <w:sz w:val="20"/>
          <w:szCs w:val="20"/>
        </w:rPr>
        <w:t>креативност</w:t>
      </w:r>
      <w:r>
        <w:rPr>
          <w:rFonts w:ascii="Times New Roman" w:hAnsi="Times New Roman" w:cs="Times New Roman"/>
          <w:color w:val="000000" w:themeColor="text1"/>
          <w:sz w:val="20"/>
          <w:szCs w:val="20"/>
        </w:rPr>
        <w:t>ь</w:t>
      </w:r>
      <w:proofErr w:type="spellEnd"/>
      <w:r>
        <w:rPr>
          <w:rFonts w:ascii="Times New Roman" w:hAnsi="Times New Roman" w:cs="Times New Roman"/>
          <w:color w:val="000000" w:themeColor="text1"/>
          <w:sz w:val="20"/>
          <w:szCs w:val="20"/>
        </w:rPr>
        <w:t xml:space="preserve"> </w:t>
      </w:r>
      <w:r w:rsidRPr="00E00274">
        <w:rPr>
          <w:rFonts w:ascii="Times New Roman" w:hAnsi="Times New Roman" w:cs="Times New Roman"/>
          <w:color w:val="000000" w:themeColor="text1"/>
          <w:sz w:val="20"/>
          <w:szCs w:val="20"/>
        </w:rPr>
        <w:t xml:space="preserve">и </w:t>
      </w:r>
      <w:proofErr w:type="spellStart"/>
      <w:r w:rsidRPr="00E00274">
        <w:rPr>
          <w:rFonts w:ascii="Times New Roman" w:hAnsi="Times New Roman" w:cs="Times New Roman"/>
          <w:color w:val="000000" w:themeColor="text1"/>
          <w:sz w:val="20"/>
          <w:szCs w:val="20"/>
        </w:rPr>
        <w:t>инновационност</w:t>
      </w:r>
      <w:r>
        <w:rPr>
          <w:rFonts w:ascii="Times New Roman" w:hAnsi="Times New Roman" w:cs="Times New Roman"/>
          <w:color w:val="000000" w:themeColor="text1"/>
          <w:sz w:val="20"/>
          <w:szCs w:val="20"/>
        </w:rPr>
        <w:t>ь</w:t>
      </w:r>
      <w:proofErr w:type="spellEnd"/>
      <w:r>
        <w:rPr>
          <w:rFonts w:ascii="Times New Roman" w:hAnsi="Times New Roman" w:cs="Times New Roman"/>
          <w:color w:val="000000" w:themeColor="text1"/>
          <w:sz w:val="20"/>
          <w:szCs w:val="20"/>
        </w:rPr>
        <w:t xml:space="preserve"> человеческого капитала влияет на его стоимость, а их повышение определяется инвестициями в п</w:t>
      </w:r>
      <w:r w:rsidRPr="00E00274">
        <w:rPr>
          <w:rFonts w:ascii="Times New Roman" w:hAnsi="Times New Roman" w:cs="Times New Roman"/>
          <w:color w:val="000000" w:themeColor="text1"/>
          <w:sz w:val="20"/>
          <w:szCs w:val="20"/>
        </w:rPr>
        <w:t xml:space="preserve">редпринимательский ресурс </w:t>
      </w:r>
      <w:r>
        <w:rPr>
          <w:rFonts w:ascii="Times New Roman" w:hAnsi="Times New Roman" w:cs="Times New Roman"/>
          <w:color w:val="000000" w:themeColor="text1"/>
          <w:sz w:val="20"/>
          <w:szCs w:val="20"/>
        </w:rPr>
        <w:t>как</w:t>
      </w:r>
      <w:r w:rsidRPr="00E00274">
        <w:rPr>
          <w:rFonts w:ascii="Times New Roman" w:hAnsi="Times New Roman" w:cs="Times New Roman"/>
          <w:color w:val="000000" w:themeColor="text1"/>
          <w:sz w:val="20"/>
          <w:szCs w:val="20"/>
        </w:rPr>
        <w:t xml:space="preserve"> творческий </w:t>
      </w:r>
      <w:r>
        <w:rPr>
          <w:rFonts w:ascii="Times New Roman" w:hAnsi="Times New Roman" w:cs="Times New Roman"/>
          <w:color w:val="000000" w:themeColor="text1"/>
          <w:sz w:val="20"/>
          <w:szCs w:val="20"/>
        </w:rPr>
        <w:t xml:space="preserve">и </w:t>
      </w:r>
      <w:r w:rsidRPr="00E00274">
        <w:rPr>
          <w:rFonts w:ascii="Times New Roman" w:hAnsi="Times New Roman" w:cs="Times New Roman"/>
          <w:color w:val="000000" w:themeColor="text1"/>
          <w:sz w:val="20"/>
          <w:szCs w:val="20"/>
        </w:rPr>
        <w:t xml:space="preserve">интеллектуальный </w:t>
      </w:r>
      <w:r>
        <w:rPr>
          <w:rFonts w:ascii="Times New Roman" w:hAnsi="Times New Roman" w:cs="Times New Roman"/>
          <w:color w:val="000000" w:themeColor="text1"/>
          <w:sz w:val="20"/>
          <w:szCs w:val="20"/>
        </w:rPr>
        <w:t xml:space="preserve">ресурс </w:t>
      </w:r>
      <w:r w:rsidRPr="00E00274">
        <w:rPr>
          <w:rFonts w:ascii="Times New Roman" w:hAnsi="Times New Roman" w:cs="Times New Roman"/>
          <w:color w:val="000000" w:themeColor="text1"/>
          <w:sz w:val="20"/>
          <w:szCs w:val="20"/>
        </w:rPr>
        <w:t>развития экономики.</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Вектор</w:t>
      </w:r>
      <w:r w:rsidRPr="00E00274">
        <w:rPr>
          <w:rFonts w:ascii="Times New Roman" w:hAnsi="Times New Roman" w:cs="Times New Roman"/>
          <w:color w:val="000000" w:themeColor="text1"/>
          <w:sz w:val="20"/>
          <w:szCs w:val="20"/>
        </w:rPr>
        <w:t xml:space="preserve"> и </w:t>
      </w:r>
      <w:r>
        <w:rPr>
          <w:rFonts w:ascii="Times New Roman" w:hAnsi="Times New Roman" w:cs="Times New Roman"/>
          <w:color w:val="000000" w:themeColor="text1"/>
          <w:sz w:val="20"/>
          <w:szCs w:val="20"/>
        </w:rPr>
        <w:t>скорость роста и</w:t>
      </w:r>
      <w:r w:rsidRPr="00E00274">
        <w:rPr>
          <w:rFonts w:ascii="Times New Roman" w:hAnsi="Times New Roman" w:cs="Times New Roman"/>
          <w:color w:val="000000" w:themeColor="text1"/>
          <w:sz w:val="20"/>
          <w:szCs w:val="20"/>
        </w:rPr>
        <w:t xml:space="preserve"> развития </w:t>
      </w:r>
      <w:r>
        <w:rPr>
          <w:rFonts w:ascii="Times New Roman" w:hAnsi="Times New Roman" w:cs="Times New Roman"/>
          <w:color w:val="000000" w:themeColor="text1"/>
          <w:sz w:val="20"/>
          <w:szCs w:val="20"/>
        </w:rPr>
        <w:t>экономики государства</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субъекта</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предприятия определяет качество и количество располагаемого человеческого капитала, накопление которого происходит за счет и</w:t>
      </w:r>
      <w:r w:rsidRPr="00E00274">
        <w:rPr>
          <w:rFonts w:ascii="Times New Roman" w:hAnsi="Times New Roman" w:cs="Times New Roman"/>
          <w:color w:val="000000" w:themeColor="text1"/>
          <w:sz w:val="20"/>
          <w:szCs w:val="20"/>
        </w:rPr>
        <w:t>нновационн</w:t>
      </w:r>
      <w:r>
        <w:rPr>
          <w:rFonts w:ascii="Times New Roman" w:hAnsi="Times New Roman" w:cs="Times New Roman"/>
          <w:color w:val="000000" w:themeColor="text1"/>
          <w:sz w:val="20"/>
          <w:szCs w:val="20"/>
        </w:rPr>
        <w:t>ого</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и </w:t>
      </w:r>
      <w:proofErr w:type="spellStart"/>
      <w:r w:rsidRPr="00E00274">
        <w:rPr>
          <w:rFonts w:ascii="Times New Roman" w:hAnsi="Times New Roman" w:cs="Times New Roman"/>
          <w:color w:val="000000" w:themeColor="text1"/>
          <w:sz w:val="20"/>
          <w:szCs w:val="20"/>
        </w:rPr>
        <w:t>креативн</w:t>
      </w:r>
      <w:r>
        <w:rPr>
          <w:rFonts w:ascii="Times New Roman" w:hAnsi="Times New Roman" w:cs="Times New Roman"/>
          <w:color w:val="000000" w:themeColor="text1"/>
          <w:sz w:val="20"/>
          <w:szCs w:val="20"/>
        </w:rPr>
        <w:t>ого</w:t>
      </w:r>
      <w:proofErr w:type="spellEnd"/>
      <w:r w:rsidRPr="00E00274">
        <w:rPr>
          <w:rFonts w:ascii="Times New Roman" w:hAnsi="Times New Roman" w:cs="Times New Roman"/>
          <w:color w:val="000000" w:themeColor="text1"/>
          <w:sz w:val="20"/>
          <w:szCs w:val="20"/>
        </w:rPr>
        <w:t xml:space="preserve"> сектор</w:t>
      </w:r>
      <w:r>
        <w:rPr>
          <w:rFonts w:ascii="Times New Roman" w:hAnsi="Times New Roman" w:cs="Times New Roman"/>
          <w:color w:val="000000" w:themeColor="text1"/>
          <w:sz w:val="20"/>
          <w:szCs w:val="20"/>
        </w:rPr>
        <w:t>а</w:t>
      </w:r>
      <w:r w:rsidRPr="00E0027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а также элиты общества</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Поэтому </w:t>
      </w:r>
      <w:r w:rsidRPr="00E00274">
        <w:rPr>
          <w:rFonts w:ascii="Times New Roman" w:hAnsi="Times New Roman" w:cs="Times New Roman"/>
          <w:color w:val="000000" w:themeColor="text1"/>
          <w:sz w:val="20"/>
          <w:szCs w:val="20"/>
        </w:rPr>
        <w:t>эффективн</w:t>
      </w:r>
      <w:r>
        <w:rPr>
          <w:rFonts w:ascii="Times New Roman" w:hAnsi="Times New Roman" w:cs="Times New Roman"/>
          <w:color w:val="000000" w:themeColor="text1"/>
          <w:sz w:val="20"/>
          <w:szCs w:val="20"/>
        </w:rPr>
        <w:t>ая</w:t>
      </w:r>
      <w:r w:rsidRPr="00E00274">
        <w:rPr>
          <w:rFonts w:ascii="Times New Roman" w:hAnsi="Times New Roman" w:cs="Times New Roman"/>
          <w:color w:val="000000" w:themeColor="text1"/>
          <w:sz w:val="20"/>
          <w:szCs w:val="20"/>
        </w:rPr>
        <w:t xml:space="preserve"> элит</w:t>
      </w:r>
      <w:r>
        <w:rPr>
          <w:rFonts w:ascii="Times New Roman" w:hAnsi="Times New Roman" w:cs="Times New Roman"/>
          <w:color w:val="000000" w:themeColor="text1"/>
          <w:sz w:val="20"/>
          <w:szCs w:val="20"/>
        </w:rPr>
        <w:t>а</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а также институт здоровой конкуренции</w:t>
      </w:r>
      <w:r w:rsidRPr="00E00274">
        <w:rPr>
          <w:rFonts w:ascii="Times New Roman" w:hAnsi="Times New Roman" w:cs="Times New Roman"/>
          <w:color w:val="000000" w:themeColor="text1"/>
          <w:sz w:val="20"/>
          <w:szCs w:val="20"/>
        </w:rPr>
        <w:t xml:space="preserve"> являются </w:t>
      </w:r>
      <w:r>
        <w:rPr>
          <w:rFonts w:ascii="Times New Roman" w:hAnsi="Times New Roman" w:cs="Times New Roman"/>
          <w:color w:val="000000" w:themeColor="text1"/>
          <w:sz w:val="20"/>
          <w:szCs w:val="20"/>
        </w:rPr>
        <w:t>важным направлением инвестирования в человеческий капитал.</w:t>
      </w:r>
      <w:r w:rsidRPr="00A1458A">
        <w:rPr>
          <w:rFonts w:ascii="Times New Roman" w:hAnsi="Times New Roman" w:cs="Times New Roman"/>
          <w:color w:val="000000" w:themeColor="text1"/>
          <w:sz w:val="20"/>
          <w:szCs w:val="20"/>
        </w:rPr>
        <w:t xml:space="preserve">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 xml:space="preserve">Другими важными направлениями являются вложения </w:t>
      </w:r>
      <w:r w:rsidRPr="00E00274">
        <w:rPr>
          <w:rFonts w:ascii="Times New Roman" w:hAnsi="Times New Roman" w:cs="Times New Roman"/>
          <w:color w:val="000000" w:themeColor="text1"/>
          <w:sz w:val="20"/>
          <w:szCs w:val="20"/>
        </w:rPr>
        <w:t xml:space="preserve">в создание </w:t>
      </w:r>
      <w:r>
        <w:rPr>
          <w:rFonts w:ascii="Times New Roman" w:hAnsi="Times New Roman" w:cs="Times New Roman"/>
          <w:color w:val="000000" w:themeColor="text1"/>
          <w:sz w:val="20"/>
          <w:szCs w:val="20"/>
        </w:rPr>
        <w:t xml:space="preserve">благоприятной </w:t>
      </w:r>
      <w:r w:rsidRPr="00E00274">
        <w:rPr>
          <w:rFonts w:ascii="Times New Roman" w:hAnsi="Times New Roman" w:cs="Times New Roman"/>
          <w:color w:val="000000" w:themeColor="text1"/>
          <w:sz w:val="20"/>
          <w:szCs w:val="20"/>
        </w:rPr>
        <w:t>среды</w:t>
      </w:r>
      <w:r w:rsidRPr="00A1458A">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и и</w:t>
      </w:r>
      <w:r w:rsidRPr="00E00274">
        <w:rPr>
          <w:rFonts w:ascii="Times New Roman" w:hAnsi="Times New Roman" w:cs="Times New Roman"/>
          <w:color w:val="000000" w:themeColor="text1"/>
          <w:sz w:val="20"/>
          <w:szCs w:val="20"/>
        </w:rPr>
        <w:t xml:space="preserve">нституциональное обслуживание, </w:t>
      </w:r>
      <w:r>
        <w:rPr>
          <w:rFonts w:ascii="Times New Roman" w:hAnsi="Times New Roman" w:cs="Times New Roman"/>
          <w:color w:val="000000" w:themeColor="text1"/>
          <w:sz w:val="20"/>
          <w:szCs w:val="20"/>
        </w:rPr>
        <w:t xml:space="preserve">которые </w:t>
      </w:r>
      <w:r w:rsidRPr="00E00274">
        <w:rPr>
          <w:rFonts w:ascii="Times New Roman" w:hAnsi="Times New Roman" w:cs="Times New Roman"/>
          <w:color w:val="000000" w:themeColor="text1"/>
          <w:sz w:val="20"/>
          <w:szCs w:val="20"/>
        </w:rPr>
        <w:t>обеспечиваю</w:t>
      </w:r>
      <w:r>
        <w:rPr>
          <w:rFonts w:ascii="Times New Roman" w:hAnsi="Times New Roman" w:cs="Times New Roman"/>
          <w:color w:val="000000" w:themeColor="text1"/>
          <w:sz w:val="20"/>
          <w:szCs w:val="20"/>
        </w:rPr>
        <w:t>т плодотворное</w:t>
      </w:r>
      <w:r w:rsidRPr="00E0027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использование человеческого капитала посредством </w:t>
      </w:r>
      <w:r w:rsidRPr="00E00274">
        <w:rPr>
          <w:rFonts w:ascii="Times New Roman" w:hAnsi="Times New Roman" w:cs="Times New Roman"/>
          <w:color w:val="000000" w:themeColor="text1"/>
          <w:sz w:val="20"/>
          <w:szCs w:val="20"/>
        </w:rPr>
        <w:t>создани</w:t>
      </w:r>
      <w:r>
        <w:rPr>
          <w:rFonts w:ascii="Times New Roman" w:hAnsi="Times New Roman" w:cs="Times New Roman"/>
          <w:color w:val="000000" w:themeColor="text1"/>
          <w:sz w:val="20"/>
          <w:szCs w:val="20"/>
        </w:rPr>
        <w:t>я</w:t>
      </w:r>
      <w:r w:rsidRPr="00E00274">
        <w:rPr>
          <w:rFonts w:ascii="Times New Roman" w:hAnsi="Times New Roman" w:cs="Times New Roman"/>
          <w:color w:val="000000" w:themeColor="text1"/>
          <w:sz w:val="20"/>
          <w:szCs w:val="20"/>
        </w:rPr>
        <w:t xml:space="preserve"> комфортных условий </w:t>
      </w:r>
      <w:r>
        <w:rPr>
          <w:rFonts w:ascii="Times New Roman" w:hAnsi="Times New Roman" w:cs="Times New Roman"/>
          <w:color w:val="000000" w:themeColor="text1"/>
          <w:sz w:val="20"/>
          <w:szCs w:val="20"/>
        </w:rPr>
        <w:t>эффективного взаимодействия с государственными структурами</w:t>
      </w:r>
      <w:r w:rsidRPr="00E00274">
        <w:rPr>
          <w:rFonts w:ascii="Times New Roman" w:hAnsi="Times New Roman" w:cs="Times New Roman"/>
          <w:color w:val="000000" w:themeColor="text1"/>
          <w:sz w:val="20"/>
          <w:szCs w:val="20"/>
        </w:rPr>
        <w:t xml:space="preserve">. </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Д</w:t>
      </w:r>
      <w:r w:rsidRPr="00E00274">
        <w:rPr>
          <w:rFonts w:ascii="Times New Roman" w:hAnsi="Times New Roman" w:cs="Times New Roman"/>
          <w:color w:val="000000" w:themeColor="text1"/>
          <w:sz w:val="20"/>
          <w:szCs w:val="20"/>
        </w:rPr>
        <w:t xml:space="preserve">ля </w:t>
      </w:r>
      <w:r>
        <w:rPr>
          <w:rFonts w:ascii="Times New Roman" w:hAnsi="Times New Roman" w:cs="Times New Roman"/>
          <w:color w:val="000000" w:themeColor="text1"/>
          <w:sz w:val="20"/>
          <w:szCs w:val="20"/>
        </w:rPr>
        <w:t xml:space="preserve">ускоренного и устойчивого </w:t>
      </w:r>
      <w:r w:rsidRPr="00E00274">
        <w:rPr>
          <w:rFonts w:ascii="Times New Roman" w:hAnsi="Times New Roman" w:cs="Times New Roman"/>
          <w:color w:val="000000" w:themeColor="text1"/>
          <w:sz w:val="20"/>
          <w:szCs w:val="20"/>
        </w:rPr>
        <w:t xml:space="preserve">формирования эффективной инновационной системы и сектора </w:t>
      </w:r>
      <w:r>
        <w:rPr>
          <w:rFonts w:ascii="Times New Roman" w:hAnsi="Times New Roman" w:cs="Times New Roman"/>
          <w:color w:val="000000" w:themeColor="text1"/>
          <w:sz w:val="20"/>
          <w:szCs w:val="20"/>
        </w:rPr>
        <w:t>информационной</w:t>
      </w:r>
      <w:r w:rsidRPr="00E00274">
        <w:rPr>
          <w:rFonts w:ascii="Times New Roman" w:hAnsi="Times New Roman" w:cs="Times New Roman"/>
          <w:color w:val="000000" w:themeColor="text1"/>
          <w:sz w:val="20"/>
          <w:szCs w:val="20"/>
        </w:rPr>
        <w:t xml:space="preserve"> экономики</w:t>
      </w:r>
      <w:r>
        <w:rPr>
          <w:rFonts w:ascii="Times New Roman" w:hAnsi="Times New Roman" w:cs="Times New Roman"/>
          <w:color w:val="000000" w:themeColor="text1"/>
          <w:sz w:val="20"/>
          <w:szCs w:val="20"/>
        </w:rPr>
        <w:t xml:space="preserve"> отдельной проблемой является создание и поддержание </w:t>
      </w:r>
      <w:r w:rsidRPr="00E00274">
        <w:rPr>
          <w:rFonts w:ascii="Times New Roman" w:hAnsi="Times New Roman" w:cs="Times New Roman"/>
          <w:color w:val="000000" w:themeColor="text1"/>
          <w:sz w:val="20"/>
          <w:szCs w:val="20"/>
        </w:rPr>
        <w:t>конкурентоспособны</w:t>
      </w:r>
      <w:r>
        <w:rPr>
          <w:rFonts w:ascii="Times New Roman" w:hAnsi="Times New Roman" w:cs="Times New Roman"/>
          <w:color w:val="000000" w:themeColor="text1"/>
          <w:sz w:val="20"/>
          <w:szCs w:val="20"/>
        </w:rPr>
        <w:t>х</w:t>
      </w:r>
      <w:r w:rsidRPr="00E00274">
        <w:rPr>
          <w:rFonts w:ascii="Times New Roman" w:hAnsi="Times New Roman" w:cs="Times New Roman"/>
          <w:color w:val="000000" w:themeColor="text1"/>
          <w:sz w:val="20"/>
          <w:szCs w:val="20"/>
        </w:rPr>
        <w:t xml:space="preserve"> услови</w:t>
      </w:r>
      <w:r>
        <w:rPr>
          <w:rFonts w:ascii="Times New Roman" w:hAnsi="Times New Roman" w:cs="Times New Roman"/>
          <w:color w:val="000000" w:themeColor="text1"/>
          <w:sz w:val="20"/>
          <w:szCs w:val="20"/>
        </w:rPr>
        <w:t>й</w:t>
      </w:r>
      <w:r w:rsidRPr="0082258F">
        <w:rPr>
          <w:rFonts w:ascii="Times New Roman" w:hAnsi="Times New Roman" w:cs="Times New Roman"/>
          <w:color w:val="000000" w:themeColor="text1"/>
          <w:sz w:val="20"/>
          <w:szCs w:val="20"/>
        </w:rPr>
        <w:t xml:space="preserve"> </w:t>
      </w:r>
      <w:r w:rsidRPr="00E00274">
        <w:rPr>
          <w:rFonts w:ascii="Times New Roman" w:hAnsi="Times New Roman" w:cs="Times New Roman"/>
          <w:color w:val="000000" w:themeColor="text1"/>
          <w:sz w:val="20"/>
          <w:szCs w:val="20"/>
        </w:rPr>
        <w:t>для с</w:t>
      </w:r>
      <w:r>
        <w:rPr>
          <w:rFonts w:ascii="Times New Roman" w:hAnsi="Times New Roman" w:cs="Times New Roman"/>
          <w:color w:val="000000" w:themeColor="text1"/>
          <w:sz w:val="20"/>
          <w:szCs w:val="20"/>
        </w:rPr>
        <w:t xml:space="preserve">пециалистов высшей квалификации, в том числе подразумевающих </w:t>
      </w:r>
      <w:r w:rsidRPr="00E00274">
        <w:rPr>
          <w:rFonts w:ascii="Times New Roman" w:hAnsi="Times New Roman" w:cs="Times New Roman"/>
          <w:color w:val="000000" w:themeColor="text1"/>
          <w:sz w:val="20"/>
          <w:szCs w:val="20"/>
        </w:rPr>
        <w:t>условия для общения</w:t>
      </w:r>
      <w:r w:rsidRPr="0082258F">
        <w:rPr>
          <w:rFonts w:ascii="Times New Roman" w:hAnsi="Times New Roman" w:cs="Times New Roman"/>
          <w:color w:val="000000" w:themeColor="text1"/>
          <w:sz w:val="20"/>
          <w:szCs w:val="20"/>
        </w:rPr>
        <w:t xml:space="preserve"> </w:t>
      </w:r>
      <w:r w:rsidRPr="00E00274">
        <w:rPr>
          <w:rFonts w:ascii="Times New Roman" w:hAnsi="Times New Roman" w:cs="Times New Roman"/>
          <w:color w:val="000000" w:themeColor="text1"/>
          <w:sz w:val="20"/>
          <w:szCs w:val="20"/>
        </w:rPr>
        <w:t xml:space="preserve">научных и </w:t>
      </w:r>
      <w:r>
        <w:rPr>
          <w:rFonts w:ascii="Times New Roman" w:hAnsi="Times New Roman" w:cs="Times New Roman"/>
          <w:color w:val="000000" w:themeColor="text1"/>
          <w:sz w:val="20"/>
          <w:szCs w:val="20"/>
        </w:rPr>
        <w:t>творческих</w:t>
      </w:r>
      <w:r w:rsidRPr="00E00274">
        <w:rPr>
          <w:rFonts w:ascii="Times New Roman" w:hAnsi="Times New Roman" w:cs="Times New Roman"/>
          <w:color w:val="000000" w:themeColor="text1"/>
          <w:sz w:val="20"/>
          <w:szCs w:val="20"/>
        </w:rPr>
        <w:t xml:space="preserve"> коллективов</w:t>
      </w:r>
      <w:r>
        <w:rPr>
          <w:rFonts w:ascii="Times New Roman" w:hAnsi="Times New Roman" w:cs="Times New Roman"/>
          <w:color w:val="000000" w:themeColor="text1"/>
          <w:sz w:val="20"/>
          <w:szCs w:val="20"/>
        </w:rPr>
        <w:t xml:space="preserve">. </w:t>
      </w:r>
    </w:p>
    <w:p w:rsidR="0015033B" w:rsidRPr="00E00274" w:rsidRDefault="0015033B" w:rsidP="0015033B">
      <w:pPr>
        <w:spacing w:after="0" w:line="240" w:lineRule="auto"/>
        <w:ind w:firstLine="709"/>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Именно таким образом достигается </w:t>
      </w:r>
      <w:r w:rsidRPr="00E00274">
        <w:rPr>
          <w:rFonts w:ascii="Times New Roman" w:hAnsi="Times New Roman" w:cs="Times New Roman"/>
          <w:color w:val="000000" w:themeColor="text1"/>
          <w:sz w:val="20"/>
          <w:szCs w:val="20"/>
        </w:rPr>
        <w:t>синергетически</w:t>
      </w:r>
      <w:r>
        <w:rPr>
          <w:rFonts w:ascii="Times New Roman" w:hAnsi="Times New Roman" w:cs="Times New Roman"/>
          <w:color w:val="000000" w:themeColor="text1"/>
          <w:sz w:val="20"/>
          <w:szCs w:val="20"/>
        </w:rPr>
        <w:t>й</w:t>
      </w:r>
      <w:r w:rsidRPr="00E00274">
        <w:rPr>
          <w:rFonts w:ascii="Times New Roman" w:hAnsi="Times New Roman" w:cs="Times New Roman"/>
          <w:color w:val="000000" w:themeColor="text1"/>
          <w:sz w:val="20"/>
          <w:szCs w:val="20"/>
        </w:rPr>
        <w:t xml:space="preserve"> эффект</w:t>
      </w:r>
      <w:r>
        <w:rPr>
          <w:rFonts w:ascii="Times New Roman" w:hAnsi="Times New Roman" w:cs="Times New Roman"/>
          <w:color w:val="000000" w:themeColor="text1"/>
          <w:sz w:val="20"/>
          <w:szCs w:val="20"/>
        </w:rPr>
        <w:t xml:space="preserve"> в рамках программ</w:t>
      </w:r>
      <w:r w:rsidRPr="0082258F">
        <w:rPr>
          <w:rFonts w:ascii="Times New Roman" w:hAnsi="Times New Roman" w:cs="Times New Roman"/>
          <w:color w:val="000000" w:themeColor="text1"/>
          <w:sz w:val="20"/>
          <w:szCs w:val="20"/>
        </w:rPr>
        <w:t xml:space="preserve"> </w:t>
      </w:r>
      <w:proofErr w:type="spellStart"/>
      <w:proofErr w:type="gramStart"/>
      <w:r>
        <w:rPr>
          <w:rFonts w:ascii="Times New Roman" w:hAnsi="Times New Roman" w:cs="Times New Roman"/>
          <w:color w:val="000000" w:themeColor="text1"/>
          <w:sz w:val="20"/>
          <w:szCs w:val="20"/>
        </w:rPr>
        <w:t>бизнес-ангелов</w:t>
      </w:r>
      <w:proofErr w:type="spellEnd"/>
      <w:proofErr w:type="gramEnd"/>
      <w:r>
        <w:rPr>
          <w:rFonts w:ascii="Times New Roman" w:hAnsi="Times New Roman" w:cs="Times New Roman"/>
          <w:color w:val="000000" w:themeColor="text1"/>
          <w:sz w:val="20"/>
          <w:szCs w:val="20"/>
        </w:rPr>
        <w:t xml:space="preserve">, </w:t>
      </w:r>
      <w:proofErr w:type="spellStart"/>
      <w:r>
        <w:rPr>
          <w:rFonts w:ascii="Times New Roman" w:hAnsi="Times New Roman" w:cs="Times New Roman"/>
          <w:color w:val="000000" w:themeColor="text1"/>
          <w:sz w:val="20"/>
          <w:szCs w:val="20"/>
        </w:rPr>
        <w:t>бизнес-инкубаторов</w:t>
      </w:r>
      <w:proofErr w:type="spellEnd"/>
      <w:r w:rsidRPr="00E00274">
        <w:rPr>
          <w:rFonts w:ascii="Times New Roman" w:hAnsi="Times New Roman" w:cs="Times New Roman"/>
          <w:color w:val="000000" w:themeColor="text1"/>
          <w:sz w:val="20"/>
          <w:szCs w:val="20"/>
        </w:rPr>
        <w:t xml:space="preserve">, </w:t>
      </w:r>
      <w:proofErr w:type="spellStart"/>
      <w:r w:rsidRPr="00E00274">
        <w:rPr>
          <w:rFonts w:ascii="Times New Roman" w:hAnsi="Times New Roman" w:cs="Times New Roman"/>
          <w:color w:val="000000" w:themeColor="text1"/>
          <w:sz w:val="20"/>
          <w:szCs w:val="20"/>
        </w:rPr>
        <w:t>технополис</w:t>
      </w:r>
      <w:r>
        <w:rPr>
          <w:rFonts w:ascii="Times New Roman" w:hAnsi="Times New Roman" w:cs="Times New Roman"/>
          <w:color w:val="000000" w:themeColor="text1"/>
          <w:sz w:val="20"/>
          <w:szCs w:val="20"/>
        </w:rPr>
        <w:t>ов</w:t>
      </w:r>
      <w:proofErr w:type="spellEnd"/>
      <w:r>
        <w:rPr>
          <w:rFonts w:ascii="Times New Roman" w:hAnsi="Times New Roman" w:cs="Times New Roman"/>
          <w:color w:val="000000" w:themeColor="text1"/>
          <w:sz w:val="20"/>
          <w:szCs w:val="20"/>
        </w:rPr>
        <w:t xml:space="preserve">, </w:t>
      </w:r>
      <w:r w:rsidRPr="00E00274">
        <w:rPr>
          <w:rFonts w:ascii="Times New Roman" w:hAnsi="Times New Roman" w:cs="Times New Roman"/>
          <w:color w:val="000000" w:themeColor="text1"/>
          <w:sz w:val="20"/>
          <w:szCs w:val="20"/>
        </w:rPr>
        <w:t>технопарк</w:t>
      </w:r>
      <w:r>
        <w:rPr>
          <w:rFonts w:ascii="Times New Roman" w:hAnsi="Times New Roman" w:cs="Times New Roman"/>
          <w:color w:val="000000" w:themeColor="text1"/>
          <w:sz w:val="20"/>
          <w:szCs w:val="20"/>
        </w:rPr>
        <w:t>ов и пр.</w:t>
      </w:r>
      <w:r w:rsidRPr="0082258F">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З</w:t>
      </w:r>
      <w:r w:rsidRPr="00E00274">
        <w:rPr>
          <w:rFonts w:ascii="Times New Roman" w:hAnsi="Times New Roman" w:cs="Times New Roman"/>
          <w:color w:val="000000" w:themeColor="text1"/>
          <w:sz w:val="20"/>
          <w:szCs w:val="20"/>
        </w:rPr>
        <w:t>доров</w:t>
      </w:r>
      <w:r>
        <w:rPr>
          <w:rFonts w:ascii="Times New Roman" w:hAnsi="Times New Roman" w:cs="Times New Roman"/>
          <w:color w:val="000000" w:themeColor="text1"/>
          <w:sz w:val="20"/>
          <w:szCs w:val="20"/>
        </w:rPr>
        <w:t xml:space="preserve">ый и законопослушный </w:t>
      </w:r>
      <w:r w:rsidRPr="00E00274">
        <w:rPr>
          <w:rFonts w:ascii="Times New Roman" w:hAnsi="Times New Roman" w:cs="Times New Roman"/>
          <w:color w:val="000000" w:themeColor="text1"/>
          <w:sz w:val="20"/>
          <w:szCs w:val="20"/>
        </w:rPr>
        <w:t>образ жизни</w:t>
      </w:r>
      <w:r>
        <w:rPr>
          <w:rFonts w:ascii="Times New Roman" w:hAnsi="Times New Roman" w:cs="Times New Roman"/>
          <w:color w:val="000000" w:themeColor="text1"/>
          <w:sz w:val="20"/>
          <w:szCs w:val="20"/>
        </w:rPr>
        <w:t xml:space="preserve">, </w:t>
      </w:r>
      <w:r w:rsidRPr="00E00274">
        <w:rPr>
          <w:rFonts w:ascii="Times New Roman" w:hAnsi="Times New Roman" w:cs="Times New Roman"/>
          <w:color w:val="000000" w:themeColor="text1"/>
          <w:sz w:val="20"/>
          <w:szCs w:val="20"/>
        </w:rPr>
        <w:t>коллективн</w:t>
      </w:r>
      <w:r>
        <w:rPr>
          <w:rFonts w:ascii="Times New Roman" w:hAnsi="Times New Roman" w:cs="Times New Roman"/>
          <w:color w:val="000000" w:themeColor="text1"/>
          <w:sz w:val="20"/>
          <w:szCs w:val="20"/>
        </w:rPr>
        <w:t>ое</w:t>
      </w:r>
      <w:r w:rsidRPr="00E00274">
        <w:rPr>
          <w:rFonts w:ascii="Times New Roman" w:hAnsi="Times New Roman" w:cs="Times New Roman"/>
          <w:color w:val="000000" w:themeColor="text1"/>
          <w:sz w:val="20"/>
          <w:szCs w:val="20"/>
        </w:rPr>
        <w:t xml:space="preserve"> гражданск</w:t>
      </w:r>
      <w:r>
        <w:rPr>
          <w:rFonts w:ascii="Times New Roman" w:hAnsi="Times New Roman" w:cs="Times New Roman"/>
          <w:color w:val="000000" w:themeColor="text1"/>
          <w:sz w:val="20"/>
          <w:szCs w:val="20"/>
        </w:rPr>
        <w:t>ое сознание</w:t>
      </w:r>
      <w:r w:rsidRPr="00E00274">
        <w:rPr>
          <w:rFonts w:ascii="Times New Roman" w:hAnsi="Times New Roman" w:cs="Times New Roman"/>
          <w:color w:val="000000" w:themeColor="text1"/>
          <w:sz w:val="20"/>
          <w:szCs w:val="20"/>
        </w:rPr>
        <w:t>, оптимистическ</w:t>
      </w:r>
      <w:r>
        <w:rPr>
          <w:rFonts w:ascii="Times New Roman" w:hAnsi="Times New Roman" w:cs="Times New Roman"/>
          <w:color w:val="000000" w:themeColor="text1"/>
          <w:sz w:val="20"/>
          <w:szCs w:val="20"/>
        </w:rPr>
        <w:t xml:space="preserve">ая, </w:t>
      </w:r>
      <w:r w:rsidRPr="00E00274">
        <w:rPr>
          <w:rFonts w:ascii="Times New Roman" w:hAnsi="Times New Roman" w:cs="Times New Roman"/>
          <w:color w:val="000000" w:themeColor="text1"/>
          <w:sz w:val="20"/>
          <w:szCs w:val="20"/>
        </w:rPr>
        <w:t>конструктивн</w:t>
      </w:r>
      <w:r>
        <w:rPr>
          <w:rFonts w:ascii="Times New Roman" w:hAnsi="Times New Roman" w:cs="Times New Roman"/>
          <w:color w:val="000000" w:themeColor="text1"/>
          <w:sz w:val="20"/>
          <w:szCs w:val="20"/>
        </w:rPr>
        <w:t>ая</w:t>
      </w:r>
      <w:r w:rsidRPr="00E00274">
        <w:rPr>
          <w:rFonts w:ascii="Times New Roman" w:hAnsi="Times New Roman" w:cs="Times New Roman"/>
          <w:color w:val="000000" w:themeColor="text1"/>
          <w:sz w:val="20"/>
          <w:szCs w:val="20"/>
        </w:rPr>
        <w:t xml:space="preserve"> и</w:t>
      </w:r>
      <w:r>
        <w:rPr>
          <w:rFonts w:ascii="Times New Roman" w:hAnsi="Times New Roman" w:cs="Times New Roman"/>
          <w:color w:val="000000" w:themeColor="text1"/>
          <w:sz w:val="20"/>
          <w:szCs w:val="20"/>
        </w:rPr>
        <w:t xml:space="preserve"> </w:t>
      </w:r>
      <w:r w:rsidRPr="00E00274">
        <w:rPr>
          <w:rFonts w:ascii="Times New Roman" w:hAnsi="Times New Roman" w:cs="Times New Roman"/>
          <w:color w:val="000000" w:themeColor="text1"/>
          <w:sz w:val="20"/>
          <w:szCs w:val="20"/>
        </w:rPr>
        <w:t>рациональн</w:t>
      </w:r>
      <w:r>
        <w:rPr>
          <w:rFonts w:ascii="Times New Roman" w:hAnsi="Times New Roman" w:cs="Times New Roman"/>
          <w:color w:val="000000" w:themeColor="text1"/>
          <w:sz w:val="20"/>
          <w:szCs w:val="20"/>
        </w:rPr>
        <w:t>ая</w:t>
      </w:r>
      <w:r w:rsidRPr="00E00274">
        <w:rPr>
          <w:rFonts w:ascii="Times New Roman" w:hAnsi="Times New Roman" w:cs="Times New Roman"/>
          <w:color w:val="000000" w:themeColor="text1"/>
          <w:sz w:val="20"/>
          <w:szCs w:val="20"/>
        </w:rPr>
        <w:t xml:space="preserve"> идеологи</w:t>
      </w:r>
      <w:r>
        <w:rPr>
          <w:rFonts w:ascii="Times New Roman" w:hAnsi="Times New Roman" w:cs="Times New Roman"/>
          <w:color w:val="000000" w:themeColor="text1"/>
          <w:sz w:val="20"/>
          <w:szCs w:val="20"/>
        </w:rPr>
        <w:t>я, ответственный бизнес</w:t>
      </w:r>
      <w:r w:rsidRPr="00E00274">
        <w:rPr>
          <w:rFonts w:ascii="Times New Roman" w:hAnsi="Times New Roman" w:cs="Times New Roman"/>
          <w:color w:val="000000" w:themeColor="text1"/>
          <w:sz w:val="20"/>
          <w:szCs w:val="20"/>
        </w:rPr>
        <w:t xml:space="preserve"> </w:t>
      </w:r>
      <w:proofErr w:type="spellStart"/>
      <w:r w:rsidRPr="00E00274">
        <w:rPr>
          <w:rFonts w:ascii="Times New Roman" w:hAnsi="Times New Roman" w:cs="Times New Roman"/>
          <w:color w:val="000000" w:themeColor="text1"/>
          <w:sz w:val="20"/>
          <w:szCs w:val="20"/>
        </w:rPr>
        <w:t>направленны</w:t>
      </w:r>
      <w:proofErr w:type="spellEnd"/>
      <w:r w:rsidRPr="00E00274">
        <w:rPr>
          <w:rFonts w:ascii="Times New Roman" w:hAnsi="Times New Roman" w:cs="Times New Roman"/>
          <w:color w:val="000000" w:themeColor="text1"/>
          <w:sz w:val="20"/>
          <w:szCs w:val="20"/>
        </w:rPr>
        <w:t xml:space="preserve"> на созидание</w:t>
      </w:r>
      <w:r>
        <w:rPr>
          <w:rFonts w:ascii="Times New Roman" w:hAnsi="Times New Roman" w:cs="Times New Roman"/>
          <w:color w:val="000000" w:themeColor="text1"/>
          <w:sz w:val="20"/>
          <w:szCs w:val="20"/>
        </w:rPr>
        <w:t xml:space="preserve"> и благо общества, государства, экономики.</w:t>
      </w:r>
      <w:r w:rsidRPr="00384725">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Национальная или региональная инновационная система как платформа </w:t>
      </w:r>
      <w:r w:rsidRPr="00E00274">
        <w:rPr>
          <w:rFonts w:ascii="Times New Roman" w:hAnsi="Times New Roman" w:cs="Times New Roman"/>
          <w:color w:val="000000" w:themeColor="text1"/>
          <w:sz w:val="20"/>
          <w:szCs w:val="20"/>
        </w:rPr>
        <w:t xml:space="preserve">формирования и развития </w:t>
      </w:r>
      <w:proofErr w:type="spellStart"/>
      <w:r w:rsidRPr="00E00274">
        <w:rPr>
          <w:rFonts w:ascii="Times New Roman" w:hAnsi="Times New Roman" w:cs="Times New Roman"/>
          <w:color w:val="000000" w:themeColor="text1"/>
          <w:sz w:val="20"/>
          <w:szCs w:val="20"/>
        </w:rPr>
        <w:t>инновационно-информаци</w:t>
      </w:r>
      <w:r>
        <w:rPr>
          <w:rFonts w:ascii="Times New Roman" w:hAnsi="Times New Roman" w:cs="Times New Roman"/>
          <w:color w:val="000000" w:themeColor="text1"/>
          <w:sz w:val="20"/>
          <w:szCs w:val="20"/>
        </w:rPr>
        <w:t>онного</w:t>
      </w:r>
      <w:proofErr w:type="spellEnd"/>
      <w:r>
        <w:rPr>
          <w:rFonts w:ascii="Times New Roman" w:hAnsi="Times New Roman" w:cs="Times New Roman"/>
          <w:color w:val="000000" w:themeColor="text1"/>
          <w:sz w:val="20"/>
          <w:szCs w:val="20"/>
        </w:rPr>
        <w:t xml:space="preserve"> общества и его экономики выдвигает в качестве о</w:t>
      </w:r>
      <w:r w:rsidRPr="00E00274">
        <w:rPr>
          <w:rFonts w:ascii="Times New Roman" w:hAnsi="Times New Roman" w:cs="Times New Roman"/>
          <w:color w:val="000000" w:themeColor="text1"/>
          <w:sz w:val="20"/>
          <w:szCs w:val="20"/>
        </w:rPr>
        <w:t>сновны</w:t>
      </w:r>
      <w:r>
        <w:rPr>
          <w:rFonts w:ascii="Times New Roman" w:hAnsi="Times New Roman" w:cs="Times New Roman"/>
          <w:color w:val="000000" w:themeColor="text1"/>
          <w:sz w:val="20"/>
          <w:szCs w:val="20"/>
        </w:rPr>
        <w:t>х</w:t>
      </w:r>
      <w:r w:rsidRPr="00E00274">
        <w:rPr>
          <w:rFonts w:ascii="Times New Roman" w:hAnsi="Times New Roman" w:cs="Times New Roman"/>
          <w:color w:val="000000" w:themeColor="text1"/>
          <w:sz w:val="20"/>
          <w:szCs w:val="20"/>
        </w:rPr>
        <w:t xml:space="preserve"> драйвер</w:t>
      </w:r>
      <w:r>
        <w:rPr>
          <w:rFonts w:ascii="Times New Roman" w:hAnsi="Times New Roman" w:cs="Times New Roman"/>
          <w:color w:val="000000" w:themeColor="text1"/>
          <w:sz w:val="20"/>
          <w:szCs w:val="20"/>
        </w:rPr>
        <w:t>ов</w:t>
      </w:r>
      <w:r w:rsidRPr="00E00274">
        <w:rPr>
          <w:rFonts w:ascii="Times New Roman" w:hAnsi="Times New Roman" w:cs="Times New Roman"/>
          <w:color w:val="000000" w:themeColor="text1"/>
          <w:sz w:val="20"/>
          <w:szCs w:val="20"/>
        </w:rPr>
        <w:t xml:space="preserve"> развития </w:t>
      </w:r>
      <w:r>
        <w:rPr>
          <w:rFonts w:ascii="Times New Roman" w:hAnsi="Times New Roman" w:cs="Times New Roman"/>
          <w:color w:val="000000" w:themeColor="text1"/>
          <w:sz w:val="20"/>
          <w:szCs w:val="20"/>
        </w:rPr>
        <w:t>человеческого капитала, как мы уже говорили,</w:t>
      </w:r>
      <w:r w:rsidRPr="00E00274">
        <w:rPr>
          <w:rFonts w:ascii="Times New Roman" w:hAnsi="Times New Roman" w:cs="Times New Roman"/>
          <w:color w:val="000000" w:themeColor="text1"/>
          <w:sz w:val="20"/>
          <w:szCs w:val="20"/>
        </w:rPr>
        <w:t xml:space="preserve"> </w:t>
      </w:r>
      <w:proofErr w:type="gramStart"/>
      <w:r w:rsidRPr="00E00274">
        <w:rPr>
          <w:rFonts w:ascii="Times New Roman" w:hAnsi="Times New Roman" w:cs="Times New Roman"/>
          <w:color w:val="000000" w:themeColor="text1"/>
          <w:sz w:val="20"/>
          <w:szCs w:val="20"/>
        </w:rPr>
        <w:t>конкуренци</w:t>
      </w:r>
      <w:r>
        <w:rPr>
          <w:rFonts w:ascii="Times New Roman" w:hAnsi="Times New Roman" w:cs="Times New Roman"/>
          <w:color w:val="000000" w:themeColor="text1"/>
          <w:sz w:val="20"/>
          <w:szCs w:val="20"/>
        </w:rPr>
        <w:t>ю, инвестиции, инновации</w:t>
      </w:r>
      <w:proofErr w:type="gramEnd"/>
      <w:r w:rsidRPr="00E00274">
        <w:rPr>
          <w:rFonts w:ascii="Times New Roman" w:hAnsi="Times New Roman" w:cs="Times New Roman"/>
          <w:color w:val="000000" w:themeColor="text1"/>
          <w:sz w:val="20"/>
          <w:szCs w:val="20"/>
        </w:rPr>
        <w:t>.</w:t>
      </w:r>
    </w:p>
    <w:p w:rsidR="0015033B" w:rsidRDefault="0015033B" w:rsidP="0015033B">
      <w:pPr>
        <w:spacing w:after="0" w:line="240" w:lineRule="auto"/>
        <w:ind w:firstLine="709"/>
        <w:jc w:val="both"/>
        <w:rPr>
          <w:rFonts w:ascii="Times New Roman" w:hAnsi="Times New Roman" w:cs="Times New Roman"/>
          <w:color w:val="000000" w:themeColor="text1"/>
          <w:sz w:val="20"/>
          <w:szCs w:val="20"/>
        </w:rPr>
      </w:pPr>
    </w:p>
    <w:p w:rsidR="0015033B" w:rsidRDefault="0015033B" w:rsidP="008A3458">
      <w:pPr>
        <w:spacing w:after="0" w:line="240" w:lineRule="auto"/>
        <w:jc w:val="center"/>
        <w:outlineLvl w:val="0"/>
        <w:rPr>
          <w:rFonts w:ascii="Times New Roman" w:hAnsi="Times New Roman" w:cs="Times New Roman"/>
          <w:b/>
          <w:sz w:val="20"/>
          <w:szCs w:val="20"/>
        </w:rPr>
      </w:pPr>
      <w:r>
        <w:rPr>
          <w:rFonts w:ascii="Times New Roman" w:hAnsi="Times New Roman" w:cs="Times New Roman"/>
          <w:b/>
          <w:sz w:val="20"/>
          <w:szCs w:val="20"/>
        </w:rPr>
        <w:t>Список литературы</w:t>
      </w:r>
    </w:p>
    <w:p w:rsidR="0015033B" w:rsidRPr="00AB158A" w:rsidRDefault="0015033B" w:rsidP="008A3458">
      <w:pPr>
        <w:pStyle w:val="a4"/>
        <w:numPr>
          <w:ilvl w:val="0"/>
          <w:numId w:val="15"/>
        </w:numPr>
        <w:tabs>
          <w:tab w:val="left" w:pos="284"/>
        </w:tabs>
        <w:spacing w:after="0" w:line="240" w:lineRule="auto"/>
        <w:ind w:left="0" w:firstLine="0"/>
        <w:jc w:val="both"/>
        <w:rPr>
          <w:rFonts w:ascii="Times New Roman" w:hAnsi="Times New Roman"/>
          <w:sz w:val="20"/>
          <w:szCs w:val="20"/>
        </w:rPr>
      </w:pPr>
      <w:r>
        <w:rPr>
          <w:rFonts w:ascii="Times New Roman" w:hAnsi="Times New Roman"/>
          <w:sz w:val="20"/>
          <w:szCs w:val="20"/>
        </w:rPr>
        <w:t>Ильинский И. </w:t>
      </w:r>
      <w:r w:rsidRPr="00AB158A">
        <w:rPr>
          <w:rFonts w:ascii="Times New Roman" w:hAnsi="Times New Roman"/>
          <w:sz w:val="20"/>
          <w:szCs w:val="20"/>
        </w:rPr>
        <w:t xml:space="preserve">В. Инвестиции в человеческий капитал на </w:t>
      </w:r>
      <w:proofErr w:type="spellStart"/>
      <w:r w:rsidRPr="00AB158A">
        <w:rPr>
          <w:rFonts w:ascii="Times New Roman" w:hAnsi="Times New Roman"/>
          <w:sz w:val="20"/>
          <w:szCs w:val="20"/>
        </w:rPr>
        <w:t>микроуровне</w:t>
      </w:r>
      <w:proofErr w:type="spellEnd"/>
      <w:r w:rsidRPr="00AB158A">
        <w:rPr>
          <w:rFonts w:ascii="Times New Roman" w:hAnsi="Times New Roman"/>
          <w:sz w:val="20"/>
          <w:szCs w:val="20"/>
        </w:rPr>
        <w:t xml:space="preserve"> экономики: методология познания // Дизайн. Материалы. Технология.</w:t>
      </w:r>
      <w:r>
        <w:rPr>
          <w:rFonts w:ascii="Times New Roman" w:hAnsi="Times New Roman"/>
          <w:sz w:val="20"/>
          <w:szCs w:val="20"/>
        </w:rPr>
        <w:t xml:space="preserve"> – </w:t>
      </w:r>
      <w:r w:rsidRPr="00AB158A">
        <w:rPr>
          <w:rFonts w:ascii="Times New Roman" w:hAnsi="Times New Roman"/>
          <w:sz w:val="20"/>
          <w:szCs w:val="20"/>
        </w:rPr>
        <w:t xml:space="preserve"> 2014.</w:t>
      </w:r>
      <w:r>
        <w:rPr>
          <w:rFonts w:ascii="Times New Roman" w:hAnsi="Times New Roman"/>
          <w:sz w:val="20"/>
          <w:szCs w:val="20"/>
        </w:rPr>
        <w:t xml:space="preserve">– </w:t>
      </w:r>
      <w:r w:rsidRPr="00AB158A">
        <w:rPr>
          <w:rFonts w:ascii="Times New Roman" w:hAnsi="Times New Roman"/>
          <w:sz w:val="20"/>
          <w:szCs w:val="20"/>
        </w:rPr>
        <w:t xml:space="preserve"> № 3</w:t>
      </w:r>
      <w:r>
        <w:rPr>
          <w:rFonts w:ascii="Times New Roman" w:hAnsi="Times New Roman"/>
          <w:sz w:val="20"/>
          <w:szCs w:val="20"/>
        </w:rPr>
        <w:t xml:space="preserve"> </w:t>
      </w:r>
      <w:r w:rsidRPr="00AB158A">
        <w:rPr>
          <w:rFonts w:ascii="Times New Roman" w:hAnsi="Times New Roman"/>
          <w:sz w:val="20"/>
          <w:szCs w:val="20"/>
        </w:rPr>
        <w:t xml:space="preserve">(33). </w:t>
      </w:r>
      <w:r>
        <w:rPr>
          <w:rFonts w:ascii="Times New Roman" w:hAnsi="Times New Roman"/>
          <w:sz w:val="20"/>
          <w:szCs w:val="20"/>
        </w:rPr>
        <w:t xml:space="preserve">– </w:t>
      </w:r>
      <w:r w:rsidRPr="00AB158A">
        <w:rPr>
          <w:rFonts w:ascii="Times New Roman" w:hAnsi="Times New Roman"/>
          <w:sz w:val="20"/>
          <w:szCs w:val="20"/>
        </w:rPr>
        <w:t>С. 86-88</w:t>
      </w:r>
    </w:p>
    <w:p w:rsidR="0015033B" w:rsidRPr="00AB158A" w:rsidRDefault="0015033B" w:rsidP="008A3458">
      <w:pPr>
        <w:pStyle w:val="a4"/>
        <w:numPr>
          <w:ilvl w:val="0"/>
          <w:numId w:val="15"/>
        </w:numPr>
        <w:tabs>
          <w:tab w:val="left" w:pos="284"/>
        </w:tabs>
        <w:spacing w:after="0" w:line="240" w:lineRule="auto"/>
        <w:ind w:left="0" w:firstLine="0"/>
        <w:jc w:val="both"/>
        <w:rPr>
          <w:rFonts w:ascii="Times New Roman" w:hAnsi="Times New Roman"/>
          <w:sz w:val="20"/>
          <w:szCs w:val="20"/>
        </w:rPr>
      </w:pPr>
      <w:r w:rsidRPr="00AB158A">
        <w:rPr>
          <w:rFonts w:ascii="Times New Roman" w:hAnsi="Times New Roman"/>
          <w:sz w:val="20"/>
          <w:szCs w:val="20"/>
        </w:rPr>
        <w:t>Ильинский</w:t>
      </w:r>
      <w:proofErr w:type="gramStart"/>
      <w:r>
        <w:rPr>
          <w:rFonts w:ascii="Times New Roman" w:hAnsi="Times New Roman"/>
          <w:sz w:val="20"/>
          <w:szCs w:val="20"/>
        </w:rPr>
        <w:t xml:space="preserve"> И</w:t>
      </w:r>
      <w:proofErr w:type="gramEnd"/>
      <w:r w:rsidRPr="00D80F45">
        <w:rPr>
          <w:rFonts w:ascii="Times New Roman" w:hAnsi="Times New Roman"/>
          <w:sz w:val="20"/>
          <w:szCs w:val="20"/>
        </w:rPr>
        <w:t xml:space="preserve"> </w:t>
      </w:r>
      <w:r>
        <w:rPr>
          <w:rFonts w:ascii="Times New Roman" w:hAnsi="Times New Roman"/>
          <w:sz w:val="20"/>
          <w:szCs w:val="20"/>
        </w:rPr>
        <w:t> </w:t>
      </w:r>
      <w:r w:rsidRPr="00AB158A">
        <w:rPr>
          <w:rFonts w:ascii="Times New Roman" w:hAnsi="Times New Roman"/>
          <w:sz w:val="20"/>
          <w:szCs w:val="20"/>
        </w:rPr>
        <w:t xml:space="preserve">В. Качество человеческого капитала: методология оценки </w:t>
      </w:r>
      <w:r>
        <w:rPr>
          <w:rFonts w:ascii="Times New Roman" w:hAnsi="Times New Roman"/>
          <w:sz w:val="20"/>
          <w:szCs w:val="20"/>
        </w:rPr>
        <w:t> </w:t>
      </w:r>
      <w:r w:rsidRPr="00AB158A">
        <w:rPr>
          <w:rFonts w:ascii="Times New Roman" w:hAnsi="Times New Roman"/>
          <w:sz w:val="20"/>
          <w:szCs w:val="20"/>
        </w:rPr>
        <w:t xml:space="preserve">// Дизайн. Материалы. Технология. </w:t>
      </w:r>
      <w:r>
        <w:rPr>
          <w:rFonts w:ascii="Times New Roman" w:hAnsi="Times New Roman"/>
          <w:sz w:val="20"/>
          <w:szCs w:val="20"/>
        </w:rPr>
        <w:t xml:space="preserve">– </w:t>
      </w:r>
      <w:r w:rsidRPr="00AB158A">
        <w:rPr>
          <w:rFonts w:ascii="Times New Roman" w:hAnsi="Times New Roman"/>
          <w:sz w:val="20"/>
          <w:szCs w:val="20"/>
        </w:rPr>
        <w:t xml:space="preserve">2014. </w:t>
      </w:r>
      <w:r>
        <w:rPr>
          <w:rFonts w:ascii="Times New Roman" w:hAnsi="Times New Roman"/>
          <w:sz w:val="20"/>
          <w:szCs w:val="20"/>
        </w:rPr>
        <w:t xml:space="preserve">– </w:t>
      </w:r>
      <w:r w:rsidRPr="00AB158A">
        <w:rPr>
          <w:rFonts w:ascii="Times New Roman" w:hAnsi="Times New Roman"/>
          <w:sz w:val="20"/>
          <w:szCs w:val="20"/>
        </w:rPr>
        <w:t>№ 3</w:t>
      </w:r>
      <w:r>
        <w:rPr>
          <w:rFonts w:ascii="Times New Roman" w:hAnsi="Times New Roman"/>
          <w:sz w:val="20"/>
          <w:szCs w:val="20"/>
        </w:rPr>
        <w:t xml:space="preserve">. – </w:t>
      </w:r>
      <w:r w:rsidRPr="00AB158A">
        <w:rPr>
          <w:rFonts w:ascii="Times New Roman" w:hAnsi="Times New Roman"/>
          <w:sz w:val="20"/>
          <w:szCs w:val="20"/>
        </w:rPr>
        <w:t xml:space="preserve">(33). </w:t>
      </w:r>
      <w:r>
        <w:rPr>
          <w:rFonts w:ascii="Times New Roman" w:hAnsi="Times New Roman"/>
          <w:sz w:val="20"/>
          <w:szCs w:val="20"/>
        </w:rPr>
        <w:t xml:space="preserve">– </w:t>
      </w:r>
      <w:r w:rsidRPr="00AB158A">
        <w:rPr>
          <w:rFonts w:ascii="Times New Roman" w:hAnsi="Times New Roman"/>
          <w:sz w:val="20"/>
          <w:szCs w:val="20"/>
        </w:rPr>
        <w:t>С. 101-104.</w:t>
      </w:r>
    </w:p>
    <w:p w:rsidR="0015033B" w:rsidRPr="00AB158A" w:rsidRDefault="0015033B" w:rsidP="008A3458">
      <w:pPr>
        <w:pStyle w:val="a4"/>
        <w:numPr>
          <w:ilvl w:val="0"/>
          <w:numId w:val="15"/>
        </w:numPr>
        <w:tabs>
          <w:tab w:val="left" w:pos="284"/>
        </w:tabs>
        <w:spacing w:after="0" w:line="240" w:lineRule="auto"/>
        <w:ind w:left="0" w:firstLine="0"/>
        <w:jc w:val="both"/>
        <w:rPr>
          <w:rFonts w:ascii="Times New Roman" w:hAnsi="Times New Roman"/>
          <w:sz w:val="20"/>
          <w:szCs w:val="20"/>
        </w:rPr>
      </w:pPr>
      <w:r>
        <w:rPr>
          <w:rFonts w:ascii="Times New Roman" w:hAnsi="Times New Roman"/>
          <w:sz w:val="20"/>
          <w:szCs w:val="20"/>
        </w:rPr>
        <w:t>Ильинский И. </w:t>
      </w:r>
      <w:r w:rsidRPr="00AB158A">
        <w:rPr>
          <w:rFonts w:ascii="Times New Roman" w:hAnsi="Times New Roman"/>
          <w:sz w:val="20"/>
          <w:szCs w:val="20"/>
        </w:rPr>
        <w:t>В. Оценка человеческого капитала: трансформация методологии // Д</w:t>
      </w:r>
      <w:r>
        <w:rPr>
          <w:rFonts w:ascii="Times New Roman" w:hAnsi="Times New Roman"/>
          <w:sz w:val="20"/>
          <w:szCs w:val="20"/>
        </w:rPr>
        <w:t xml:space="preserve">изайн. Материалы. Технология. – 2014. – № 4 (34). – </w:t>
      </w:r>
      <w:r w:rsidRPr="00AB158A">
        <w:rPr>
          <w:rFonts w:ascii="Times New Roman" w:hAnsi="Times New Roman"/>
          <w:sz w:val="20"/>
          <w:szCs w:val="20"/>
        </w:rPr>
        <w:t>С. 102-105.</w:t>
      </w:r>
    </w:p>
    <w:p w:rsidR="0015033B" w:rsidRPr="00AB158A" w:rsidRDefault="0015033B" w:rsidP="008A3458">
      <w:pPr>
        <w:pStyle w:val="a4"/>
        <w:numPr>
          <w:ilvl w:val="0"/>
          <w:numId w:val="15"/>
        </w:numPr>
        <w:tabs>
          <w:tab w:val="left" w:pos="284"/>
        </w:tabs>
        <w:spacing w:after="0" w:line="240" w:lineRule="auto"/>
        <w:ind w:left="0" w:firstLine="0"/>
        <w:jc w:val="both"/>
        <w:rPr>
          <w:rFonts w:ascii="Times New Roman" w:hAnsi="Times New Roman"/>
          <w:sz w:val="20"/>
          <w:szCs w:val="20"/>
        </w:rPr>
      </w:pPr>
      <w:r>
        <w:rPr>
          <w:rFonts w:ascii="Times New Roman" w:hAnsi="Times New Roman"/>
          <w:sz w:val="20"/>
          <w:szCs w:val="20"/>
        </w:rPr>
        <w:t>Ильинский И. </w:t>
      </w:r>
      <w:r w:rsidRPr="00AB158A">
        <w:rPr>
          <w:rFonts w:ascii="Times New Roman" w:hAnsi="Times New Roman"/>
          <w:sz w:val="20"/>
          <w:szCs w:val="20"/>
        </w:rPr>
        <w:t>В. Человеческий капитал и социально - экономическая активность работника // Социальная активность молодежи как необхо</w:t>
      </w:r>
      <w:r>
        <w:rPr>
          <w:rFonts w:ascii="Times New Roman" w:hAnsi="Times New Roman"/>
          <w:sz w:val="20"/>
          <w:szCs w:val="20"/>
        </w:rPr>
        <w:t>димое условие развития общества</w:t>
      </w:r>
      <w:r w:rsidRPr="00AB158A">
        <w:rPr>
          <w:rFonts w:ascii="Times New Roman" w:hAnsi="Times New Roman"/>
          <w:sz w:val="20"/>
          <w:szCs w:val="20"/>
        </w:rPr>
        <w:t>: Материалы международной научно-практической конференции, Санкт-Петербург, 21–23 ноября 2019 года</w:t>
      </w:r>
      <w:proofErr w:type="gramStart"/>
      <w:r w:rsidRPr="00AB158A">
        <w:rPr>
          <w:rFonts w:ascii="Times New Roman" w:hAnsi="Times New Roman"/>
          <w:sz w:val="20"/>
          <w:szCs w:val="20"/>
        </w:rPr>
        <w:t xml:space="preserve"> / П</w:t>
      </w:r>
      <w:proofErr w:type="gramEnd"/>
      <w:r w:rsidRPr="00AB158A">
        <w:rPr>
          <w:rFonts w:ascii="Times New Roman" w:hAnsi="Times New Roman"/>
          <w:sz w:val="20"/>
          <w:szCs w:val="20"/>
        </w:rPr>
        <w:t xml:space="preserve">од редакцией Г. В. </w:t>
      </w:r>
      <w:r w:rsidRPr="00AB158A">
        <w:rPr>
          <w:rFonts w:ascii="Times New Roman" w:hAnsi="Times New Roman"/>
          <w:sz w:val="20"/>
          <w:szCs w:val="20"/>
        </w:rPr>
        <w:lastRenderedPageBreak/>
        <w:t>Ковалевой. – Санкт-Петербург: типография ФГБОУВО «</w:t>
      </w:r>
      <w:proofErr w:type="spellStart"/>
      <w:r w:rsidRPr="00AB158A">
        <w:rPr>
          <w:rFonts w:ascii="Times New Roman" w:hAnsi="Times New Roman"/>
          <w:sz w:val="20"/>
          <w:szCs w:val="20"/>
        </w:rPr>
        <w:t>СПбГУПТД</w:t>
      </w:r>
      <w:proofErr w:type="spellEnd"/>
      <w:r w:rsidRPr="00AB158A">
        <w:rPr>
          <w:rFonts w:ascii="Times New Roman" w:hAnsi="Times New Roman"/>
          <w:sz w:val="20"/>
          <w:szCs w:val="20"/>
        </w:rPr>
        <w:t>», 2019. – С. 154-157.</w:t>
      </w:r>
    </w:p>
    <w:p w:rsidR="0015033B" w:rsidRPr="00AB158A" w:rsidRDefault="0015033B" w:rsidP="008A3458">
      <w:pPr>
        <w:pStyle w:val="a4"/>
        <w:numPr>
          <w:ilvl w:val="0"/>
          <w:numId w:val="15"/>
        </w:numPr>
        <w:tabs>
          <w:tab w:val="left" w:pos="284"/>
        </w:tabs>
        <w:spacing w:after="0" w:line="240" w:lineRule="auto"/>
        <w:ind w:left="0" w:firstLine="0"/>
        <w:jc w:val="both"/>
        <w:rPr>
          <w:rFonts w:ascii="Times New Roman" w:hAnsi="Times New Roman"/>
          <w:sz w:val="20"/>
          <w:szCs w:val="20"/>
        </w:rPr>
      </w:pPr>
      <w:r>
        <w:rPr>
          <w:rFonts w:ascii="Times New Roman" w:hAnsi="Times New Roman"/>
          <w:sz w:val="20"/>
          <w:szCs w:val="20"/>
        </w:rPr>
        <w:t>Корчагин Ю. </w:t>
      </w:r>
      <w:r w:rsidRPr="00AB158A">
        <w:rPr>
          <w:rFonts w:ascii="Times New Roman" w:hAnsi="Times New Roman"/>
          <w:sz w:val="20"/>
          <w:szCs w:val="20"/>
        </w:rPr>
        <w:t xml:space="preserve">А. Российский человеческий капитал. Фактор развития или деградации? / Центр </w:t>
      </w:r>
      <w:proofErr w:type="spellStart"/>
      <w:r w:rsidRPr="00AB158A">
        <w:rPr>
          <w:rFonts w:ascii="Times New Roman" w:hAnsi="Times New Roman"/>
          <w:sz w:val="20"/>
          <w:szCs w:val="20"/>
        </w:rPr>
        <w:t>исслед</w:t>
      </w:r>
      <w:proofErr w:type="spellEnd"/>
      <w:r w:rsidRPr="00AB158A">
        <w:rPr>
          <w:rFonts w:ascii="Times New Roman" w:hAnsi="Times New Roman"/>
          <w:sz w:val="20"/>
          <w:szCs w:val="20"/>
        </w:rPr>
        <w:t>. регион</w:t>
      </w:r>
      <w:proofErr w:type="gramStart"/>
      <w:r w:rsidRPr="00AB158A">
        <w:rPr>
          <w:rFonts w:ascii="Times New Roman" w:hAnsi="Times New Roman"/>
          <w:sz w:val="20"/>
          <w:szCs w:val="20"/>
        </w:rPr>
        <w:t>.</w:t>
      </w:r>
      <w:proofErr w:type="gramEnd"/>
      <w:r w:rsidRPr="00AB158A">
        <w:rPr>
          <w:rFonts w:ascii="Times New Roman" w:hAnsi="Times New Roman"/>
          <w:sz w:val="20"/>
          <w:szCs w:val="20"/>
        </w:rPr>
        <w:t xml:space="preserve"> </w:t>
      </w:r>
      <w:proofErr w:type="gramStart"/>
      <w:r w:rsidRPr="00AB158A">
        <w:rPr>
          <w:rFonts w:ascii="Times New Roman" w:hAnsi="Times New Roman"/>
          <w:sz w:val="20"/>
          <w:szCs w:val="20"/>
        </w:rPr>
        <w:t>э</w:t>
      </w:r>
      <w:proofErr w:type="gramEnd"/>
      <w:r w:rsidRPr="00AB158A">
        <w:rPr>
          <w:rFonts w:ascii="Times New Roman" w:hAnsi="Times New Roman"/>
          <w:sz w:val="20"/>
          <w:szCs w:val="20"/>
        </w:rPr>
        <w:t xml:space="preserve">кономики (ЦИРЭ). Воронеж, 2005. </w:t>
      </w:r>
      <w:r>
        <w:rPr>
          <w:rFonts w:ascii="Times New Roman" w:hAnsi="Times New Roman"/>
          <w:sz w:val="20"/>
          <w:szCs w:val="20"/>
        </w:rPr>
        <w:t xml:space="preserve">– </w:t>
      </w:r>
      <w:r w:rsidRPr="00AB158A">
        <w:rPr>
          <w:rFonts w:ascii="Times New Roman" w:hAnsi="Times New Roman"/>
          <w:sz w:val="20"/>
          <w:szCs w:val="20"/>
        </w:rPr>
        <w:t xml:space="preserve">252 </w:t>
      </w:r>
      <w:proofErr w:type="gramStart"/>
      <w:r w:rsidRPr="00AB158A">
        <w:rPr>
          <w:rFonts w:ascii="Times New Roman" w:hAnsi="Times New Roman"/>
          <w:sz w:val="20"/>
          <w:szCs w:val="20"/>
        </w:rPr>
        <w:t>с</w:t>
      </w:r>
      <w:proofErr w:type="gramEnd"/>
      <w:r w:rsidRPr="00AB158A">
        <w:rPr>
          <w:rFonts w:ascii="Times New Roman" w:hAnsi="Times New Roman"/>
          <w:sz w:val="20"/>
          <w:szCs w:val="20"/>
        </w:rPr>
        <w:t>.</w:t>
      </w:r>
    </w:p>
    <w:p w:rsidR="0015033B" w:rsidRPr="00AB158A" w:rsidRDefault="0015033B" w:rsidP="008A3458">
      <w:pPr>
        <w:pStyle w:val="a4"/>
        <w:numPr>
          <w:ilvl w:val="0"/>
          <w:numId w:val="15"/>
        </w:numPr>
        <w:tabs>
          <w:tab w:val="left" w:pos="284"/>
        </w:tabs>
        <w:spacing w:after="0" w:line="240" w:lineRule="auto"/>
        <w:ind w:left="0" w:firstLine="0"/>
        <w:jc w:val="both"/>
        <w:rPr>
          <w:rFonts w:ascii="Times New Roman" w:hAnsi="Times New Roman"/>
          <w:sz w:val="20"/>
          <w:szCs w:val="20"/>
        </w:rPr>
      </w:pPr>
      <w:r w:rsidRPr="00AB158A">
        <w:rPr>
          <w:rFonts w:ascii="Times New Roman" w:hAnsi="Times New Roman"/>
          <w:sz w:val="20"/>
          <w:szCs w:val="20"/>
        </w:rPr>
        <w:t>Медведева Е.</w:t>
      </w:r>
      <w:r>
        <w:rPr>
          <w:rFonts w:ascii="Times New Roman" w:hAnsi="Times New Roman"/>
          <w:sz w:val="20"/>
          <w:szCs w:val="20"/>
        </w:rPr>
        <w:t> </w:t>
      </w:r>
      <w:r w:rsidRPr="00AB158A">
        <w:rPr>
          <w:rFonts w:ascii="Times New Roman" w:hAnsi="Times New Roman"/>
          <w:sz w:val="20"/>
          <w:szCs w:val="20"/>
        </w:rPr>
        <w:t xml:space="preserve">И., </w:t>
      </w:r>
      <w:proofErr w:type="spellStart"/>
      <w:r w:rsidRPr="00AB158A">
        <w:rPr>
          <w:rFonts w:ascii="Times New Roman" w:hAnsi="Times New Roman"/>
          <w:sz w:val="20"/>
          <w:szCs w:val="20"/>
        </w:rPr>
        <w:t>Крошилин</w:t>
      </w:r>
      <w:proofErr w:type="spellEnd"/>
      <w:r w:rsidRPr="00AB158A">
        <w:rPr>
          <w:rFonts w:ascii="Times New Roman" w:hAnsi="Times New Roman"/>
          <w:sz w:val="20"/>
          <w:szCs w:val="20"/>
        </w:rPr>
        <w:t xml:space="preserve"> С.</w:t>
      </w:r>
      <w:r>
        <w:rPr>
          <w:rFonts w:ascii="Times New Roman" w:hAnsi="Times New Roman"/>
          <w:sz w:val="20"/>
          <w:szCs w:val="20"/>
        </w:rPr>
        <w:t> </w:t>
      </w:r>
      <w:r w:rsidRPr="00AB158A">
        <w:rPr>
          <w:rFonts w:ascii="Times New Roman" w:hAnsi="Times New Roman"/>
          <w:sz w:val="20"/>
          <w:szCs w:val="20"/>
        </w:rPr>
        <w:t xml:space="preserve">В. Влияние образования на формирование человеческого капитала: реалии, перспективы и угрозы для экономической безопасности страны // Национальные интересы: приоритеты и безопасность. </w:t>
      </w:r>
      <w:r>
        <w:rPr>
          <w:rFonts w:ascii="Times New Roman" w:hAnsi="Times New Roman"/>
          <w:sz w:val="20"/>
          <w:szCs w:val="20"/>
        </w:rPr>
        <w:t xml:space="preserve">– </w:t>
      </w:r>
      <w:r w:rsidRPr="00AB158A">
        <w:rPr>
          <w:rFonts w:ascii="Times New Roman" w:hAnsi="Times New Roman"/>
          <w:sz w:val="20"/>
          <w:szCs w:val="20"/>
        </w:rPr>
        <w:t xml:space="preserve">2011. </w:t>
      </w:r>
      <w:r>
        <w:rPr>
          <w:rFonts w:ascii="Times New Roman" w:hAnsi="Times New Roman"/>
          <w:sz w:val="20"/>
          <w:szCs w:val="20"/>
        </w:rPr>
        <w:t xml:space="preserve">– </w:t>
      </w:r>
      <w:r w:rsidRPr="00AB158A">
        <w:rPr>
          <w:rFonts w:ascii="Times New Roman" w:hAnsi="Times New Roman"/>
          <w:sz w:val="20"/>
          <w:szCs w:val="20"/>
        </w:rPr>
        <w:t xml:space="preserve">№ 8. </w:t>
      </w:r>
      <w:r>
        <w:rPr>
          <w:rFonts w:ascii="Times New Roman" w:hAnsi="Times New Roman"/>
          <w:sz w:val="20"/>
          <w:szCs w:val="20"/>
        </w:rPr>
        <w:t xml:space="preserve">– </w:t>
      </w:r>
      <w:r w:rsidRPr="00AB158A">
        <w:rPr>
          <w:rFonts w:ascii="Times New Roman" w:hAnsi="Times New Roman"/>
          <w:sz w:val="20"/>
          <w:szCs w:val="20"/>
        </w:rPr>
        <w:t>С. 57-66.</w:t>
      </w:r>
    </w:p>
    <w:p w:rsidR="0015033B" w:rsidRPr="00AB158A" w:rsidRDefault="0015033B" w:rsidP="008A3458">
      <w:pPr>
        <w:pStyle w:val="a4"/>
        <w:numPr>
          <w:ilvl w:val="0"/>
          <w:numId w:val="15"/>
        </w:numPr>
        <w:tabs>
          <w:tab w:val="left" w:pos="284"/>
        </w:tabs>
        <w:spacing w:after="0" w:line="240" w:lineRule="auto"/>
        <w:ind w:left="0" w:firstLine="0"/>
        <w:jc w:val="both"/>
        <w:rPr>
          <w:rFonts w:ascii="Times New Roman" w:hAnsi="Times New Roman"/>
          <w:sz w:val="20"/>
          <w:szCs w:val="20"/>
        </w:rPr>
      </w:pPr>
      <w:r w:rsidRPr="00AB158A">
        <w:rPr>
          <w:rFonts w:ascii="Times New Roman" w:hAnsi="Times New Roman"/>
          <w:sz w:val="20"/>
          <w:szCs w:val="20"/>
        </w:rPr>
        <w:t xml:space="preserve">Новая нормальность. Образ жизни, рынки, инфраструктура и коммуникации после пандемии / Аналитический центр НАФИ, авторы: Т.  А. </w:t>
      </w:r>
      <w:proofErr w:type="spellStart"/>
      <w:r w:rsidRPr="00AB158A">
        <w:rPr>
          <w:rFonts w:ascii="Times New Roman" w:hAnsi="Times New Roman"/>
          <w:sz w:val="20"/>
          <w:szCs w:val="20"/>
        </w:rPr>
        <w:t>Аймале</w:t>
      </w:r>
      <w:r>
        <w:rPr>
          <w:rFonts w:ascii="Times New Roman" w:hAnsi="Times New Roman"/>
          <w:sz w:val="20"/>
          <w:szCs w:val="20"/>
        </w:rPr>
        <w:t>тдинов</w:t>
      </w:r>
      <w:proofErr w:type="spellEnd"/>
      <w:r>
        <w:rPr>
          <w:rFonts w:ascii="Times New Roman" w:hAnsi="Times New Roman"/>
          <w:sz w:val="20"/>
          <w:szCs w:val="20"/>
        </w:rPr>
        <w:t xml:space="preserve">, И.  А. </w:t>
      </w:r>
      <w:proofErr w:type="spellStart"/>
      <w:r>
        <w:rPr>
          <w:rFonts w:ascii="Times New Roman" w:hAnsi="Times New Roman"/>
          <w:sz w:val="20"/>
          <w:szCs w:val="20"/>
        </w:rPr>
        <w:t>Гильдебрандт</w:t>
      </w:r>
      <w:proofErr w:type="spellEnd"/>
      <w:r>
        <w:rPr>
          <w:rFonts w:ascii="Times New Roman" w:hAnsi="Times New Roman"/>
          <w:sz w:val="20"/>
          <w:szCs w:val="20"/>
        </w:rPr>
        <w:t>, Е.</w:t>
      </w:r>
      <w:r w:rsidRPr="00AB158A">
        <w:rPr>
          <w:rFonts w:ascii="Times New Roman" w:hAnsi="Times New Roman"/>
          <w:sz w:val="20"/>
          <w:szCs w:val="20"/>
        </w:rPr>
        <w:t xml:space="preserve"> Н. Никишова, Д.  С. Рассадина. М.: Издательство НАФИ, 2020. – 73 </w:t>
      </w:r>
      <w:proofErr w:type="gramStart"/>
      <w:r w:rsidRPr="00AB158A">
        <w:rPr>
          <w:rFonts w:ascii="Times New Roman" w:hAnsi="Times New Roman"/>
          <w:sz w:val="20"/>
          <w:szCs w:val="20"/>
        </w:rPr>
        <w:t>с</w:t>
      </w:r>
      <w:proofErr w:type="gramEnd"/>
      <w:r w:rsidRPr="00AB158A">
        <w:rPr>
          <w:rFonts w:ascii="Times New Roman" w:hAnsi="Times New Roman"/>
          <w:sz w:val="20"/>
          <w:szCs w:val="20"/>
        </w:rPr>
        <w:t>.</w:t>
      </w:r>
    </w:p>
    <w:p w:rsidR="0015033B" w:rsidRPr="00AB158A" w:rsidRDefault="0015033B" w:rsidP="008A3458">
      <w:pPr>
        <w:pStyle w:val="a4"/>
        <w:numPr>
          <w:ilvl w:val="0"/>
          <w:numId w:val="15"/>
        </w:numPr>
        <w:tabs>
          <w:tab w:val="left" w:pos="284"/>
        </w:tabs>
        <w:spacing w:after="0" w:line="240" w:lineRule="auto"/>
        <w:ind w:left="0" w:firstLine="0"/>
        <w:jc w:val="both"/>
        <w:rPr>
          <w:rFonts w:ascii="Times New Roman" w:hAnsi="Times New Roman"/>
          <w:sz w:val="20"/>
          <w:szCs w:val="20"/>
        </w:rPr>
      </w:pPr>
      <w:r>
        <w:rPr>
          <w:rFonts w:ascii="Times New Roman" w:hAnsi="Times New Roman"/>
          <w:sz w:val="20"/>
          <w:szCs w:val="20"/>
        </w:rPr>
        <w:t>Паршина Н. </w:t>
      </w:r>
      <w:r w:rsidRPr="00AB158A">
        <w:rPr>
          <w:rFonts w:ascii="Times New Roman" w:hAnsi="Times New Roman"/>
          <w:sz w:val="20"/>
          <w:szCs w:val="20"/>
        </w:rPr>
        <w:t xml:space="preserve">В. Человеческий капитал: сущность, содержание, особенности // Мир современной науки. 2013. № 3 (18). С. </w:t>
      </w:r>
    </w:p>
    <w:p w:rsidR="0015033B" w:rsidRPr="00AB158A" w:rsidRDefault="0015033B" w:rsidP="008A3458">
      <w:pPr>
        <w:pStyle w:val="a4"/>
        <w:numPr>
          <w:ilvl w:val="0"/>
          <w:numId w:val="15"/>
        </w:numPr>
        <w:tabs>
          <w:tab w:val="left" w:pos="284"/>
        </w:tabs>
        <w:spacing w:after="0" w:line="240" w:lineRule="auto"/>
        <w:ind w:left="0" w:firstLine="0"/>
        <w:jc w:val="both"/>
        <w:rPr>
          <w:rFonts w:ascii="Times New Roman" w:hAnsi="Times New Roman"/>
          <w:sz w:val="20"/>
          <w:szCs w:val="20"/>
        </w:rPr>
      </w:pPr>
      <w:r>
        <w:rPr>
          <w:rFonts w:ascii="Times New Roman" w:hAnsi="Times New Roman"/>
          <w:sz w:val="20"/>
          <w:szCs w:val="20"/>
        </w:rPr>
        <w:t>Подберезкин А. </w:t>
      </w:r>
      <w:r w:rsidRPr="00AB158A">
        <w:rPr>
          <w:rFonts w:ascii="Times New Roman" w:hAnsi="Times New Roman"/>
          <w:sz w:val="20"/>
          <w:szCs w:val="20"/>
        </w:rPr>
        <w:t xml:space="preserve">И. Человеческий капитал и его роль в модернизации России // Вестник МГИМО. </w:t>
      </w:r>
      <w:r>
        <w:rPr>
          <w:rFonts w:ascii="Times New Roman" w:hAnsi="Times New Roman"/>
          <w:sz w:val="20"/>
          <w:szCs w:val="20"/>
        </w:rPr>
        <w:t xml:space="preserve">– </w:t>
      </w:r>
      <w:r w:rsidRPr="00AB158A">
        <w:rPr>
          <w:rFonts w:ascii="Times New Roman" w:hAnsi="Times New Roman"/>
          <w:sz w:val="20"/>
          <w:szCs w:val="20"/>
        </w:rPr>
        <w:t xml:space="preserve">2010. </w:t>
      </w:r>
      <w:r>
        <w:rPr>
          <w:rFonts w:ascii="Times New Roman" w:hAnsi="Times New Roman"/>
          <w:sz w:val="20"/>
          <w:szCs w:val="20"/>
        </w:rPr>
        <w:t xml:space="preserve">– </w:t>
      </w:r>
      <w:r w:rsidRPr="00AB158A">
        <w:rPr>
          <w:rFonts w:ascii="Times New Roman" w:hAnsi="Times New Roman"/>
          <w:sz w:val="20"/>
          <w:szCs w:val="20"/>
        </w:rPr>
        <w:t xml:space="preserve">№ 5. </w:t>
      </w:r>
      <w:r>
        <w:rPr>
          <w:rFonts w:ascii="Times New Roman" w:hAnsi="Times New Roman"/>
          <w:sz w:val="20"/>
          <w:szCs w:val="20"/>
        </w:rPr>
        <w:t xml:space="preserve">– </w:t>
      </w:r>
      <w:r w:rsidRPr="00AB158A">
        <w:rPr>
          <w:rFonts w:ascii="Times New Roman" w:hAnsi="Times New Roman"/>
          <w:sz w:val="20"/>
          <w:szCs w:val="20"/>
          <w:lang w:val="en-US"/>
        </w:rPr>
        <w:t>C</w:t>
      </w:r>
      <w:r w:rsidRPr="00AB158A">
        <w:rPr>
          <w:rFonts w:ascii="Times New Roman" w:hAnsi="Times New Roman"/>
          <w:sz w:val="20"/>
          <w:szCs w:val="20"/>
        </w:rPr>
        <w:t>. 75-100.</w:t>
      </w:r>
    </w:p>
    <w:p w:rsidR="0015033B" w:rsidRDefault="0015033B" w:rsidP="008A3458">
      <w:pPr>
        <w:pStyle w:val="a4"/>
        <w:numPr>
          <w:ilvl w:val="0"/>
          <w:numId w:val="15"/>
        </w:numPr>
        <w:tabs>
          <w:tab w:val="left" w:pos="284"/>
        </w:tabs>
        <w:spacing w:after="0" w:line="240" w:lineRule="auto"/>
        <w:ind w:left="0" w:firstLine="0"/>
        <w:jc w:val="both"/>
        <w:rPr>
          <w:rFonts w:ascii="Times New Roman" w:hAnsi="Times New Roman"/>
          <w:sz w:val="20"/>
          <w:szCs w:val="20"/>
        </w:rPr>
      </w:pPr>
      <w:proofErr w:type="spellStart"/>
      <w:r>
        <w:rPr>
          <w:rFonts w:ascii="Times New Roman" w:hAnsi="Times New Roman"/>
          <w:sz w:val="20"/>
          <w:szCs w:val="20"/>
        </w:rPr>
        <w:t>Святодух</w:t>
      </w:r>
      <w:proofErr w:type="spellEnd"/>
      <w:r>
        <w:rPr>
          <w:rFonts w:ascii="Times New Roman" w:hAnsi="Times New Roman"/>
          <w:sz w:val="20"/>
          <w:szCs w:val="20"/>
        </w:rPr>
        <w:t xml:space="preserve"> Е. </w:t>
      </w:r>
      <w:r w:rsidRPr="00AB158A">
        <w:rPr>
          <w:rFonts w:ascii="Times New Roman" w:hAnsi="Times New Roman"/>
          <w:sz w:val="20"/>
          <w:szCs w:val="20"/>
        </w:rPr>
        <w:t>А. Воспроизводство человеческого капитала: методология исследования и российские</w:t>
      </w:r>
      <w:r>
        <w:rPr>
          <w:rFonts w:ascii="Times New Roman" w:hAnsi="Times New Roman"/>
          <w:sz w:val="20"/>
          <w:szCs w:val="20"/>
        </w:rPr>
        <w:t xml:space="preserve"> реалии // Известия РГПУ им. А. </w:t>
      </w:r>
      <w:r w:rsidRPr="00AB158A">
        <w:rPr>
          <w:rFonts w:ascii="Times New Roman" w:hAnsi="Times New Roman"/>
          <w:sz w:val="20"/>
          <w:szCs w:val="20"/>
        </w:rPr>
        <w:t xml:space="preserve">И. Герцена. </w:t>
      </w:r>
      <w:r>
        <w:rPr>
          <w:rFonts w:ascii="Times New Roman" w:hAnsi="Times New Roman"/>
          <w:sz w:val="20"/>
          <w:szCs w:val="20"/>
        </w:rPr>
        <w:t xml:space="preserve">– </w:t>
      </w:r>
      <w:r w:rsidRPr="00AB158A">
        <w:rPr>
          <w:rFonts w:ascii="Times New Roman" w:hAnsi="Times New Roman"/>
          <w:sz w:val="20"/>
          <w:szCs w:val="20"/>
        </w:rPr>
        <w:t xml:space="preserve">2007. </w:t>
      </w:r>
      <w:r>
        <w:rPr>
          <w:rFonts w:ascii="Times New Roman" w:hAnsi="Times New Roman"/>
          <w:sz w:val="20"/>
          <w:szCs w:val="20"/>
        </w:rPr>
        <w:t xml:space="preserve">– </w:t>
      </w:r>
      <w:r w:rsidRPr="00AB158A">
        <w:rPr>
          <w:rFonts w:ascii="Times New Roman" w:hAnsi="Times New Roman"/>
          <w:sz w:val="20"/>
          <w:szCs w:val="20"/>
        </w:rPr>
        <w:t xml:space="preserve">№ 44. </w:t>
      </w:r>
      <w:r>
        <w:rPr>
          <w:rFonts w:ascii="Times New Roman" w:hAnsi="Times New Roman"/>
          <w:sz w:val="20"/>
          <w:szCs w:val="20"/>
        </w:rPr>
        <w:t xml:space="preserve">– </w:t>
      </w:r>
      <w:r w:rsidRPr="00AB158A">
        <w:rPr>
          <w:rFonts w:ascii="Times New Roman" w:hAnsi="Times New Roman"/>
          <w:sz w:val="20"/>
          <w:szCs w:val="20"/>
        </w:rPr>
        <w:t>С. 228-232.</w:t>
      </w:r>
    </w:p>
    <w:p w:rsidR="0015033B" w:rsidRDefault="0015033B" w:rsidP="008A3458">
      <w:pPr>
        <w:tabs>
          <w:tab w:val="left" w:pos="709"/>
        </w:tabs>
        <w:suppressAutoHyphens/>
        <w:spacing w:after="0" w:line="240" w:lineRule="auto"/>
        <w:jc w:val="center"/>
        <w:rPr>
          <w:rFonts w:ascii="Times New Roman" w:hAnsi="Times New Roman" w:cs="Times New Roman"/>
          <w:b/>
          <w:color w:val="00000A"/>
          <w:sz w:val="20"/>
          <w:szCs w:val="20"/>
          <w:lang w:eastAsia="ar-SA"/>
        </w:rPr>
      </w:pPr>
    </w:p>
    <w:p w:rsidR="0015033B" w:rsidRPr="0015033B" w:rsidRDefault="0015033B" w:rsidP="0015033B">
      <w:pPr>
        <w:tabs>
          <w:tab w:val="left" w:pos="709"/>
        </w:tabs>
        <w:suppressAutoHyphens/>
        <w:spacing w:after="0" w:line="240" w:lineRule="auto"/>
        <w:jc w:val="center"/>
        <w:rPr>
          <w:rFonts w:ascii="Times New Roman" w:hAnsi="Times New Roman" w:cs="Times New Roman"/>
          <w:b/>
          <w:color w:val="00000A"/>
          <w:sz w:val="20"/>
          <w:szCs w:val="20"/>
          <w:lang w:eastAsia="ar-SA"/>
        </w:rPr>
      </w:pPr>
      <w:r w:rsidRPr="0015033B">
        <w:rPr>
          <w:rFonts w:ascii="Times New Roman" w:hAnsi="Times New Roman" w:cs="Times New Roman"/>
          <w:b/>
          <w:color w:val="00000A"/>
          <w:sz w:val="20"/>
          <w:szCs w:val="20"/>
          <w:lang w:eastAsia="ar-SA"/>
        </w:rPr>
        <w:t>УПРАВЛЕНИЕ СИСТЕМОЙ ПРОИЗВОДСТВЕННОЙ БЕЗОПАСНОСТИ КАК РЕСУРС И РЕГУЛЯТОР УКРЕПЛЕНИЯ ЧЕЛОВЕЧЕСКОГО КАПИТАЛА СОВРЕМЕННЫХ ОРГАНИЗАЦИЙ</w:t>
      </w:r>
    </w:p>
    <w:p w:rsidR="0015033B" w:rsidRPr="0015033B" w:rsidRDefault="0015033B" w:rsidP="0015033B">
      <w:pPr>
        <w:tabs>
          <w:tab w:val="left" w:pos="709"/>
        </w:tabs>
        <w:suppressAutoHyphens/>
        <w:spacing w:after="0" w:line="240" w:lineRule="auto"/>
        <w:jc w:val="center"/>
        <w:rPr>
          <w:rFonts w:ascii="Times New Roman" w:hAnsi="Times New Roman" w:cs="Times New Roman"/>
          <w:b/>
          <w:color w:val="00000A"/>
          <w:sz w:val="20"/>
          <w:szCs w:val="20"/>
          <w:lang w:eastAsia="ar-SA"/>
        </w:rPr>
      </w:pPr>
    </w:p>
    <w:p w:rsidR="0015033B" w:rsidRPr="0015033B" w:rsidRDefault="0015033B" w:rsidP="0015033B">
      <w:pPr>
        <w:tabs>
          <w:tab w:val="left" w:pos="709"/>
        </w:tabs>
        <w:suppressAutoHyphens/>
        <w:spacing w:after="0" w:line="240" w:lineRule="auto"/>
        <w:ind w:firstLineChars="233" w:firstLine="468"/>
        <w:jc w:val="right"/>
        <w:outlineLvl w:val="0"/>
        <w:rPr>
          <w:rFonts w:ascii="Times New Roman" w:hAnsi="Times New Roman" w:cs="Times New Roman"/>
          <w:sz w:val="20"/>
          <w:szCs w:val="20"/>
          <w:lang w:eastAsia="ar-SA"/>
        </w:rPr>
      </w:pPr>
      <w:bookmarkStart w:id="2" w:name="_Hlk103215666"/>
      <w:proofErr w:type="spellStart"/>
      <w:r w:rsidRPr="0015033B">
        <w:rPr>
          <w:rFonts w:ascii="Times New Roman" w:hAnsi="Times New Roman" w:cs="Times New Roman"/>
          <w:b/>
          <w:sz w:val="20"/>
          <w:szCs w:val="20"/>
          <w:lang w:eastAsia="ar-SA"/>
        </w:rPr>
        <w:t>Целютина</w:t>
      </w:r>
      <w:proofErr w:type="spellEnd"/>
      <w:r w:rsidRPr="0015033B">
        <w:rPr>
          <w:rFonts w:ascii="Times New Roman" w:hAnsi="Times New Roman" w:cs="Times New Roman"/>
          <w:b/>
          <w:sz w:val="20"/>
          <w:szCs w:val="20"/>
          <w:lang w:eastAsia="ar-SA"/>
        </w:rPr>
        <w:t xml:space="preserve"> Т.В.</w:t>
      </w:r>
    </w:p>
    <w:p w:rsidR="0015033B" w:rsidRPr="0015033B" w:rsidRDefault="0015033B" w:rsidP="0015033B">
      <w:pPr>
        <w:spacing w:after="0" w:line="240" w:lineRule="auto"/>
        <w:jc w:val="right"/>
        <w:rPr>
          <w:rFonts w:ascii="Times New Roman" w:hAnsi="Times New Roman" w:cs="Times New Roman"/>
          <w:i/>
          <w:sz w:val="20"/>
          <w:szCs w:val="20"/>
        </w:rPr>
      </w:pPr>
      <w:r w:rsidRPr="0015033B">
        <w:rPr>
          <w:rFonts w:ascii="Times New Roman" w:hAnsi="Times New Roman" w:cs="Times New Roman"/>
          <w:i/>
          <w:sz w:val="20"/>
          <w:szCs w:val="20"/>
        </w:rPr>
        <w:t>канд. соц. наук, доцент</w:t>
      </w:r>
    </w:p>
    <w:bookmarkEnd w:id="2"/>
    <w:p w:rsidR="0015033B" w:rsidRPr="0015033B" w:rsidRDefault="0015033B" w:rsidP="0015033B">
      <w:pPr>
        <w:tabs>
          <w:tab w:val="left" w:pos="709"/>
        </w:tabs>
        <w:suppressAutoHyphens/>
        <w:spacing w:after="0" w:line="240" w:lineRule="auto"/>
        <w:jc w:val="right"/>
        <w:outlineLvl w:val="0"/>
        <w:rPr>
          <w:rFonts w:ascii="Times New Roman" w:hAnsi="Times New Roman" w:cs="Times New Roman"/>
          <w:i/>
          <w:iCs/>
          <w:sz w:val="20"/>
          <w:szCs w:val="20"/>
          <w:lang w:eastAsia="ar-SA"/>
        </w:rPr>
      </w:pPr>
      <w:r w:rsidRPr="0015033B">
        <w:rPr>
          <w:rFonts w:ascii="Times New Roman" w:hAnsi="Times New Roman" w:cs="Times New Roman"/>
          <w:i/>
          <w:iCs/>
          <w:sz w:val="20"/>
          <w:szCs w:val="20"/>
          <w:lang w:eastAsia="ar-SA"/>
        </w:rPr>
        <w:t>Белгородский государственный национальный</w:t>
      </w:r>
    </w:p>
    <w:p w:rsidR="0015033B" w:rsidRPr="0015033B" w:rsidRDefault="0015033B" w:rsidP="0015033B">
      <w:pPr>
        <w:tabs>
          <w:tab w:val="left" w:pos="709"/>
        </w:tabs>
        <w:suppressAutoHyphens/>
        <w:spacing w:after="0" w:line="240" w:lineRule="auto"/>
        <w:jc w:val="right"/>
        <w:rPr>
          <w:rFonts w:ascii="Times New Roman" w:hAnsi="Times New Roman" w:cs="Times New Roman"/>
          <w:i/>
          <w:iCs/>
          <w:sz w:val="20"/>
          <w:szCs w:val="20"/>
          <w:lang w:eastAsia="ar-SA"/>
        </w:rPr>
      </w:pPr>
      <w:r w:rsidRPr="0015033B">
        <w:rPr>
          <w:rFonts w:ascii="Times New Roman" w:hAnsi="Times New Roman" w:cs="Times New Roman"/>
          <w:i/>
          <w:iCs/>
          <w:sz w:val="20"/>
          <w:szCs w:val="20"/>
          <w:lang w:eastAsia="ar-SA"/>
        </w:rPr>
        <w:t>исследовательский университет</w:t>
      </w:r>
    </w:p>
    <w:p w:rsidR="0015033B" w:rsidRPr="0015033B" w:rsidRDefault="0015033B" w:rsidP="0015033B">
      <w:pPr>
        <w:widowControl w:val="0"/>
        <w:spacing w:after="0" w:line="240" w:lineRule="auto"/>
        <w:ind w:firstLine="709"/>
        <w:rPr>
          <w:rFonts w:ascii="Times New Roman" w:hAnsi="Times New Roman" w:cs="Times New Roman"/>
          <w:sz w:val="20"/>
          <w:szCs w:val="20"/>
        </w:rPr>
      </w:pPr>
    </w:p>
    <w:p w:rsidR="0015033B" w:rsidRPr="0015033B" w:rsidRDefault="0015033B" w:rsidP="0015033B">
      <w:pPr>
        <w:widowControl w:val="0"/>
        <w:spacing w:after="0" w:line="240" w:lineRule="auto"/>
        <w:ind w:firstLine="709"/>
        <w:jc w:val="both"/>
        <w:rPr>
          <w:rFonts w:ascii="Times New Roman" w:hAnsi="Times New Roman" w:cs="Times New Roman"/>
          <w:sz w:val="20"/>
          <w:szCs w:val="20"/>
        </w:rPr>
      </w:pPr>
      <w:r w:rsidRPr="0015033B">
        <w:rPr>
          <w:rFonts w:ascii="Times New Roman" w:hAnsi="Times New Roman" w:cs="Times New Roman"/>
          <w:sz w:val="20"/>
          <w:szCs w:val="20"/>
        </w:rPr>
        <w:t>П</w:t>
      </w:r>
      <w:r w:rsidRPr="0015033B">
        <w:rPr>
          <w:rFonts w:ascii="Times New Roman" w:hAnsi="Times New Roman" w:cs="Times New Roman"/>
          <w:i/>
          <w:iCs/>
          <w:sz w:val="20"/>
          <w:szCs w:val="20"/>
        </w:rPr>
        <w:t>ромышленная политика</w:t>
      </w:r>
      <w:r w:rsidRPr="0015033B">
        <w:rPr>
          <w:rFonts w:ascii="Times New Roman" w:hAnsi="Times New Roman" w:cs="Times New Roman"/>
          <w:sz w:val="20"/>
          <w:szCs w:val="20"/>
        </w:rPr>
        <w:t xml:space="preserve"> – это набор совокупных инструментов, способствующих поступательному движению производственных и </w:t>
      </w:r>
      <w:proofErr w:type="gramStart"/>
      <w:r w:rsidRPr="0015033B">
        <w:rPr>
          <w:rFonts w:ascii="Times New Roman" w:hAnsi="Times New Roman" w:cs="Times New Roman"/>
          <w:sz w:val="20"/>
          <w:szCs w:val="20"/>
        </w:rPr>
        <w:t>экономических процессов</w:t>
      </w:r>
      <w:proofErr w:type="gramEnd"/>
      <w:r w:rsidRPr="0015033B">
        <w:rPr>
          <w:rFonts w:ascii="Times New Roman" w:hAnsi="Times New Roman" w:cs="Times New Roman"/>
          <w:sz w:val="20"/>
          <w:szCs w:val="20"/>
        </w:rPr>
        <w:t xml:space="preserve"> компании в общих рамках корпоративных интересов на основе разработки стратегий развития, ориентированных на увеличении экономической эффективности и результативности </w:t>
      </w:r>
      <w:r w:rsidRPr="0015033B">
        <w:rPr>
          <w:rFonts w:ascii="Times New Roman" w:eastAsia="Calibri" w:hAnsi="Times New Roman" w:cs="Times New Roman"/>
          <w:sz w:val="20"/>
          <w:szCs w:val="20"/>
        </w:rPr>
        <w:t>технологических, инновационных, кадровых аспектов</w:t>
      </w:r>
      <w:r w:rsidRPr="0015033B">
        <w:rPr>
          <w:rFonts w:ascii="Times New Roman" w:hAnsi="Times New Roman" w:cs="Times New Roman"/>
          <w:sz w:val="20"/>
          <w:szCs w:val="20"/>
        </w:rPr>
        <w:t xml:space="preserve"> ее деятельности [1; 8; 9]. </w:t>
      </w:r>
      <w:r w:rsidRPr="0015033B">
        <w:rPr>
          <w:rFonts w:ascii="Times New Roman" w:eastAsia="Calibri" w:hAnsi="Times New Roman" w:cs="Times New Roman"/>
          <w:sz w:val="20"/>
          <w:szCs w:val="20"/>
        </w:rPr>
        <w:t xml:space="preserve">В современных условиях основой промышленной политики (в том числе, горно-металлургических компаний, выступающих базой для </w:t>
      </w:r>
      <w:r w:rsidRPr="0015033B">
        <w:rPr>
          <w:rFonts w:ascii="Times New Roman" w:eastAsia="Calibri" w:hAnsi="Times New Roman" w:cs="Times New Roman"/>
          <w:sz w:val="20"/>
          <w:szCs w:val="20"/>
        </w:rPr>
        <w:lastRenderedPageBreak/>
        <w:t xml:space="preserve">комплексного исследования) является производственная безопасность [6]. Чем большее внимание ей уделяется, тем более успешной и экономически устойчивой становится компания. И </w:t>
      </w:r>
      <w:r w:rsidRPr="0015033B">
        <w:rPr>
          <w:rFonts w:ascii="Times New Roman" w:hAnsi="Times New Roman" w:cs="Times New Roman"/>
          <w:sz w:val="20"/>
          <w:szCs w:val="20"/>
        </w:rPr>
        <w:t>тем больше у нее возможности противостоять глобальным угрозам.</w:t>
      </w:r>
    </w:p>
    <w:p w:rsidR="0015033B" w:rsidRPr="0015033B" w:rsidRDefault="0015033B" w:rsidP="0015033B">
      <w:pPr>
        <w:widowControl w:val="0"/>
        <w:spacing w:after="0" w:line="240" w:lineRule="auto"/>
        <w:ind w:firstLine="709"/>
        <w:jc w:val="both"/>
        <w:rPr>
          <w:rFonts w:ascii="Times New Roman" w:hAnsi="Times New Roman" w:cs="Times New Roman"/>
          <w:sz w:val="20"/>
          <w:szCs w:val="20"/>
        </w:rPr>
      </w:pPr>
      <w:r w:rsidRPr="0015033B">
        <w:rPr>
          <w:rFonts w:ascii="Times New Roman" w:hAnsi="Times New Roman" w:cs="Times New Roman"/>
          <w:i/>
          <w:iCs/>
          <w:sz w:val="20"/>
          <w:szCs w:val="20"/>
        </w:rPr>
        <w:t>Производственная безопасность</w:t>
      </w:r>
      <w:r w:rsidRPr="0015033B">
        <w:rPr>
          <w:rFonts w:ascii="Times New Roman" w:hAnsi="Times New Roman" w:cs="Times New Roman"/>
          <w:sz w:val="20"/>
          <w:szCs w:val="20"/>
        </w:rPr>
        <w:t xml:space="preserve"> – это комплекс мер и действий, направленных на предотвращение и минимизацию рисков, связанных с производственной деятельностью, с целью обеспечения сохранности жизни и здоровья работников, сохранения имущества предприятия и окружающей среды. Включает в себя анализ и оценку опасностей, разработку и внедрение системы управления безопасностью, обучение персонала, регулярный контроль (</w:t>
      </w:r>
      <w:proofErr w:type="spellStart"/>
      <w:r w:rsidRPr="0015033B">
        <w:rPr>
          <w:rFonts w:ascii="Times New Roman" w:hAnsi="Times New Roman" w:cs="Times New Roman"/>
          <w:sz w:val="20"/>
          <w:szCs w:val="20"/>
        </w:rPr>
        <w:t>контроллинг</w:t>
      </w:r>
      <w:proofErr w:type="spellEnd"/>
      <w:r w:rsidRPr="0015033B">
        <w:rPr>
          <w:rFonts w:ascii="Times New Roman" w:hAnsi="Times New Roman" w:cs="Times New Roman"/>
          <w:sz w:val="20"/>
          <w:szCs w:val="20"/>
        </w:rPr>
        <w:t xml:space="preserve"> как процесс) и аудит соответствия требованиям безопасности, а также постоянное совершенствование и соблюдение нормативных и законодательных актов в области безопасности труда.</w:t>
      </w:r>
    </w:p>
    <w:p w:rsidR="0015033B" w:rsidRPr="0015033B" w:rsidRDefault="0015033B" w:rsidP="0015033B">
      <w:pPr>
        <w:widowControl w:val="0"/>
        <w:spacing w:after="0" w:line="240" w:lineRule="auto"/>
        <w:ind w:firstLine="709"/>
        <w:jc w:val="both"/>
        <w:rPr>
          <w:rFonts w:ascii="Times New Roman" w:hAnsi="Times New Roman" w:cs="Times New Roman"/>
          <w:sz w:val="20"/>
          <w:szCs w:val="20"/>
        </w:rPr>
      </w:pPr>
      <w:proofErr w:type="gramStart"/>
      <w:r w:rsidRPr="0015033B">
        <w:rPr>
          <w:rFonts w:ascii="Times New Roman" w:hAnsi="Times New Roman" w:cs="Times New Roman"/>
          <w:sz w:val="20"/>
          <w:szCs w:val="20"/>
        </w:rPr>
        <w:t>Практическая значимость исследования заключается в возможности применения разработанного инструментария для перехода горно-металлургических компаний в течение 2-3 лет с реактивного уровня зрелости системы производственной безопасности на более высокий, системный уровень зрелости, что позволит без ущерба для производственной безопасности сократить расходы на ее обеспечение, а также приведет к ряду финансовых, организационных, технологических, кадровых улучшений.</w:t>
      </w:r>
      <w:proofErr w:type="gramEnd"/>
    </w:p>
    <w:p w:rsidR="0015033B" w:rsidRPr="0015033B" w:rsidRDefault="0015033B" w:rsidP="0015033B">
      <w:pPr>
        <w:widowControl w:val="0"/>
        <w:spacing w:after="0" w:line="240" w:lineRule="auto"/>
        <w:ind w:firstLine="709"/>
        <w:jc w:val="both"/>
        <w:rPr>
          <w:rFonts w:ascii="Times New Roman" w:eastAsia="Calibri" w:hAnsi="Times New Roman" w:cs="Times New Roman"/>
          <w:sz w:val="20"/>
          <w:szCs w:val="20"/>
        </w:rPr>
      </w:pPr>
      <w:bookmarkStart w:id="3" w:name="_Hlk116210906"/>
      <w:r w:rsidRPr="0015033B">
        <w:rPr>
          <w:rFonts w:ascii="Times New Roman" w:hAnsi="Times New Roman" w:cs="Times New Roman"/>
          <w:color w:val="000000"/>
          <w:sz w:val="20"/>
          <w:szCs w:val="20"/>
        </w:rPr>
        <w:t>Прикладные исследования, расчеты и апробация предложенной методики оценки результативности управления производственной безопасностью на корпоративном уровне проведены на материалах горно-металлургической компании «</w:t>
      </w:r>
      <w:proofErr w:type="spellStart"/>
      <w:r w:rsidRPr="0015033B">
        <w:rPr>
          <w:rFonts w:ascii="Times New Roman" w:hAnsi="Times New Roman" w:cs="Times New Roman"/>
          <w:color w:val="000000"/>
          <w:sz w:val="20"/>
          <w:szCs w:val="20"/>
        </w:rPr>
        <w:t>Металлоинвест</w:t>
      </w:r>
      <w:proofErr w:type="spellEnd"/>
      <w:r w:rsidRPr="0015033B">
        <w:rPr>
          <w:rFonts w:ascii="Times New Roman" w:hAnsi="Times New Roman" w:cs="Times New Roman"/>
          <w:color w:val="000000"/>
          <w:sz w:val="20"/>
          <w:szCs w:val="20"/>
        </w:rPr>
        <w:t xml:space="preserve">». Это крупнейшая в России и вторая в мире горно-металлургическая компания по запасам железной руды. В 2021 году компания дала 7% национального производства стали, 37% железорудного концентрата, 54% железорудных окатышей и 100% </w:t>
      </w:r>
      <w:proofErr w:type="spellStart"/>
      <w:r w:rsidRPr="0015033B">
        <w:rPr>
          <w:rFonts w:ascii="Times New Roman" w:hAnsi="Times New Roman" w:cs="Times New Roman"/>
          <w:color w:val="000000"/>
          <w:sz w:val="20"/>
          <w:szCs w:val="20"/>
        </w:rPr>
        <w:t>горячебрикетированного</w:t>
      </w:r>
      <w:proofErr w:type="spellEnd"/>
      <w:r w:rsidRPr="0015033B">
        <w:rPr>
          <w:rFonts w:ascii="Times New Roman" w:hAnsi="Times New Roman" w:cs="Times New Roman"/>
          <w:color w:val="000000"/>
          <w:sz w:val="20"/>
          <w:szCs w:val="20"/>
        </w:rPr>
        <w:t xml:space="preserve"> железа [4]. </w:t>
      </w:r>
      <w:bookmarkEnd w:id="3"/>
      <w:r w:rsidRPr="0015033B">
        <w:rPr>
          <w:rFonts w:ascii="Times New Roman" w:hAnsi="Times New Roman" w:cs="Times New Roman"/>
          <w:color w:val="000000"/>
          <w:sz w:val="20"/>
          <w:szCs w:val="20"/>
        </w:rPr>
        <w:t xml:space="preserve">Управление производственной безопасностью компании осуществляется на основании </w:t>
      </w:r>
      <w:proofErr w:type="spellStart"/>
      <w:proofErr w:type="gramStart"/>
      <w:r w:rsidRPr="0015033B">
        <w:rPr>
          <w:rFonts w:ascii="Times New Roman" w:hAnsi="Times New Roman" w:cs="Times New Roman"/>
          <w:color w:val="000000"/>
          <w:sz w:val="20"/>
          <w:szCs w:val="20"/>
        </w:rPr>
        <w:t>кросс-функционального</w:t>
      </w:r>
      <w:proofErr w:type="spellEnd"/>
      <w:proofErr w:type="gramEnd"/>
      <w:r w:rsidRPr="0015033B">
        <w:rPr>
          <w:rFonts w:ascii="Times New Roman" w:hAnsi="Times New Roman" w:cs="Times New Roman"/>
          <w:color w:val="000000"/>
          <w:sz w:val="20"/>
          <w:szCs w:val="20"/>
        </w:rPr>
        <w:t xml:space="preserve"> взаимодействия различных корпоративных организационных структур.</w:t>
      </w:r>
    </w:p>
    <w:p w:rsidR="0015033B" w:rsidRPr="0015033B" w:rsidRDefault="0015033B" w:rsidP="0015033B">
      <w:pPr>
        <w:widowControl w:val="0"/>
        <w:spacing w:after="0" w:line="240" w:lineRule="auto"/>
        <w:ind w:firstLine="709"/>
        <w:jc w:val="both"/>
        <w:rPr>
          <w:rFonts w:ascii="Times New Roman" w:hAnsi="Times New Roman" w:cs="Times New Roman"/>
          <w:color w:val="000000"/>
          <w:sz w:val="20"/>
          <w:szCs w:val="20"/>
        </w:rPr>
      </w:pPr>
      <w:r w:rsidRPr="0015033B">
        <w:rPr>
          <w:rFonts w:ascii="Times New Roman" w:hAnsi="Times New Roman" w:cs="Times New Roman"/>
          <w:color w:val="000000"/>
          <w:sz w:val="20"/>
          <w:szCs w:val="20"/>
        </w:rPr>
        <w:t xml:space="preserve">Исследование показало, что за пятилетний период снижение общего количества производственных травм в компании наблюдается лишь </w:t>
      </w:r>
      <w:proofErr w:type="gramStart"/>
      <w:r w:rsidRPr="0015033B">
        <w:rPr>
          <w:rFonts w:ascii="Times New Roman" w:hAnsi="Times New Roman" w:cs="Times New Roman"/>
          <w:color w:val="000000"/>
          <w:sz w:val="20"/>
          <w:szCs w:val="20"/>
        </w:rPr>
        <w:t>с</w:t>
      </w:r>
      <w:proofErr w:type="gramEnd"/>
      <w:r w:rsidRPr="0015033B">
        <w:rPr>
          <w:rFonts w:ascii="Times New Roman" w:hAnsi="Times New Roman" w:cs="Times New Roman"/>
          <w:color w:val="000000"/>
          <w:sz w:val="20"/>
          <w:szCs w:val="20"/>
        </w:rPr>
        <w:t xml:space="preserve"> </w:t>
      </w:r>
      <w:proofErr w:type="gramStart"/>
      <w:r w:rsidRPr="0015033B">
        <w:rPr>
          <w:rFonts w:ascii="Times New Roman" w:hAnsi="Times New Roman" w:cs="Times New Roman"/>
          <w:color w:val="000000"/>
          <w:sz w:val="20"/>
          <w:szCs w:val="20"/>
        </w:rPr>
        <w:t>в</w:t>
      </w:r>
      <w:proofErr w:type="gramEnd"/>
      <w:r w:rsidRPr="0015033B">
        <w:rPr>
          <w:rFonts w:ascii="Times New Roman" w:hAnsi="Times New Roman" w:cs="Times New Roman"/>
          <w:color w:val="000000"/>
          <w:sz w:val="20"/>
          <w:szCs w:val="20"/>
        </w:rPr>
        <w:t xml:space="preserve"> последние годы, с 2019 по 2021 гг. [4] (рис. 1).</w:t>
      </w:r>
    </w:p>
    <w:p w:rsidR="0015033B" w:rsidRPr="0015033B" w:rsidRDefault="0015033B" w:rsidP="0015033B">
      <w:pPr>
        <w:widowControl w:val="0"/>
        <w:spacing w:after="0" w:line="240" w:lineRule="auto"/>
        <w:jc w:val="center"/>
        <w:rPr>
          <w:rFonts w:ascii="Times New Roman" w:hAnsi="Times New Roman" w:cs="Times New Roman"/>
          <w:color w:val="000000"/>
          <w:sz w:val="20"/>
          <w:szCs w:val="20"/>
        </w:rPr>
      </w:pPr>
      <w:r w:rsidRPr="0015033B">
        <w:rPr>
          <w:rFonts w:ascii="Times New Roman" w:hAnsi="Times New Roman" w:cs="Times New Roman"/>
          <w:noProof/>
          <w:sz w:val="20"/>
          <w:szCs w:val="20"/>
          <w:lang w:eastAsia="ru-RU"/>
        </w:rPr>
        <w:lastRenderedPageBreak/>
        <w:drawing>
          <wp:inline distT="0" distB="0" distL="0" distR="0">
            <wp:extent cx="4206240" cy="2075290"/>
            <wp:effectExtent l="0" t="0" r="3810" b="1270"/>
            <wp:docPr id="28" name="Диаграмма 10">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1FCE1B7-C505-4874-9237-29BB743BF3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p>
    <w:p w:rsidR="0015033B" w:rsidRPr="0015033B" w:rsidRDefault="0015033B" w:rsidP="0015033B">
      <w:pPr>
        <w:widowControl w:val="0"/>
        <w:spacing w:after="0" w:line="240" w:lineRule="auto"/>
        <w:jc w:val="center"/>
        <w:rPr>
          <w:rFonts w:ascii="Times New Roman" w:hAnsi="Times New Roman" w:cs="Times New Roman"/>
          <w:color w:val="000000"/>
          <w:sz w:val="20"/>
          <w:szCs w:val="20"/>
        </w:rPr>
      </w:pPr>
      <w:r w:rsidRPr="0015033B">
        <w:rPr>
          <w:rFonts w:ascii="Times New Roman" w:hAnsi="Times New Roman" w:cs="Times New Roman"/>
          <w:color w:val="000000"/>
          <w:sz w:val="20"/>
          <w:szCs w:val="20"/>
        </w:rPr>
        <w:t xml:space="preserve">Рис. 1. Динамика </w:t>
      </w:r>
      <w:bookmarkStart w:id="4" w:name="_Hlk120424908"/>
      <w:r w:rsidRPr="0015033B">
        <w:rPr>
          <w:rFonts w:ascii="Times New Roman" w:hAnsi="Times New Roman" w:cs="Times New Roman"/>
          <w:color w:val="000000"/>
          <w:sz w:val="20"/>
          <w:szCs w:val="20"/>
        </w:rPr>
        <w:t xml:space="preserve">производственных травм </w:t>
      </w:r>
      <w:bookmarkEnd w:id="4"/>
      <w:r w:rsidRPr="0015033B">
        <w:rPr>
          <w:rFonts w:ascii="Times New Roman" w:hAnsi="Times New Roman" w:cs="Times New Roman"/>
          <w:color w:val="000000"/>
          <w:sz w:val="20"/>
          <w:szCs w:val="20"/>
        </w:rPr>
        <w:t>в компании «</w:t>
      </w:r>
      <w:proofErr w:type="spellStart"/>
      <w:r w:rsidRPr="0015033B">
        <w:rPr>
          <w:rFonts w:ascii="Times New Roman" w:hAnsi="Times New Roman" w:cs="Times New Roman"/>
          <w:color w:val="000000"/>
          <w:sz w:val="20"/>
          <w:szCs w:val="20"/>
        </w:rPr>
        <w:t>Металлоинвест</w:t>
      </w:r>
      <w:proofErr w:type="spellEnd"/>
      <w:r w:rsidRPr="0015033B">
        <w:rPr>
          <w:rFonts w:ascii="Times New Roman" w:hAnsi="Times New Roman" w:cs="Times New Roman"/>
          <w:color w:val="000000"/>
          <w:sz w:val="20"/>
          <w:szCs w:val="20"/>
        </w:rPr>
        <w:t>», в том числе, со смертельным исходом</w:t>
      </w:r>
    </w:p>
    <w:p w:rsidR="0015033B" w:rsidRPr="0015033B" w:rsidRDefault="0015033B" w:rsidP="0015033B">
      <w:pPr>
        <w:widowControl w:val="0"/>
        <w:spacing w:after="0" w:line="240" w:lineRule="auto"/>
        <w:ind w:firstLine="709"/>
        <w:jc w:val="both"/>
        <w:rPr>
          <w:rFonts w:ascii="Times New Roman" w:hAnsi="Times New Roman" w:cs="Times New Roman"/>
          <w:color w:val="000000"/>
          <w:sz w:val="20"/>
          <w:szCs w:val="20"/>
        </w:rPr>
      </w:pPr>
    </w:p>
    <w:p w:rsidR="0015033B" w:rsidRPr="0015033B" w:rsidRDefault="0015033B" w:rsidP="0015033B">
      <w:pPr>
        <w:widowControl w:val="0"/>
        <w:spacing w:after="0" w:line="240" w:lineRule="auto"/>
        <w:ind w:firstLine="567"/>
        <w:jc w:val="both"/>
        <w:rPr>
          <w:rFonts w:ascii="Times New Roman" w:hAnsi="Times New Roman" w:cs="Times New Roman"/>
          <w:color w:val="000000"/>
          <w:sz w:val="20"/>
          <w:szCs w:val="20"/>
        </w:rPr>
      </w:pPr>
      <w:r w:rsidRPr="0015033B">
        <w:rPr>
          <w:rFonts w:ascii="Times New Roman" w:hAnsi="Times New Roman" w:cs="Times New Roman"/>
          <w:color w:val="000000"/>
          <w:sz w:val="20"/>
          <w:szCs w:val="20"/>
        </w:rPr>
        <w:t xml:space="preserve">Общий рост за пять лет составил 66 случаев или 140,4%. Количество смертельных производственных травм постоянно растет, за исключением последнего, 2021 года. </w:t>
      </w:r>
      <w:proofErr w:type="gramStart"/>
      <w:r w:rsidRPr="0015033B">
        <w:rPr>
          <w:rFonts w:ascii="Times New Roman" w:hAnsi="Times New Roman" w:cs="Times New Roman"/>
          <w:color w:val="000000"/>
          <w:sz w:val="20"/>
          <w:szCs w:val="20"/>
        </w:rPr>
        <w:t>Общий рост за пять лет составил 5 случаев или 166,7%. Также исследование показало незначительный, но стабильный рост доли производственных травм со смертельным исходом от общего количества производственных травм: от 6,4% в 2017 году (при среднем по России 4,5%) до 7,1% в 2021 году (при среднем по России 4,9%) [5, с. 50].</w:t>
      </w:r>
      <w:proofErr w:type="gramEnd"/>
      <w:r w:rsidRPr="0015033B">
        <w:rPr>
          <w:rFonts w:ascii="Times New Roman" w:hAnsi="Times New Roman" w:cs="Times New Roman"/>
          <w:color w:val="000000"/>
          <w:sz w:val="20"/>
          <w:szCs w:val="20"/>
        </w:rPr>
        <w:t xml:space="preserve"> Все это свидетельствует об отсутствии результативности управления производственной безопасностью.</w:t>
      </w:r>
    </w:p>
    <w:p w:rsidR="0015033B" w:rsidRPr="0015033B" w:rsidRDefault="0015033B" w:rsidP="0015033B">
      <w:pPr>
        <w:widowControl w:val="0"/>
        <w:spacing w:after="0" w:line="240" w:lineRule="auto"/>
        <w:ind w:firstLine="567"/>
        <w:contextualSpacing/>
        <w:jc w:val="both"/>
        <w:rPr>
          <w:rFonts w:ascii="Times New Roman" w:hAnsi="Times New Roman" w:cs="Times New Roman"/>
          <w:color w:val="000000"/>
          <w:sz w:val="20"/>
          <w:szCs w:val="20"/>
        </w:rPr>
      </w:pPr>
      <w:r w:rsidRPr="0015033B">
        <w:rPr>
          <w:rFonts w:ascii="Times New Roman" w:hAnsi="Times New Roman" w:cs="Times New Roman"/>
          <w:sz w:val="20"/>
          <w:szCs w:val="20"/>
        </w:rPr>
        <w:t xml:space="preserve">Снижение всех </w:t>
      </w:r>
      <w:r w:rsidRPr="0015033B">
        <w:rPr>
          <w:rFonts w:ascii="Times New Roman" w:hAnsi="Times New Roman" w:cs="Times New Roman"/>
          <w:color w:val="000000"/>
          <w:sz w:val="20"/>
          <w:szCs w:val="20"/>
        </w:rPr>
        <w:t>относительных показателей результативности управления производственной безопасностью наблюдается только в 2021 году [4] (табл. 1).</w:t>
      </w:r>
    </w:p>
    <w:p w:rsidR="0015033B" w:rsidRPr="0015033B" w:rsidRDefault="0015033B" w:rsidP="0015033B">
      <w:pPr>
        <w:widowControl w:val="0"/>
        <w:spacing w:after="0" w:line="240" w:lineRule="auto"/>
        <w:ind w:firstLine="567"/>
        <w:contextualSpacing/>
        <w:jc w:val="right"/>
        <w:rPr>
          <w:rFonts w:ascii="Times New Roman" w:hAnsi="Times New Roman" w:cs="Times New Roman"/>
          <w:color w:val="000000"/>
          <w:sz w:val="20"/>
          <w:szCs w:val="20"/>
        </w:rPr>
      </w:pPr>
    </w:p>
    <w:p w:rsidR="0015033B" w:rsidRPr="0015033B" w:rsidRDefault="0015033B" w:rsidP="0015033B">
      <w:pPr>
        <w:widowControl w:val="0"/>
        <w:spacing w:after="0" w:line="240" w:lineRule="auto"/>
        <w:ind w:firstLine="454"/>
        <w:contextualSpacing/>
        <w:jc w:val="right"/>
        <w:rPr>
          <w:rFonts w:ascii="Times New Roman" w:hAnsi="Times New Roman" w:cs="Times New Roman"/>
          <w:color w:val="000000"/>
          <w:sz w:val="20"/>
          <w:szCs w:val="20"/>
        </w:rPr>
      </w:pPr>
      <w:r w:rsidRPr="0015033B">
        <w:rPr>
          <w:rFonts w:ascii="Times New Roman" w:hAnsi="Times New Roman" w:cs="Times New Roman"/>
          <w:color w:val="000000"/>
          <w:sz w:val="20"/>
          <w:szCs w:val="20"/>
        </w:rPr>
        <w:t>Таблица 1</w:t>
      </w:r>
    </w:p>
    <w:p w:rsidR="0015033B" w:rsidRPr="0015033B" w:rsidRDefault="0015033B" w:rsidP="0015033B">
      <w:pPr>
        <w:widowControl w:val="0"/>
        <w:spacing w:after="0" w:line="240" w:lineRule="auto"/>
        <w:contextualSpacing/>
        <w:jc w:val="center"/>
        <w:rPr>
          <w:rFonts w:ascii="Times New Roman" w:hAnsi="Times New Roman" w:cs="Times New Roman"/>
          <w:sz w:val="20"/>
          <w:szCs w:val="20"/>
        </w:rPr>
      </w:pPr>
      <w:r w:rsidRPr="0015033B">
        <w:rPr>
          <w:rFonts w:ascii="Times New Roman" w:hAnsi="Times New Roman" w:cs="Times New Roman"/>
          <w:color w:val="000000"/>
          <w:sz w:val="20"/>
          <w:szCs w:val="20"/>
        </w:rPr>
        <w:t>О</w:t>
      </w:r>
      <w:r w:rsidRPr="0015033B">
        <w:rPr>
          <w:rFonts w:ascii="Times New Roman" w:hAnsi="Times New Roman" w:cs="Times New Roman"/>
          <w:sz w:val="20"/>
          <w:szCs w:val="20"/>
        </w:rPr>
        <w:t xml:space="preserve">тносительные показатели результативности </w:t>
      </w:r>
      <w:r w:rsidRPr="0015033B">
        <w:rPr>
          <w:rFonts w:ascii="Times New Roman" w:hAnsi="Times New Roman" w:cs="Times New Roman"/>
          <w:color w:val="000000"/>
          <w:sz w:val="20"/>
          <w:szCs w:val="20"/>
        </w:rPr>
        <w:t>управления производственной безопасностью компании «</w:t>
      </w:r>
      <w:proofErr w:type="spellStart"/>
      <w:r w:rsidRPr="0015033B">
        <w:rPr>
          <w:rFonts w:ascii="Times New Roman" w:hAnsi="Times New Roman" w:cs="Times New Roman"/>
          <w:color w:val="000000"/>
          <w:sz w:val="20"/>
          <w:szCs w:val="20"/>
        </w:rPr>
        <w:t>Металлоинвест</w:t>
      </w:r>
      <w:proofErr w:type="spellEnd"/>
      <w:r w:rsidRPr="0015033B">
        <w:rPr>
          <w:rFonts w:ascii="Times New Roman" w:hAnsi="Times New Roman" w:cs="Times New Roman"/>
          <w:color w:val="000000"/>
          <w:sz w:val="20"/>
          <w:szCs w:val="20"/>
        </w:rPr>
        <w:t>» за 2017- 2021 гг.</w:t>
      </w:r>
    </w:p>
    <w:tbl>
      <w:tblPr>
        <w:tblStyle w:val="a3"/>
        <w:tblW w:w="6118" w:type="dxa"/>
        <w:tblInd w:w="108" w:type="dxa"/>
        <w:tblLook w:val="04A0"/>
      </w:tblPr>
      <w:tblGrid>
        <w:gridCol w:w="616"/>
        <w:gridCol w:w="1208"/>
        <w:gridCol w:w="1707"/>
        <w:gridCol w:w="1229"/>
        <w:gridCol w:w="1358"/>
      </w:tblGrid>
      <w:tr w:rsidR="0015033B" w:rsidRPr="0015033B" w:rsidTr="000B5D52">
        <w:trPr>
          <w:trHeight w:val="876"/>
        </w:trPr>
        <w:tc>
          <w:tcPr>
            <w:tcW w:w="385"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Год</w:t>
            </w:r>
          </w:p>
        </w:tc>
        <w:tc>
          <w:tcPr>
            <w:tcW w:w="1211"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 xml:space="preserve">Отношение кол-ва травм к чистой прибыли, </w:t>
            </w:r>
            <w:r w:rsidRPr="0015033B">
              <w:rPr>
                <w:rFonts w:ascii="Times New Roman" w:hAnsi="Times New Roman" w:cs="Times New Roman"/>
                <w:sz w:val="20"/>
                <w:szCs w:val="20"/>
              </w:rPr>
              <w:br/>
              <w:t>ед./ тыс. $</w:t>
            </w:r>
          </w:p>
        </w:tc>
        <w:tc>
          <w:tcPr>
            <w:tcW w:w="1864"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 xml:space="preserve">Отношение кол-ва травм к численности персонала, </w:t>
            </w:r>
            <w:r w:rsidRPr="0015033B">
              <w:rPr>
                <w:rFonts w:ascii="Times New Roman" w:hAnsi="Times New Roman" w:cs="Times New Roman"/>
                <w:sz w:val="20"/>
                <w:szCs w:val="20"/>
              </w:rPr>
              <w:br/>
              <w:t>ед./тыс. чел.</w:t>
            </w:r>
          </w:p>
        </w:tc>
        <w:tc>
          <w:tcPr>
            <w:tcW w:w="1240"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 xml:space="preserve">Отношение кол-ва </w:t>
            </w:r>
            <w:proofErr w:type="spellStart"/>
            <w:r w:rsidRPr="0015033B">
              <w:rPr>
                <w:rFonts w:ascii="Times New Roman" w:hAnsi="Times New Roman" w:cs="Times New Roman"/>
                <w:sz w:val="20"/>
                <w:szCs w:val="20"/>
              </w:rPr>
              <w:t>смерт</w:t>
            </w:r>
            <w:proofErr w:type="spellEnd"/>
            <w:r w:rsidRPr="0015033B">
              <w:rPr>
                <w:rFonts w:ascii="Times New Roman" w:hAnsi="Times New Roman" w:cs="Times New Roman"/>
                <w:sz w:val="20"/>
                <w:szCs w:val="20"/>
              </w:rPr>
              <w:t xml:space="preserve">. травм к чистой прибыли, </w:t>
            </w:r>
            <w:r w:rsidRPr="0015033B">
              <w:rPr>
                <w:rFonts w:ascii="Times New Roman" w:hAnsi="Times New Roman" w:cs="Times New Roman"/>
                <w:sz w:val="20"/>
                <w:szCs w:val="20"/>
              </w:rPr>
              <w:br/>
            </w:r>
            <w:r w:rsidRPr="0015033B">
              <w:rPr>
                <w:rFonts w:ascii="Times New Roman" w:hAnsi="Times New Roman" w:cs="Times New Roman"/>
                <w:sz w:val="20"/>
                <w:szCs w:val="20"/>
              </w:rPr>
              <w:lastRenderedPageBreak/>
              <w:t>ед./ тыс. $</w:t>
            </w:r>
          </w:p>
        </w:tc>
        <w:tc>
          <w:tcPr>
            <w:tcW w:w="1418"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lastRenderedPageBreak/>
              <w:t xml:space="preserve">Отношение кол-ва </w:t>
            </w:r>
            <w:proofErr w:type="spellStart"/>
            <w:r w:rsidRPr="0015033B">
              <w:rPr>
                <w:rFonts w:ascii="Times New Roman" w:hAnsi="Times New Roman" w:cs="Times New Roman"/>
                <w:sz w:val="20"/>
                <w:szCs w:val="20"/>
              </w:rPr>
              <w:t>смерт</w:t>
            </w:r>
            <w:proofErr w:type="spellEnd"/>
            <w:r w:rsidRPr="0015033B">
              <w:rPr>
                <w:rFonts w:ascii="Times New Roman" w:hAnsi="Times New Roman" w:cs="Times New Roman"/>
                <w:sz w:val="20"/>
                <w:szCs w:val="20"/>
              </w:rPr>
              <w:t>. травм к числен</w:t>
            </w:r>
            <w:proofErr w:type="gramStart"/>
            <w:r w:rsidRPr="0015033B">
              <w:rPr>
                <w:rFonts w:ascii="Times New Roman" w:hAnsi="Times New Roman" w:cs="Times New Roman"/>
                <w:sz w:val="20"/>
                <w:szCs w:val="20"/>
              </w:rPr>
              <w:t>.</w:t>
            </w:r>
            <w:proofErr w:type="gramEnd"/>
            <w:r w:rsidRPr="0015033B">
              <w:rPr>
                <w:rFonts w:ascii="Times New Roman" w:hAnsi="Times New Roman" w:cs="Times New Roman"/>
                <w:sz w:val="20"/>
                <w:szCs w:val="20"/>
              </w:rPr>
              <w:t xml:space="preserve"> </w:t>
            </w:r>
            <w:proofErr w:type="gramStart"/>
            <w:r w:rsidRPr="0015033B">
              <w:rPr>
                <w:rFonts w:ascii="Times New Roman" w:hAnsi="Times New Roman" w:cs="Times New Roman"/>
                <w:sz w:val="20"/>
                <w:szCs w:val="20"/>
              </w:rPr>
              <w:t>п</w:t>
            </w:r>
            <w:proofErr w:type="gramEnd"/>
            <w:r w:rsidRPr="0015033B">
              <w:rPr>
                <w:rFonts w:ascii="Times New Roman" w:hAnsi="Times New Roman" w:cs="Times New Roman"/>
                <w:sz w:val="20"/>
                <w:szCs w:val="20"/>
              </w:rPr>
              <w:t xml:space="preserve">ерсонала, </w:t>
            </w:r>
          </w:p>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ед./тыс. чел.</w:t>
            </w:r>
          </w:p>
        </w:tc>
      </w:tr>
      <w:tr w:rsidR="0015033B" w:rsidRPr="0015033B" w:rsidTr="000B5D52">
        <w:trPr>
          <w:trHeight w:val="215"/>
        </w:trPr>
        <w:tc>
          <w:tcPr>
            <w:tcW w:w="385"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lastRenderedPageBreak/>
              <w:t>2017</w:t>
            </w:r>
          </w:p>
        </w:tc>
        <w:tc>
          <w:tcPr>
            <w:tcW w:w="1211"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33,45</w:t>
            </w:r>
          </w:p>
        </w:tc>
        <w:tc>
          <w:tcPr>
            <w:tcW w:w="1864"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1,05</w:t>
            </w:r>
          </w:p>
        </w:tc>
        <w:tc>
          <w:tcPr>
            <w:tcW w:w="1240"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2,14</w:t>
            </w:r>
          </w:p>
        </w:tc>
        <w:tc>
          <w:tcPr>
            <w:tcW w:w="1418"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0,07</w:t>
            </w:r>
          </w:p>
        </w:tc>
      </w:tr>
      <w:tr w:rsidR="0015033B" w:rsidRPr="0015033B" w:rsidTr="000B5D52">
        <w:trPr>
          <w:trHeight w:val="215"/>
        </w:trPr>
        <w:tc>
          <w:tcPr>
            <w:tcW w:w="385"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2018</w:t>
            </w:r>
          </w:p>
        </w:tc>
        <w:tc>
          <w:tcPr>
            <w:tcW w:w="1211"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38,86</w:t>
            </w:r>
          </w:p>
        </w:tc>
        <w:tc>
          <w:tcPr>
            <w:tcW w:w="1864"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1,44</w:t>
            </w:r>
          </w:p>
        </w:tc>
        <w:tc>
          <w:tcPr>
            <w:tcW w:w="1240"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1,82</w:t>
            </w:r>
          </w:p>
        </w:tc>
        <w:tc>
          <w:tcPr>
            <w:tcW w:w="1418"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0,07</w:t>
            </w:r>
          </w:p>
        </w:tc>
      </w:tr>
      <w:tr w:rsidR="0015033B" w:rsidRPr="0015033B" w:rsidTr="000B5D52">
        <w:trPr>
          <w:trHeight w:val="215"/>
        </w:trPr>
        <w:tc>
          <w:tcPr>
            <w:tcW w:w="385"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2019</w:t>
            </w:r>
          </w:p>
        </w:tc>
        <w:tc>
          <w:tcPr>
            <w:tcW w:w="1211"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78,57</w:t>
            </w:r>
          </w:p>
        </w:tc>
        <w:tc>
          <w:tcPr>
            <w:tcW w:w="1864"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3,13</w:t>
            </w:r>
          </w:p>
        </w:tc>
        <w:tc>
          <w:tcPr>
            <w:tcW w:w="1240"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4,04</w:t>
            </w:r>
          </w:p>
        </w:tc>
        <w:tc>
          <w:tcPr>
            <w:tcW w:w="1418"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0,16</w:t>
            </w:r>
          </w:p>
        </w:tc>
      </w:tr>
      <w:tr w:rsidR="0015033B" w:rsidRPr="0015033B" w:rsidTr="000B5D52">
        <w:trPr>
          <w:trHeight w:val="215"/>
        </w:trPr>
        <w:tc>
          <w:tcPr>
            <w:tcW w:w="385"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2020</w:t>
            </w:r>
          </w:p>
        </w:tc>
        <w:tc>
          <w:tcPr>
            <w:tcW w:w="1211"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89,01</w:t>
            </w:r>
          </w:p>
        </w:tc>
        <w:tc>
          <w:tcPr>
            <w:tcW w:w="1864"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2,78</w:t>
            </w:r>
          </w:p>
        </w:tc>
        <w:tc>
          <w:tcPr>
            <w:tcW w:w="1240"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7,48</w:t>
            </w:r>
          </w:p>
        </w:tc>
        <w:tc>
          <w:tcPr>
            <w:tcW w:w="1418"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0,23</w:t>
            </w:r>
          </w:p>
        </w:tc>
      </w:tr>
      <w:tr w:rsidR="0015033B" w:rsidRPr="0015033B" w:rsidTr="000B5D52">
        <w:trPr>
          <w:trHeight w:val="215"/>
        </w:trPr>
        <w:tc>
          <w:tcPr>
            <w:tcW w:w="385"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2021</w:t>
            </w:r>
          </w:p>
        </w:tc>
        <w:tc>
          <w:tcPr>
            <w:tcW w:w="1211"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27,45</w:t>
            </w:r>
          </w:p>
        </w:tc>
        <w:tc>
          <w:tcPr>
            <w:tcW w:w="1864"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2,68</w:t>
            </w:r>
          </w:p>
        </w:tc>
        <w:tc>
          <w:tcPr>
            <w:tcW w:w="1240"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1,94</w:t>
            </w:r>
          </w:p>
        </w:tc>
        <w:tc>
          <w:tcPr>
            <w:tcW w:w="1418" w:type="dxa"/>
          </w:tcPr>
          <w:p w:rsidR="0015033B" w:rsidRPr="0015033B" w:rsidRDefault="0015033B" w:rsidP="000B5D52">
            <w:pPr>
              <w:widowControl w:val="0"/>
              <w:jc w:val="center"/>
              <w:rPr>
                <w:rFonts w:ascii="Times New Roman" w:hAnsi="Times New Roman" w:cs="Times New Roman"/>
                <w:sz w:val="20"/>
                <w:szCs w:val="20"/>
              </w:rPr>
            </w:pPr>
            <w:r w:rsidRPr="0015033B">
              <w:rPr>
                <w:rFonts w:ascii="Times New Roman" w:hAnsi="Times New Roman" w:cs="Times New Roman"/>
                <w:sz w:val="20"/>
                <w:szCs w:val="20"/>
              </w:rPr>
              <w:t>0,19</w:t>
            </w:r>
          </w:p>
        </w:tc>
      </w:tr>
    </w:tbl>
    <w:p w:rsidR="0015033B" w:rsidRPr="0015033B" w:rsidRDefault="0015033B" w:rsidP="0015033B">
      <w:pPr>
        <w:widowControl w:val="0"/>
        <w:spacing w:after="0" w:line="240" w:lineRule="auto"/>
        <w:ind w:firstLine="709"/>
        <w:contextualSpacing/>
        <w:jc w:val="both"/>
        <w:rPr>
          <w:rFonts w:ascii="Times New Roman" w:hAnsi="Times New Roman" w:cs="Times New Roman"/>
          <w:sz w:val="20"/>
          <w:szCs w:val="20"/>
        </w:rPr>
      </w:pPr>
    </w:p>
    <w:p w:rsidR="0015033B" w:rsidRPr="0015033B" w:rsidRDefault="0015033B" w:rsidP="0015033B">
      <w:pPr>
        <w:widowControl w:val="0"/>
        <w:spacing w:after="0" w:line="240" w:lineRule="auto"/>
        <w:ind w:firstLine="709"/>
        <w:jc w:val="both"/>
        <w:rPr>
          <w:rFonts w:ascii="Times New Roman" w:eastAsia="Calibri" w:hAnsi="Times New Roman" w:cs="Times New Roman"/>
          <w:sz w:val="20"/>
          <w:szCs w:val="20"/>
        </w:rPr>
      </w:pPr>
      <w:r w:rsidRPr="0015033B">
        <w:rPr>
          <w:rFonts w:ascii="Times New Roman" w:eastAsia="Calibri" w:hAnsi="Times New Roman" w:cs="Times New Roman"/>
          <w:sz w:val="20"/>
          <w:szCs w:val="20"/>
        </w:rPr>
        <w:t xml:space="preserve">Дополнив международную шкалу Хадсона показателями результативности </w:t>
      </w:r>
      <w:bookmarkStart w:id="5" w:name="_Hlk120390364"/>
      <w:proofErr w:type="gramStart"/>
      <w:r w:rsidRPr="0015033B">
        <w:rPr>
          <w:rFonts w:ascii="Times New Roman" w:eastAsia="Calibri" w:hAnsi="Times New Roman" w:cs="Times New Roman"/>
          <w:sz w:val="20"/>
          <w:szCs w:val="20"/>
        </w:rPr>
        <w:t>экономических механизмов</w:t>
      </w:r>
      <w:bookmarkEnd w:id="5"/>
      <w:proofErr w:type="gramEnd"/>
      <w:r w:rsidRPr="0015033B">
        <w:rPr>
          <w:rFonts w:ascii="Times New Roman" w:eastAsia="Calibri" w:hAnsi="Times New Roman" w:cs="Times New Roman"/>
          <w:sz w:val="20"/>
          <w:szCs w:val="20"/>
        </w:rPr>
        <w:t xml:space="preserve"> </w:t>
      </w:r>
      <w:bookmarkStart w:id="6" w:name="_Hlk121677262"/>
      <w:r w:rsidRPr="0015033B">
        <w:rPr>
          <w:rFonts w:ascii="Times New Roman" w:eastAsia="Calibri" w:hAnsi="Times New Roman" w:cs="Times New Roman"/>
          <w:sz w:val="20"/>
          <w:szCs w:val="20"/>
        </w:rPr>
        <w:t>(под которыми понимается множество взаимосвязанных действий по обеспечению производственной безопасности, сопровождаемых соответствующими финансовыми затратами)</w:t>
      </w:r>
      <w:bookmarkEnd w:id="6"/>
      <w:r w:rsidRPr="0015033B">
        <w:rPr>
          <w:rFonts w:ascii="Times New Roman" w:eastAsia="Calibri" w:hAnsi="Times New Roman" w:cs="Times New Roman"/>
          <w:sz w:val="20"/>
          <w:szCs w:val="20"/>
        </w:rPr>
        <w:t xml:space="preserve"> [3, с.17-22], предложено выделить следующие </w:t>
      </w:r>
      <w:r w:rsidRPr="0015033B">
        <w:rPr>
          <w:rFonts w:ascii="Times New Roman" w:eastAsia="Calibri" w:hAnsi="Times New Roman" w:cs="Times New Roman"/>
          <w:i/>
          <w:iCs/>
          <w:sz w:val="20"/>
          <w:szCs w:val="20"/>
        </w:rPr>
        <w:t>уровни зрелости системы производственной безопасности</w:t>
      </w:r>
      <w:r w:rsidRPr="0015033B">
        <w:rPr>
          <w:rFonts w:ascii="Times New Roman" w:eastAsia="Calibri" w:hAnsi="Times New Roman" w:cs="Times New Roman"/>
          <w:sz w:val="20"/>
          <w:szCs w:val="20"/>
        </w:rPr>
        <w:t xml:space="preserve"> горно-металлургической компании: </w:t>
      </w:r>
      <w:r w:rsidRPr="0015033B">
        <w:rPr>
          <w:rFonts w:ascii="Times New Roman" w:eastAsia="Calibri" w:hAnsi="Times New Roman" w:cs="Times New Roman"/>
          <w:i/>
          <w:iCs/>
          <w:sz w:val="20"/>
          <w:szCs w:val="20"/>
        </w:rPr>
        <w:t xml:space="preserve">патологический, реактивный, системный, </w:t>
      </w:r>
      <w:proofErr w:type="spellStart"/>
      <w:r w:rsidRPr="0015033B">
        <w:rPr>
          <w:rFonts w:ascii="Times New Roman" w:eastAsia="Calibri" w:hAnsi="Times New Roman" w:cs="Times New Roman"/>
          <w:i/>
          <w:iCs/>
          <w:sz w:val="20"/>
          <w:szCs w:val="20"/>
        </w:rPr>
        <w:t>проактивный</w:t>
      </w:r>
      <w:proofErr w:type="spellEnd"/>
      <w:r w:rsidRPr="0015033B">
        <w:rPr>
          <w:rFonts w:ascii="Times New Roman" w:eastAsia="Calibri" w:hAnsi="Times New Roman" w:cs="Times New Roman"/>
          <w:i/>
          <w:iCs/>
          <w:sz w:val="20"/>
          <w:szCs w:val="20"/>
        </w:rPr>
        <w:t>, совершенствующийся.</w:t>
      </w:r>
    </w:p>
    <w:p w:rsidR="0015033B" w:rsidRPr="0015033B" w:rsidRDefault="0015033B" w:rsidP="0015033B">
      <w:pPr>
        <w:widowControl w:val="0"/>
        <w:spacing w:after="0" w:line="240" w:lineRule="auto"/>
        <w:ind w:firstLine="709"/>
        <w:jc w:val="both"/>
        <w:rPr>
          <w:rFonts w:ascii="Times New Roman" w:eastAsia="Calibri" w:hAnsi="Times New Roman" w:cs="Times New Roman"/>
          <w:sz w:val="20"/>
          <w:szCs w:val="20"/>
        </w:rPr>
      </w:pPr>
      <w:bookmarkStart w:id="7" w:name="_Hlk120390334"/>
      <w:r w:rsidRPr="0015033B">
        <w:rPr>
          <w:rFonts w:ascii="Times New Roman" w:eastAsia="Calibri" w:hAnsi="Times New Roman" w:cs="Times New Roman"/>
          <w:i/>
          <w:iCs/>
          <w:sz w:val="20"/>
          <w:szCs w:val="20"/>
        </w:rPr>
        <w:t>Важно</w:t>
      </w:r>
      <w:r w:rsidRPr="0015033B">
        <w:rPr>
          <w:rFonts w:ascii="Times New Roman" w:eastAsia="Calibri" w:hAnsi="Times New Roman" w:cs="Times New Roman"/>
          <w:sz w:val="20"/>
          <w:szCs w:val="20"/>
        </w:rPr>
        <w:t xml:space="preserve"> – рекомендуемый подход к оценке уровня зрелости системы производственной безопасности заключается в соотношении затрат на обеспечение производственной безопасности и травматизма. Чем ниже уровень зрелости, меньшая вовлеченность руководителей и работников в вопросы производственной безопасности, тем менее </w:t>
      </w:r>
      <w:bookmarkStart w:id="8" w:name="_Hlk120210254"/>
      <w:r w:rsidRPr="0015033B">
        <w:rPr>
          <w:rFonts w:ascii="Times New Roman" w:eastAsia="Calibri" w:hAnsi="Times New Roman" w:cs="Times New Roman"/>
          <w:sz w:val="20"/>
          <w:szCs w:val="20"/>
        </w:rPr>
        <w:t>результативны экономические механизмы</w:t>
      </w:r>
      <w:bookmarkEnd w:id="8"/>
      <w:r w:rsidRPr="0015033B">
        <w:rPr>
          <w:rFonts w:ascii="Times New Roman" w:eastAsia="Calibri" w:hAnsi="Times New Roman" w:cs="Times New Roman"/>
          <w:sz w:val="20"/>
          <w:szCs w:val="20"/>
        </w:rPr>
        <w:t xml:space="preserve">: рост затрат не приводит к уменьшению травматизма. И наоборот, чем выше уровень зрелости производственной безопасности, чем больше поступает инициатив от руководителей и работников, тем ниже находится уровень травматизма в компании, что позволяет, не влияя на достигнутый результат, снизить расходы на обеспечение производственной безопасности. </w:t>
      </w:r>
      <w:bookmarkEnd w:id="7"/>
    </w:p>
    <w:p w:rsidR="0015033B" w:rsidRPr="0015033B" w:rsidRDefault="0015033B" w:rsidP="0015033B">
      <w:pPr>
        <w:widowControl w:val="0"/>
        <w:spacing w:after="0" w:line="240" w:lineRule="auto"/>
        <w:ind w:firstLine="709"/>
        <w:jc w:val="both"/>
        <w:rPr>
          <w:rFonts w:ascii="Times New Roman" w:hAnsi="Times New Roman" w:cs="Times New Roman"/>
          <w:color w:val="000000"/>
          <w:sz w:val="20"/>
          <w:szCs w:val="20"/>
        </w:rPr>
      </w:pPr>
      <w:r w:rsidRPr="0015033B">
        <w:rPr>
          <w:rFonts w:ascii="Times New Roman" w:eastAsiaTheme="minorHAnsi" w:hAnsi="Times New Roman" w:cs="Times New Roman"/>
          <w:color w:val="000000" w:themeColor="text1"/>
          <w:sz w:val="20"/>
          <w:szCs w:val="20"/>
        </w:rPr>
        <w:t>Апробация проведена на материалах горно-металлургической компании «</w:t>
      </w:r>
      <w:proofErr w:type="spellStart"/>
      <w:r w:rsidRPr="0015033B">
        <w:rPr>
          <w:rFonts w:ascii="Times New Roman" w:eastAsiaTheme="minorHAnsi" w:hAnsi="Times New Roman" w:cs="Times New Roman"/>
          <w:color w:val="000000" w:themeColor="text1"/>
          <w:sz w:val="20"/>
          <w:szCs w:val="20"/>
        </w:rPr>
        <w:t>Металлоинвест</w:t>
      </w:r>
      <w:proofErr w:type="spellEnd"/>
      <w:r w:rsidRPr="0015033B">
        <w:rPr>
          <w:rFonts w:ascii="Times New Roman" w:eastAsiaTheme="minorHAnsi" w:hAnsi="Times New Roman" w:cs="Times New Roman"/>
          <w:color w:val="000000" w:themeColor="text1"/>
          <w:sz w:val="20"/>
          <w:szCs w:val="20"/>
        </w:rPr>
        <w:t xml:space="preserve">». </w:t>
      </w:r>
      <w:r w:rsidRPr="0015033B">
        <w:rPr>
          <w:rFonts w:ascii="Times New Roman" w:hAnsi="Times New Roman" w:cs="Times New Roman"/>
          <w:color w:val="000000"/>
          <w:sz w:val="20"/>
          <w:szCs w:val="20"/>
        </w:rPr>
        <w:t xml:space="preserve">Корреляционный анализ показал, что затраты на обеспечение производственной безопасности (З) мало </w:t>
      </w:r>
      <w:proofErr w:type="spellStart"/>
      <w:r w:rsidRPr="0015033B">
        <w:rPr>
          <w:rFonts w:ascii="Times New Roman" w:hAnsi="Times New Roman" w:cs="Times New Roman"/>
          <w:color w:val="000000"/>
          <w:sz w:val="20"/>
          <w:szCs w:val="20"/>
        </w:rPr>
        <w:t>коррелируются</w:t>
      </w:r>
      <w:proofErr w:type="spellEnd"/>
      <w:r w:rsidRPr="0015033B">
        <w:rPr>
          <w:rFonts w:ascii="Times New Roman" w:hAnsi="Times New Roman" w:cs="Times New Roman"/>
          <w:color w:val="000000"/>
          <w:sz w:val="20"/>
          <w:szCs w:val="20"/>
        </w:rPr>
        <w:t xml:space="preserve"> с выручкой (В) (</w:t>
      </w:r>
      <w:r w:rsidRPr="0015033B">
        <w:rPr>
          <w:rFonts w:ascii="Times New Roman" w:hAnsi="Times New Roman" w:cs="Times New Roman"/>
          <w:color w:val="000000"/>
          <w:sz w:val="20"/>
          <w:szCs w:val="20"/>
          <w:lang w:val="en-US"/>
        </w:rPr>
        <w:t>k</w:t>
      </w:r>
      <w:r w:rsidRPr="0015033B">
        <w:rPr>
          <w:rFonts w:ascii="Times New Roman" w:hAnsi="Times New Roman" w:cs="Times New Roman"/>
          <w:color w:val="000000"/>
          <w:sz w:val="20"/>
          <w:szCs w:val="20"/>
        </w:rPr>
        <w:t xml:space="preserve"> </w:t>
      </w:r>
      <w:r w:rsidRPr="0015033B">
        <w:rPr>
          <w:rFonts w:ascii="Times New Roman" w:hAnsi="Times New Roman" w:cs="Times New Roman"/>
          <w:color w:val="000000"/>
          <w:sz w:val="20"/>
          <w:szCs w:val="20"/>
          <w:vertAlign w:val="subscript"/>
        </w:rPr>
        <w:t>В/</w:t>
      </w:r>
      <w:proofErr w:type="gramStart"/>
      <w:r w:rsidRPr="0015033B">
        <w:rPr>
          <w:rFonts w:ascii="Times New Roman" w:hAnsi="Times New Roman" w:cs="Times New Roman"/>
          <w:color w:val="000000"/>
          <w:sz w:val="20"/>
          <w:szCs w:val="20"/>
          <w:vertAlign w:val="subscript"/>
        </w:rPr>
        <w:t>З</w:t>
      </w:r>
      <w:proofErr w:type="gramEnd"/>
      <w:r w:rsidRPr="0015033B">
        <w:rPr>
          <w:rFonts w:ascii="Times New Roman" w:hAnsi="Times New Roman" w:cs="Times New Roman"/>
          <w:color w:val="000000"/>
          <w:sz w:val="20"/>
          <w:szCs w:val="20"/>
        </w:rPr>
        <w:t xml:space="preserve"> = -0,08), но сбалансированы с чистой прибылью (ЧП) (</w:t>
      </w:r>
      <w:r w:rsidRPr="0015033B">
        <w:rPr>
          <w:rFonts w:ascii="Times New Roman" w:hAnsi="Times New Roman" w:cs="Times New Roman"/>
          <w:color w:val="000000"/>
          <w:sz w:val="20"/>
          <w:szCs w:val="20"/>
          <w:lang w:val="en-US"/>
        </w:rPr>
        <w:t>k</w:t>
      </w:r>
      <w:r w:rsidRPr="0015033B">
        <w:rPr>
          <w:rFonts w:ascii="Times New Roman" w:hAnsi="Times New Roman" w:cs="Times New Roman"/>
          <w:color w:val="000000"/>
          <w:sz w:val="20"/>
          <w:szCs w:val="20"/>
        </w:rPr>
        <w:t xml:space="preserve"> </w:t>
      </w:r>
      <w:r w:rsidRPr="0015033B">
        <w:rPr>
          <w:rFonts w:ascii="Times New Roman" w:hAnsi="Times New Roman" w:cs="Times New Roman"/>
          <w:color w:val="000000"/>
          <w:sz w:val="20"/>
          <w:szCs w:val="20"/>
          <w:vertAlign w:val="subscript"/>
        </w:rPr>
        <w:t>ЧП/З</w:t>
      </w:r>
      <w:r w:rsidRPr="0015033B">
        <w:rPr>
          <w:rFonts w:ascii="Times New Roman" w:hAnsi="Times New Roman" w:cs="Times New Roman"/>
          <w:color w:val="000000"/>
          <w:sz w:val="20"/>
          <w:szCs w:val="20"/>
        </w:rPr>
        <w:t xml:space="preserve"> = 0,61). Количество травм (Т) практически не сбалансировано с выручкой (</w:t>
      </w:r>
      <w:r w:rsidRPr="0015033B">
        <w:rPr>
          <w:rFonts w:ascii="Times New Roman" w:hAnsi="Times New Roman" w:cs="Times New Roman"/>
          <w:color w:val="000000"/>
          <w:sz w:val="20"/>
          <w:szCs w:val="20"/>
          <w:lang w:val="en-US"/>
        </w:rPr>
        <w:t>k</w:t>
      </w:r>
      <w:r w:rsidRPr="0015033B">
        <w:rPr>
          <w:rFonts w:ascii="Times New Roman" w:hAnsi="Times New Roman" w:cs="Times New Roman"/>
          <w:color w:val="000000"/>
          <w:sz w:val="20"/>
          <w:szCs w:val="20"/>
        </w:rPr>
        <w:t xml:space="preserve"> </w:t>
      </w:r>
      <w:r w:rsidRPr="0015033B">
        <w:rPr>
          <w:rFonts w:ascii="Times New Roman" w:hAnsi="Times New Roman" w:cs="Times New Roman"/>
          <w:color w:val="000000"/>
          <w:sz w:val="20"/>
          <w:szCs w:val="20"/>
          <w:vertAlign w:val="subscript"/>
        </w:rPr>
        <w:t>В/Т</w:t>
      </w:r>
      <w:r w:rsidRPr="0015033B">
        <w:rPr>
          <w:rFonts w:ascii="Times New Roman" w:hAnsi="Times New Roman" w:cs="Times New Roman"/>
          <w:color w:val="000000"/>
          <w:sz w:val="20"/>
          <w:szCs w:val="20"/>
        </w:rPr>
        <w:t xml:space="preserve"> = -0,10) и чистой прибылью (</w:t>
      </w:r>
      <w:r w:rsidRPr="0015033B">
        <w:rPr>
          <w:rFonts w:ascii="Times New Roman" w:hAnsi="Times New Roman" w:cs="Times New Roman"/>
          <w:color w:val="000000"/>
          <w:sz w:val="20"/>
          <w:szCs w:val="20"/>
          <w:lang w:val="en-US"/>
        </w:rPr>
        <w:t>k</w:t>
      </w:r>
      <w:r w:rsidRPr="0015033B">
        <w:rPr>
          <w:rFonts w:ascii="Times New Roman" w:hAnsi="Times New Roman" w:cs="Times New Roman"/>
          <w:color w:val="000000"/>
          <w:sz w:val="20"/>
          <w:szCs w:val="20"/>
        </w:rPr>
        <w:t xml:space="preserve"> </w:t>
      </w:r>
      <w:r w:rsidRPr="0015033B">
        <w:rPr>
          <w:rFonts w:ascii="Times New Roman" w:hAnsi="Times New Roman" w:cs="Times New Roman"/>
          <w:color w:val="000000"/>
          <w:sz w:val="20"/>
          <w:szCs w:val="20"/>
          <w:vertAlign w:val="subscript"/>
        </w:rPr>
        <w:t>ЧП/</w:t>
      </w:r>
      <w:proofErr w:type="gramStart"/>
      <w:r w:rsidRPr="0015033B">
        <w:rPr>
          <w:rFonts w:ascii="Times New Roman" w:hAnsi="Times New Roman" w:cs="Times New Roman"/>
          <w:color w:val="000000"/>
          <w:sz w:val="20"/>
          <w:szCs w:val="20"/>
          <w:vertAlign w:val="subscript"/>
        </w:rPr>
        <w:t>З</w:t>
      </w:r>
      <w:proofErr w:type="gramEnd"/>
      <w:r w:rsidRPr="0015033B">
        <w:rPr>
          <w:rFonts w:ascii="Times New Roman" w:hAnsi="Times New Roman" w:cs="Times New Roman"/>
          <w:color w:val="000000"/>
          <w:sz w:val="20"/>
          <w:szCs w:val="20"/>
        </w:rPr>
        <w:t xml:space="preserve"> = 0,28). Незначительная корреляция между затратами на обеспечение производственной безопасности и количеством травм работников (</w:t>
      </w:r>
      <w:r w:rsidRPr="0015033B">
        <w:rPr>
          <w:rFonts w:ascii="Times New Roman" w:hAnsi="Times New Roman" w:cs="Times New Roman"/>
          <w:color w:val="000000"/>
          <w:sz w:val="20"/>
          <w:szCs w:val="20"/>
          <w:lang w:val="en-US"/>
        </w:rPr>
        <w:t>k</w:t>
      </w:r>
      <w:r w:rsidRPr="0015033B">
        <w:rPr>
          <w:rFonts w:ascii="Times New Roman" w:hAnsi="Times New Roman" w:cs="Times New Roman"/>
          <w:color w:val="000000"/>
          <w:sz w:val="20"/>
          <w:szCs w:val="20"/>
        </w:rPr>
        <w:t xml:space="preserve"> </w:t>
      </w:r>
      <w:r w:rsidRPr="0015033B">
        <w:rPr>
          <w:rFonts w:ascii="Times New Roman" w:hAnsi="Times New Roman" w:cs="Times New Roman"/>
          <w:color w:val="000000"/>
          <w:sz w:val="20"/>
          <w:szCs w:val="20"/>
          <w:vertAlign w:val="subscript"/>
        </w:rPr>
        <w:t>Т/</w:t>
      </w:r>
      <w:proofErr w:type="gramStart"/>
      <w:r w:rsidRPr="0015033B">
        <w:rPr>
          <w:rFonts w:ascii="Times New Roman" w:hAnsi="Times New Roman" w:cs="Times New Roman"/>
          <w:color w:val="000000"/>
          <w:sz w:val="20"/>
          <w:szCs w:val="20"/>
          <w:vertAlign w:val="subscript"/>
        </w:rPr>
        <w:t>З</w:t>
      </w:r>
      <w:proofErr w:type="gramEnd"/>
      <w:r w:rsidRPr="0015033B">
        <w:rPr>
          <w:rFonts w:ascii="Times New Roman" w:hAnsi="Times New Roman" w:cs="Times New Roman"/>
          <w:color w:val="000000"/>
          <w:sz w:val="20"/>
          <w:szCs w:val="20"/>
        </w:rPr>
        <w:t xml:space="preserve"> = 0,54) </w:t>
      </w:r>
      <w:r w:rsidRPr="0015033B">
        <w:rPr>
          <w:rFonts w:ascii="Times New Roman" w:hAnsi="Times New Roman" w:cs="Times New Roman"/>
          <w:color w:val="000000"/>
          <w:sz w:val="20"/>
          <w:szCs w:val="20"/>
        </w:rPr>
        <w:lastRenderedPageBreak/>
        <w:t xml:space="preserve">свидетельствует о слабой сбалансированности показателей. </w:t>
      </w:r>
    </w:p>
    <w:p w:rsidR="0015033B" w:rsidRPr="0015033B" w:rsidRDefault="0015033B" w:rsidP="0015033B">
      <w:pPr>
        <w:widowControl w:val="0"/>
        <w:spacing w:after="0" w:line="240" w:lineRule="auto"/>
        <w:ind w:firstLine="709"/>
        <w:jc w:val="both"/>
        <w:rPr>
          <w:rFonts w:ascii="Times New Roman" w:hAnsi="Times New Roman" w:cs="Times New Roman"/>
          <w:color w:val="000000"/>
          <w:sz w:val="20"/>
          <w:szCs w:val="20"/>
        </w:rPr>
      </w:pPr>
      <w:r w:rsidRPr="0015033B">
        <w:rPr>
          <w:rFonts w:ascii="Times New Roman" w:hAnsi="Times New Roman" w:cs="Times New Roman"/>
          <w:color w:val="000000"/>
          <w:sz w:val="20"/>
          <w:szCs w:val="20"/>
        </w:rPr>
        <w:t xml:space="preserve">Анализ показывает, что затраты на обеспечение производственной безопасности все время растут. В показателях травматизма строгих закономерностей нет [4] (рис. 2). </w:t>
      </w:r>
    </w:p>
    <w:p w:rsidR="0015033B" w:rsidRPr="0015033B" w:rsidRDefault="0015033B" w:rsidP="0015033B">
      <w:pPr>
        <w:widowControl w:val="0"/>
        <w:spacing w:after="0" w:line="240" w:lineRule="auto"/>
        <w:ind w:firstLine="709"/>
        <w:jc w:val="both"/>
        <w:rPr>
          <w:rFonts w:ascii="Times New Roman" w:hAnsi="Times New Roman" w:cs="Times New Roman"/>
          <w:color w:val="000000"/>
          <w:sz w:val="20"/>
          <w:szCs w:val="20"/>
        </w:rPr>
      </w:pPr>
      <w:r w:rsidRPr="0015033B">
        <w:rPr>
          <w:rFonts w:ascii="Times New Roman" w:hAnsi="Times New Roman" w:cs="Times New Roman"/>
          <w:noProof/>
          <w:color w:val="000000"/>
          <w:sz w:val="20"/>
          <w:szCs w:val="20"/>
          <w:lang w:eastAsia="ru-RU"/>
        </w:rPr>
        <w:drawing>
          <wp:anchor distT="0" distB="0" distL="114300" distR="114300" simplePos="0" relativeHeight="251662336" behindDoc="0" locked="0" layoutInCell="1" allowOverlap="1">
            <wp:simplePos x="0" y="0"/>
            <wp:positionH relativeFrom="column">
              <wp:posOffset>36830</wp:posOffset>
            </wp:positionH>
            <wp:positionV relativeFrom="paragraph">
              <wp:posOffset>989330</wp:posOffset>
            </wp:positionV>
            <wp:extent cx="3814445" cy="2076450"/>
            <wp:effectExtent l="19050" t="0" r="0" b="0"/>
            <wp:wrapTopAndBottom/>
            <wp:docPr id="3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14445" cy="2076450"/>
                    </a:xfrm>
                    <a:prstGeom prst="rect">
                      <a:avLst/>
                    </a:prstGeom>
                    <a:noFill/>
                    <a:ln>
                      <a:noFill/>
                    </a:ln>
                  </pic:spPr>
                </pic:pic>
              </a:graphicData>
            </a:graphic>
          </wp:anchor>
        </w:drawing>
      </w:r>
      <w:r w:rsidRPr="0015033B">
        <w:rPr>
          <w:rFonts w:ascii="Times New Roman" w:hAnsi="Times New Roman" w:cs="Times New Roman"/>
          <w:color w:val="000000"/>
          <w:sz w:val="20"/>
          <w:szCs w:val="20"/>
        </w:rPr>
        <w:t>Проведенный анализ показал, что компания «</w:t>
      </w:r>
      <w:proofErr w:type="spellStart"/>
      <w:r w:rsidRPr="0015033B">
        <w:rPr>
          <w:rFonts w:ascii="Times New Roman" w:hAnsi="Times New Roman" w:cs="Times New Roman"/>
          <w:color w:val="000000"/>
          <w:sz w:val="20"/>
          <w:szCs w:val="20"/>
        </w:rPr>
        <w:t>Металлоинвест</w:t>
      </w:r>
      <w:proofErr w:type="spellEnd"/>
      <w:r w:rsidRPr="0015033B">
        <w:rPr>
          <w:rFonts w:ascii="Times New Roman" w:hAnsi="Times New Roman" w:cs="Times New Roman"/>
          <w:color w:val="000000"/>
          <w:sz w:val="20"/>
          <w:szCs w:val="20"/>
        </w:rPr>
        <w:t xml:space="preserve">» с 2017 по 2019 год находилась на патологическом уровне зрелости системы производственной безопасности. </w:t>
      </w:r>
      <w:bookmarkStart w:id="9" w:name="_Hlk121677223"/>
      <w:r w:rsidRPr="0015033B">
        <w:rPr>
          <w:rFonts w:ascii="Times New Roman" w:hAnsi="Times New Roman" w:cs="Times New Roman"/>
          <w:color w:val="000000"/>
          <w:sz w:val="20"/>
          <w:szCs w:val="20"/>
        </w:rPr>
        <w:t>Экономические механизмы управления производственной безопасностью были мало эффективны, что подтверждается опережающим темпом роста травматизма при увеличении затрат на обеспечение производственной безопасности.</w:t>
      </w:r>
      <w:bookmarkEnd w:id="9"/>
    </w:p>
    <w:p w:rsidR="0015033B" w:rsidRPr="0015033B" w:rsidRDefault="0015033B" w:rsidP="0015033B">
      <w:pPr>
        <w:widowControl w:val="0"/>
        <w:spacing w:after="0" w:line="240" w:lineRule="auto"/>
        <w:jc w:val="center"/>
        <w:rPr>
          <w:rFonts w:ascii="Times New Roman" w:hAnsi="Times New Roman" w:cs="Times New Roman"/>
          <w:color w:val="000000"/>
          <w:sz w:val="20"/>
          <w:szCs w:val="20"/>
        </w:rPr>
      </w:pPr>
    </w:p>
    <w:p w:rsidR="0015033B" w:rsidRPr="0015033B" w:rsidRDefault="0015033B" w:rsidP="0015033B">
      <w:pPr>
        <w:widowControl w:val="0"/>
        <w:spacing w:after="0" w:line="240" w:lineRule="auto"/>
        <w:jc w:val="center"/>
        <w:rPr>
          <w:rFonts w:ascii="Times New Roman" w:hAnsi="Times New Roman" w:cs="Times New Roman"/>
          <w:color w:val="000000"/>
          <w:sz w:val="20"/>
          <w:szCs w:val="20"/>
        </w:rPr>
      </w:pPr>
      <w:r w:rsidRPr="0015033B">
        <w:rPr>
          <w:rFonts w:ascii="Times New Roman" w:hAnsi="Times New Roman" w:cs="Times New Roman"/>
          <w:color w:val="000000"/>
          <w:sz w:val="20"/>
          <w:szCs w:val="20"/>
        </w:rPr>
        <w:t>Рис. 2. Динамика затрат на обеспечение производственной безопасности и травматизма в компании «</w:t>
      </w:r>
      <w:proofErr w:type="spellStart"/>
      <w:r w:rsidRPr="0015033B">
        <w:rPr>
          <w:rFonts w:ascii="Times New Roman" w:hAnsi="Times New Roman" w:cs="Times New Roman"/>
          <w:color w:val="000000"/>
          <w:sz w:val="20"/>
          <w:szCs w:val="20"/>
        </w:rPr>
        <w:t>Металлоинвест</w:t>
      </w:r>
      <w:proofErr w:type="spellEnd"/>
      <w:r w:rsidRPr="0015033B">
        <w:rPr>
          <w:rFonts w:ascii="Times New Roman" w:hAnsi="Times New Roman" w:cs="Times New Roman"/>
          <w:color w:val="000000"/>
          <w:sz w:val="20"/>
          <w:szCs w:val="20"/>
        </w:rPr>
        <w:t>»</w:t>
      </w:r>
    </w:p>
    <w:p w:rsidR="0015033B" w:rsidRPr="0015033B" w:rsidRDefault="0015033B" w:rsidP="0015033B">
      <w:pPr>
        <w:widowControl w:val="0"/>
        <w:spacing w:after="0" w:line="240" w:lineRule="auto"/>
        <w:ind w:firstLine="709"/>
        <w:jc w:val="center"/>
        <w:rPr>
          <w:rFonts w:ascii="Times New Roman" w:hAnsi="Times New Roman" w:cs="Times New Roman"/>
          <w:color w:val="000000"/>
          <w:sz w:val="20"/>
          <w:szCs w:val="20"/>
        </w:rPr>
      </w:pPr>
    </w:p>
    <w:p w:rsidR="0015033B" w:rsidRPr="0015033B" w:rsidRDefault="0015033B" w:rsidP="0015033B">
      <w:pPr>
        <w:widowControl w:val="0"/>
        <w:spacing w:after="0" w:line="240" w:lineRule="auto"/>
        <w:ind w:firstLine="709"/>
        <w:jc w:val="both"/>
        <w:rPr>
          <w:rFonts w:ascii="Times New Roman" w:eastAsiaTheme="minorHAnsi" w:hAnsi="Times New Roman" w:cs="Times New Roman"/>
          <w:color w:val="000000" w:themeColor="text1"/>
          <w:sz w:val="20"/>
          <w:szCs w:val="20"/>
        </w:rPr>
      </w:pPr>
      <w:r w:rsidRPr="0015033B">
        <w:rPr>
          <w:rFonts w:ascii="Times New Roman" w:hAnsi="Times New Roman" w:cs="Times New Roman"/>
          <w:color w:val="000000"/>
          <w:sz w:val="20"/>
          <w:szCs w:val="20"/>
        </w:rPr>
        <w:t>В 2020 и в 2021 году отмечаетс</w:t>
      </w:r>
      <w:bookmarkStart w:id="10" w:name="_Hlk121677314"/>
      <w:r w:rsidRPr="0015033B">
        <w:rPr>
          <w:rFonts w:ascii="Times New Roman" w:hAnsi="Times New Roman" w:cs="Times New Roman"/>
          <w:color w:val="000000"/>
          <w:sz w:val="20"/>
          <w:szCs w:val="20"/>
        </w:rPr>
        <w:t xml:space="preserve">я переход на реактивный уровень. </w:t>
      </w:r>
      <w:r w:rsidRPr="0015033B">
        <w:rPr>
          <w:rFonts w:ascii="Times New Roman" w:eastAsia="Calibri" w:hAnsi="Times New Roman" w:cs="Times New Roman"/>
          <w:sz w:val="20"/>
          <w:szCs w:val="20"/>
        </w:rPr>
        <w:t xml:space="preserve">Индикатором перехода на реактивный уровень является факт повышения результативности экономических механизмов управления: </w:t>
      </w:r>
      <w:r w:rsidRPr="0015033B">
        <w:rPr>
          <w:rFonts w:ascii="Times New Roman" w:hAnsi="Times New Roman" w:cs="Times New Roman"/>
          <w:color w:val="000000"/>
          <w:sz w:val="20"/>
          <w:szCs w:val="20"/>
        </w:rPr>
        <w:t xml:space="preserve">увеличение затрат приостанавливает рост травматизма </w:t>
      </w:r>
      <w:bookmarkEnd w:id="10"/>
      <w:r w:rsidRPr="0015033B">
        <w:rPr>
          <w:rFonts w:ascii="Times New Roman" w:eastAsia="Helvetica Neue Medium" w:hAnsi="Times New Roman" w:cs="Times New Roman"/>
          <w:color w:val="000000"/>
          <w:sz w:val="20"/>
          <w:szCs w:val="20"/>
        </w:rPr>
        <w:t>(рис. 3).</w:t>
      </w:r>
    </w:p>
    <w:p w:rsidR="0015033B" w:rsidRPr="0015033B" w:rsidRDefault="0015033B" w:rsidP="0015033B">
      <w:pPr>
        <w:widowControl w:val="0"/>
        <w:spacing w:after="0" w:line="240" w:lineRule="auto"/>
        <w:jc w:val="center"/>
        <w:rPr>
          <w:rFonts w:ascii="Times New Roman" w:eastAsiaTheme="minorHAnsi" w:hAnsi="Times New Roman" w:cs="Times New Roman"/>
          <w:color w:val="000000" w:themeColor="text1"/>
          <w:sz w:val="20"/>
          <w:szCs w:val="20"/>
        </w:rPr>
      </w:pPr>
      <w:r w:rsidRPr="0015033B">
        <w:rPr>
          <w:rFonts w:ascii="Times New Roman" w:eastAsiaTheme="minorHAnsi" w:hAnsi="Times New Roman" w:cs="Times New Roman"/>
          <w:noProof/>
          <w:color w:val="000000" w:themeColor="text1"/>
          <w:sz w:val="20"/>
          <w:szCs w:val="20"/>
          <w:lang w:eastAsia="ru-RU"/>
        </w:rPr>
        <w:lastRenderedPageBreak/>
        <w:drawing>
          <wp:anchor distT="0" distB="0" distL="114300" distR="114300" simplePos="0" relativeHeight="251663360" behindDoc="0" locked="0" layoutInCell="1" allowOverlap="1">
            <wp:simplePos x="0" y="0"/>
            <wp:positionH relativeFrom="column">
              <wp:posOffset>56198</wp:posOffset>
            </wp:positionH>
            <wp:positionV relativeFrom="paragraph">
              <wp:posOffset>-952</wp:posOffset>
            </wp:positionV>
            <wp:extent cx="3771900" cy="1800860"/>
            <wp:effectExtent l="19050" t="0" r="0" b="0"/>
            <wp:wrapTopAndBottom/>
            <wp:docPr id="3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71900" cy="1800860"/>
                    </a:xfrm>
                    <a:prstGeom prst="rect">
                      <a:avLst/>
                    </a:prstGeom>
                    <a:noFill/>
                    <a:ln>
                      <a:noFill/>
                    </a:ln>
                  </pic:spPr>
                </pic:pic>
              </a:graphicData>
            </a:graphic>
          </wp:anchor>
        </w:drawing>
      </w:r>
    </w:p>
    <w:p w:rsidR="0015033B" w:rsidRPr="0015033B" w:rsidRDefault="0015033B" w:rsidP="0015033B">
      <w:pPr>
        <w:widowControl w:val="0"/>
        <w:spacing w:after="0" w:line="240" w:lineRule="auto"/>
        <w:jc w:val="center"/>
        <w:rPr>
          <w:rFonts w:ascii="Times New Roman" w:eastAsiaTheme="minorHAnsi" w:hAnsi="Times New Roman" w:cs="Times New Roman"/>
          <w:color w:val="000000" w:themeColor="text1"/>
          <w:sz w:val="20"/>
          <w:szCs w:val="20"/>
        </w:rPr>
      </w:pPr>
      <w:r w:rsidRPr="0015033B">
        <w:rPr>
          <w:rFonts w:ascii="Times New Roman" w:eastAsiaTheme="minorHAnsi" w:hAnsi="Times New Roman" w:cs="Times New Roman"/>
          <w:color w:val="000000" w:themeColor="text1"/>
          <w:sz w:val="20"/>
          <w:szCs w:val="20"/>
        </w:rPr>
        <w:t xml:space="preserve">Рис. 3. Оценка уровня развития системы производственной безопасности </w:t>
      </w:r>
      <w:r w:rsidRPr="0015033B">
        <w:rPr>
          <w:rFonts w:ascii="Times New Roman" w:eastAsiaTheme="minorHAnsi" w:hAnsi="Times New Roman" w:cs="Times New Roman"/>
          <w:sz w:val="20"/>
          <w:szCs w:val="20"/>
        </w:rPr>
        <w:t xml:space="preserve">горно-металлургической </w:t>
      </w:r>
      <w:r w:rsidRPr="0015033B">
        <w:rPr>
          <w:rFonts w:ascii="Times New Roman" w:hAnsi="Times New Roman" w:cs="Times New Roman"/>
          <w:color w:val="000000"/>
          <w:sz w:val="20"/>
          <w:szCs w:val="20"/>
        </w:rPr>
        <w:t>компании «</w:t>
      </w:r>
      <w:proofErr w:type="spellStart"/>
      <w:r w:rsidRPr="0015033B">
        <w:rPr>
          <w:rFonts w:ascii="Times New Roman" w:hAnsi="Times New Roman" w:cs="Times New Roman"/>
          <w:color w:val="000000"/>
          <w:sz w:val="20"/>
          <w:szCs w:val="20"/>
        </w:rPr>
        <w:t>Металлоинвест</w:t>
      </w:r>
      <w:proofErr w:type="spellEnd"/>
      <w:r w:rsidRPr="0015033B">
        <w:rPr>
          <w:rFonts w:ascii="Times New Roman" w:hAnsi="Times New Roman" w:cs="Times New Roman"/>
          <w:color w:val="000000"/>
          <w:sz w:val="20"/>
          <w:szCs w:val="20"/>
        </w:rPr>
        <w:t>»</w:t>
      </w:r>
    </w:p>
    <w:p w:rsidR="0015033B" w:rsidRPr="0015033B" w:rsidRDefault="0015033B" w:rsidP="0015033B">
      <w:pPr>
        <w:widowControl w:val="0"/>
        <w:spacing w:after="0" w:line="240" w:lineRule="auto"/>
        <w:ind w:firstLine="454"/>
        <w:jc w:val="both"/>
        <w:rPr>
          <w:rFonts w:ascii="Times New Roman" w:eastAsia="Helvetica Neue Medium" w:hAnsi="Times New Roman" w:cs="Times New Roman"/>
          <w:color w:val="000000"/>
          <w:sz w:val="20"/>
          <w:szCs w:val="20"/>
        </w:rPr>
      </w:pPr>
      <w:bookmarkStart w:id="11" w:name="_Hlk121677369"/>
    </w:p>
    <w:p w:rsidR="0015033B" w:rsidRPr="0015033B" w:rsidRDefault="0015033B" w:rsidP="0015033B">
      <w:pPr>
        <w:widowControl w:val="0"/>
        <w:spacing w:after="0" w:line="240" w:lineRule="auto"/>
        <w:ind w:firstLine="709"/>
        <w:jc w:val="both"/>
        <w:rPr>
          <w:rFonts w:ascii="Times New Roman" w:eastAsia="Helvetica Neue Medium" w:hAnsi="Times New Roman" w:cs="Times New Roman"/>
          <w:color w:val="000000"/>
          <w:sz w:val="20"/>
          <w:szCs w:val="20"/>
        </w:rPr>
      </w:pPr>
      <w:r w:rsidRPr="0015033B">
        <w:rPr>
          <w:rFonts w:ascii="Times New Roman" w:eastAsia="Helvetica Neue Medium" w:hAnsi="Times New Roman" w:cs="Times New Roman"/>
          <w:color w:val="000000"/>
          <w:sz w:val="20"/>
          <w:szCs w:val="20"/>
        </w:rPr>
        <w:t>П</w:t>
      </w:r>
      <w:r w:rsidRPr="0015033B">
        <w:rPr>
          <w:rFonts w:ascii="Times New Roman" w:hAnsi="Times New Roman" w:cs="Times New Roman"/>
          <w:color w:val="000000"/>
          <w:sz w:val="20"/>
          <w:szCs w:val="20"/>
        </w:rPr>
        <w:t>ереход на более высокий, системный, уровень зрелости обеспечит вовлеченность руководителей в ответственность за происходящие события, ценность</w:t>
      </w:r>
      <w:r w:rsidRPr="0015033B">
        <w:rPr>
          <w:rFonts w:ascii="Times New Roman" w:eastAsia="Helvetica Neue Medium" w:hAnsi="Times New Roman" w:cs="Times New Roman"/>
          <w:color w:val="000000"/>
          <w:sz w:val="20"/>
          <w:szCs w:val="20"/>
        </w:rPr>
        <w:t xml:space="preserve"> безопасности будет более осознана работниками, эффективность применения</w:t>
      </w:r>
      <w:r w:rsidRPr="0015033B">
        <w:rPr>
          <w:rFonts w:ascii="Times New Roman" w:eastAsia="Calibri" w:hAnsi="Times New Roman" w:cs="Times New Roman"/>
          <w:sz w:val="20"/>
          <w:szCs w:val="20"/>
        </w:rPr>
        <w:t xml:space="preserve"> экономических инструментов</w:t>
      </w:r>
      <w:r w:rsidRPr="0015033B">
        <w:rPr>
          <w:rFonts w:ascii="Times New Roman" w:eastAsia="Helvetica Neue Medium" w:hAnsi="Times New Roman" w:cs="Times New Roman"/>
          <w:color w:val="000000"/>
          <w:sz w:val="20"/>
          <w:szCs w:val="20"/>
        </w:rPr>
        <w:t xml:space="preserve"> повысится, что, в конечном итоге, повысит результативность промышленной политики </w:t>
      </w:r>
      <w:r w:rsidRPr="0015033B">
        <w:rPr>
          <w:rFonts w:ascii="Times New Roman" w:hAnsi="Times New Roman" w:cs="Times New Roman"/>
          <w:color w:val="000000"/>
          <w:sz w:val="20"/>
          <w:szCs w:val="20"/>
        </w:rPr>
        <w:t xml:space="preserve">компании и будет способствовать </w:t>
      </w:r>
      <w:r w:rsidRPr="0015033B">
        <w:rPr>
          <w:rFonts w:ascii="Times New Roman" w:eastAsia="Calibri" w:hAnsi="Times New Roman" w:cs="Times New Roman"/>
          <w:bCs/>
          <w:sz w:val="20"/>
          <w:szCs w:val="20"/>
        </w:rPr>
        <w:t>финансовым, организационным, технологическим и кадровым улучшениям [10]</w:t>
      </w:r>
      <w:r w:rsidRPr="0015033B">
        <w:rPr>
          <w:rFonts w:ascii="Times New Roman" w:eastAsia="Helvetica Neue Medium" w:hAnsi="Times New Roman" w:cs="Times New Roman"/>
          <w:color w:val="000000"/>
          <w:sz w:val="20"/>
          <w:szCs w:val="20"/>
        </w:rPr>
        <w:t>.</w:t>
      </w:r>
    </w:p>
    <w:bookmarkEnd w:id="11"/>
    <w:p w:rsidR="0015033B" w:rsidRPr="0015033B" w:rsidRDefault="0015033B" w:rsidP="0015033B">
      <w:pPr>
        <w:widowControl w:val="0"/>
        <w:spacing w:after="0" w:line="240" w:lineRule="auto"/>
        <w:ind w:firstLine="709"/>
        <w:jc w:val="both"/>
        <w:rPr>
          <w:rFonts w:ascii="Times New Roman" w:eastAsia="Calibri" w:hAnsi="Times New Roman" w:cs="Times New Roman"/>
          <w:sz w:val="20"/>
          <w:szCs w:val="20"/>
        </w:rPr>
      </w:pPr>
      <w:r w:rsidRPr="0015033B">
        <w:rPr>
          <w:rFonts w:ascii="Times New Roman" w:eastAsia="Calibri" w:hAnsi="Times New Roman" w:cs="Times New Roman"/>
          <w:sz w:val="20"/>
          <w:szCs w:val="20"/>
        </w:rPr>
        <w:t xml:space="preserve">В качестве базы управления системой производственной безопасности в контексте обеспечения производственной политики предлагаем использовать </w:t>
      </w:r>
      <w:proofErr w:type="spellStart"/>
      <w:r w:rsidRPr="0015033B">
        <w:rPr>
          <w:rFonts w:ascii="Times New Roman" w:eastAsia="Calibri" w:hAnsi="Times New Roman" w:cs="Times New Roman"/>
          <w:sz w:val="20"/>
          <w:szCs w:val="20"/>
        </w:rPr>
        <w:t>проактивный</w:t>
      </w:r>
      <w:proofErr w:type="spellEnd"/>
      <w:r w:rsidRPr="0015033B">
        <w:rPr>
          <w:rFonts w:ascii="Times New Roman" w:eastAsia="Calibri" w:hAnsi="Times New Roman" w:cs="Times New Roman"/>
          <w:sz w:val="20"/>
          <w:szCs w:val="20"/>
        </w:rPr>
        <w:t xml:space="preserve"> </w:t>
      </w:r>
      <w:proofErr w:type="spellStart"/>
      <w:proofErr w:type="gramStart"/>
      <w:r w:rsidRPr="0015033B">
        <w:rPr>
          <w:rFonts w:ascii="Times New Roman" w:eastAsia="Calibri" w:hAnsi="Times New Roman" w:cs="Times New Roman"/>
          <w:sz w:val="20"/>
          <w:szCs w:val="20"/>
        </w:rPr>
        <w:t>риск-ориентированный</w:t>
      </w:r>
      <w:proofErr w:type="spellEnd"/>
      <w:proofErr w:type="gramEnd"/>
      <w:r w:rsidRPr="0015033B">
        <w:rPr>
          <w:rFonts w:ascii="Times New Roman" w:eastAsia="Calibri" w:hAnsi="Times New Roman" w:cs="Times New Roman"/>
          <w:sz w:val="20"/>
          <w:szCs w:val="20"/>
        </w:rPr>
        <w:t xml:space="preserve"> подход [8], суть которого заключается в принятии экономически обоснованных управленческих решений, ориентированных на упреждение и предотвращение рисковых ситуаций.</w:t>
      </w:r>
    </w:p>
    <w:p w:rsidR="0015033B" w:rsidRPr="0015033B" w:rsidRDefault="0015033B" w:rsidP="0015033B">
      <w:pPr>
        <w:widowControl w:val="0"/>
        <w:spacing w:after="0" w:line="240" w:lineRule="auto"/>
        <w:ind w:firstLine="709"/>
        <w:jc w:val="both"/>
        <w:rPr>
          <w:rFonts w:ascii="Times New Roman" w:eastAsia="Calibri" w:hAnsi="Times New Roman" w:cs="Times New Roman"/>
          <w:sz w:val="20"/>
          <w:szCs w:val="20"/>
        </w:rPr>
      </w:pPr>
      <w:bookmarkStart w:id="12" w:name="_Hlk116634519"/>
      <w:r w:rsidRPr="0015033B">
        <w:rPr>
          <w:rFonts w:ascii="Times New Roman" w:eastAsia="Calibri" w:hAnsi="Times New Roman" w:cs="Times New Roman"/>
          <w:sz w:val="20"/>
          <w:szCs w:val="20"/>
        </w:rPr>
        <w:t xml:space="preserve">Под инструментарием управления экономической системой традиционно понимается совокупный набор инструментов, предназначенных обеспечить выполнение основных действий [7]. </w:t>
      </w:r>
      <w:bookmarkEnd w:id="12"/>
      <w:r w:rsidRPr="0015033B">
        <w:rPr>
          <w:rFonts w:ascii="Times New Roman" w:eastAsia="Calibri" w:hAnsi="Times New Roman" w:cs="Times New Roman"/>
          <w:sz w:val="20"/>
          <w:szCs w:val="20"/>
        </w:rPr>
        <w:t xml:space="preserve">Предложенный инструментарий управления системой производственной безопасности на основе </w:t>
      </w:r>
      <w:proofErr w:type="spellStart"/>
      <w:proofErr w:type="gramStart"/>
      <w:r w:rsidRPr="0015033B">
        <w:rPr>
          <w:rFonts w:ascii="Times New Roman" w:eastAsia="Calibri" w:hAnsi="Times New Roman" w:cs="Times New Roman"/>
          <w:sz w:val="20"/>
          <w:szCs w:val="20"/>
        </w:rPr>
        <w:t>риск-ориентированного</w:t>
      </w:r>
      <w:proofErr w:type="spellEnd"/>
      <w:proofErr w:type="gramEnd"/>
      <w:r w:rsidRPr="0015033B">
        <w:rPr>
          <w:rFonts w:ascii="Times New Roman" w:eastAsia="Calibri" w:hAnsi="Times New Roman" w:cs="Times New Roman"/>
          <w:sz w:val="20"/>
          <w:szCs w:val="20"/>
        </w:rPr>
        <w:t xml:space="preserve"> подхода включает комплекс инструментов изменений и инфраструктуру изменений. </w:t>
      </w:r>
    </w:p>
    <w:p w:rsidR="0015033B" w:rsidRPr="0015033B" w:rsidRDefault="0015033B" w:rsidP="0015033B">
      <w:pPr>
        <w:widowControl w:val="0"/>
        <w:spacing w:after="0" w:line="240" w:lineRule="auto"/>
        <w:ind w:firstLine="709"/>
        <w:jc w:val="both"/>
        <w:rPr>
          <w:rFonts w:ascii="Times New Roman" w:eastAsia="Calibri" w:hAnsi="Times New Roman" w:cs="Times New Roman"/>
          <w:sz w:val="20"/>
          <w:szCs w:val="20"/>
        </w:rPr>
      </w:pPr>
      <w:r w:rsidRPr="0015033B">
        <w:rPr>
          <w:rFonts w:ascii="Times New Roman" w:eastAsia="Calibri" w:hAnsi="Times New Roman" w:cs="Times New Roman"/>
          <w:sz w:val="20"/>
          <w:szCs w:val="20"/>
        </w:rPr>
        <w:t xml:space="preserve">Под </w:t>
      </w:r>
      <w:r w:rsidRPr="0015033B">
        <w:rPr>
          <w:rFonts w:ascii="Times New Roman" w:eastAsia="Calibri" w:hAnsi="Times New Roman" w:cs="Times New Roman"/>
          <w:i/>
          <w:iCs/>
          <w:sz w:val="20"/>
          <w:szCs w:val="20"/>
        </w:rPr>
        <w:t>инфраструктурой изменений</w:t>
      </w:r>
      <w:r w:rsidRPr="0015033B">
        <w:rPr>
          <w:rFonts w:ascii="Times New Roman" w:eastAsia="Calibri" w:hAnsi="Times New Roman" w:cs="Times New Roman"/>
          <w:sz w:val="20"/>
          <w:szCs w:val="20"/>
        </w:rPr>
        <w:t xml:space="preserve"> предлагается понимать комплекс взаимосвязанных документов, устанавливающих нормы и правила практик управления системой производственной безопасности компании [8].</w:t>
      </w:r>
    </w:p>
    <w:p w:rsidR="0015033B" w:rsidRPr="0015033B" w:rsidRDefault="0015033B" w:rsidP="0015033B">
      <w:pPr>
        <w:widowControl w:val="0"/>
        <w:spacing w:after="0" w:line="240" w:lineRule="auto"/>
        <w:ind w:firstLine="709"/>
        <w:contextualSpacing/>
        <w:jc w:val="both"/>
        <w:rPr>
          <w:rFonts w:ascii="Times New Roman" w:hAnsi="Times New Roman" w:cs="Times New Roman"/>
          <w:sz w:val="20"/>
          <w:szCs w:val="20"/>
        </w:rPr>
      </w:pPr>
      <w:r w:rsidRPr="0015033B">
        <w:rPr>
          <w:rFonts w:ascii="Times New Roman" w:eastAsia="Calibri" w:hAnsi="Times New Roman" w:cs="Times New Roman"/>
          <w:noProof/>
          <w:sz w:val="20"/>
          <w:szCs w:val="20"/>
          <w:lang w:eastAsia="ru-RU"/>
        </w:rPr>
        <w:lastRenderedPageBreak/>
        <w:drawing>
          <wp:anchor distT="0" distB="0" distL="114300" distR="114300" simplePos="0" relativeHeight="251664384" behindDoc="0" locked="0" layoutInCell="1" allowOverlap="1">
            <wp:simplePos x="0" y="0"/>
            <wp:positionH relativeFrom="column">
              <wp:posOffset>-720090</wp:posOffset>
            </wp:positionH>
            <wp:positionV relativeFrom="paragraph">
              <wp:posOffset>1208405</wp:posOffset>
            </wp:positionV>
            <wp:extent cx="5467350" cy="3776980"/>
            <wp:effectExtent l="0" t="838200" r="0" b="833120"/>
            <wp:wrapTopAndBottom/>
            <wp:docPr id="34" name="Рисунок 1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C44DC11-2F03-4313-89C6-00B895BAB46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3">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C44DC11-2F03-4313-89C6-00B895BAB46A}"/>
                        </a:ext>
                      </a:extLst>
                    </pic:cNvPr>
                    <pic:cNvPicPr>
                      <a:picLocks noChangeAspect="1"/>
                    </pic:cNvPicPr>
                  </pic:nvPicPr>
                  <pic:blipFill>
                    <a:blip r:embed="rId97" cstate="print"/>
                    <a:stretch>
                      <a:fillRect/>
                    </a:stretch>
                  </pic:blipFill>
                  <pic:spPr>
                    <a:xfrm rot="16200000">
                      <a:off x="0" y="0"/>
                      <a:ext cx="5467350" cy="3776980"/>
                    </a:xfrm>
                    <a:prstGeom prst="rect">
                      <a:avLst/>
                    </a:prstGeom>
                  </pic:spPr>
                </pic:pic>
              </a:graphicData>
            </a:graphic>
          </wp:anchor>
        </w:drawing>
      </w:r>
      <w:r w:rsidRPr="0015033B">
        <w:rPr>
          <w:rFonts w:ascii="Times New Roman" w:eastAsia="Calibri" w:hAnsi="Times New Roman" w:cs="Times New Roman"/>
          <w:sz w:val="20"/>
          <w:szCs w:val="20"/>
        </w:rPr>
        <w:t>Инструменты управления системой производственной безопасности [2] представлены на рисунке 4.</w:t>
      </w:r>
    </w:p>
    <w:p w:rsidR="0015033B" w:rsidRPr="0015033B" w:rsidRDefault="0015033B" w:rsidP="0015033B">
      <w:pPr>
        <w:widowControl w:val="0"/>
        <w:spacing w:after="0" w:line="240" w:lineRule="auto"/>
        <w:jc w:val="center"/>
        <w:rPr>
          <w:rFonts w:ascii="Times New Roman" w:eastAsia="Calibri" w:hAnsi="Times New Roman" w:cs="Times New Roman"/>
          <w:sz w:val="20"/>
          <w:szCs w:val="20"/>
        </w:rPr>
      </w:pPr>
    </w:p>
    <w:p w:rsidR="0015033B" w:rsidRPr="0015033B" w:rsidRDefault="0015033B" w:rsidP="0015033B">
      <w:pPr>
        <w:widowControl w:val="0"/>
        <w:spacing w:after="0" w:line="240" w:lineRule="auto"/>
        <w:jc w:val="center"/>
        <w:rPr>
          <w:rFonts w:ascii="Times New Roman" w:eastAsia="Calibri" w:hAnsi="Times New Roman" w:cs="Times New Roman"/>
          <w:sz w:val="20"/>
          <w:szCs w:val="20"/>
        </w:rPr>
      </w:pPr>
      <w:r w:rsidRPr="0015033B">
        <w:rPr>
          <w:rFonts w:ascii="Times New Roman" w:eastAsia="Calibri" w:hAnsi="Times New Roman" w:cs="Times New Roman"/>
          <w:sz w:val="20"/>
          <w:szCs w:val="20"/>
        </w:rPr>
        <w:lastRenderedPageBreak/>
        <w:t xml:space="preserve">Рис. 4. Рекомендуемый инструментарий управления системой производственной безопасности </w:t>
      </w:r>
    </w:p>
    <w:p w:rsidR="0015033B" w:rsidRPr="0015033B" w:rsidRDefault="0015033B" w:rsidP="0015033B">
      <w:pPr>
        <w:widowControl w:val="0"/>
        <w:spacing w:after="0" w:line="240" w:lineRule="auto"/>
        <w:ind w:firstLine="454"/>
        <w:contextualSpacing/>
        <w:jc w:val="center"/>
        <w:rPr>
          <w:rFonts w:ascii="Times New Roman" w:hAnsi="Times New Roman" w:cs="Times New Roman"/>
          <w:sz w:val="20"/>
          <w:szCs w:val="20"/>
        </w:rPr>
      </w:pPr>
    </w:p>
    <w:p w:rsidR="0015033B" w:rsidRPr="0015033B" w:rsidRDefault="0015033B" w:rsidP="0015033B">
      <w:pPr>
        <w:widowControl w:val="0"/>
        <w:spacing w:after="0" w:line="240" w:lineRule="auto"/>
        <w:ind w:firstLine="709"/>
        <w:contextualSpacing/>
        <w:jc w:val="both"/>
        <w:rPr>
          <w:rFonts w:ascii="Times New Roman" w:hAnsi="Times New Roman" w:cs="Times New Roman"/>
          <w:sz w:val="20"/>
          <w:szCs w:val="20"/>
        </w:rPr>
      </w:pPr>
      <w:r w:rsidRPr="0015033B">
        <w:rPr>
          <w:rFonts w:ascii="Times New Roman" w:hAnsi="Times New Roman" w:cs="Times New Roman"/>
          <w:i/>
          <w:iCs/>
          <w:sz w:val="20"/>
          <w:szCs w:val="20"/>
        </w:rPr>
        <w:t xml:space="preserve">Экономические инструменты, </w:t>
      </w:r>
      <w:r w:rsidRPr="0015033B">
        <w:rPr>
          <w:rFonts w:ascii="Times New Roman" w:hAnsi="Times New Roman" w:cs="Times New Roman"/>
          <w:iCs/>
          <w:sz w:val="20"/>
          <w:szCs w:val="20"/>
        </w:rPr>
        <w:t xml:space="preserve">к которым относятся </w:t>
      </w:r>
      <w:proofErr w:type="spellStart"/>
      <w:r w:rsidRPr="0015033B">
        <w:rPr>
          <w:rFonts w:ascii="Times New Roman" w:hAnsi="Times New Roman" w:cs="Times New Roman"/>
          <w:iCs/>
          <w:sz w:val="20"/>
          <w:szCs w:val="20"/>
        </w:rPr>
        <w:t>цифровизация</w:t>
      </w:r>
      <w:proofErr w:type="spellEnd"/>
      <w:r w:rsidRPr="0015033B">
        <w:rPr>
          <w:rFonts w:ascii="Times New Roman" w:hAnsi="Times New Roman" w:cs="Times New Roman"/>
          <w:iCs/>
          <w:sz w:val="20"/>
          <w:szCs w:val="20"/>
        </w:rPr>
        <w:t xml:space="preserve"> СИЗ и передача на </w:t>
      </w:r>
      <w:proofErr w:type="spellStart"/>
      <w:r w:rsidRPr="0015033B">
        <w:rPr>
          <w:rFonts w:ascii="Times New Roman" w:hAnsi="Times New Roman" w:cs="Times New Roman"/>
          <w:iCs/>
          <w:sz w:val="20"/>
          <w:szCs w:val="20"/>
        </w:rPr>
        <w:t>аутсорсинг</w:t>
      </w:r>
      <w:proofErr w:type="spellEnd"/>
      <w:r w:rsidRPr="0015033B">
        <w:rPr>
          <w:rFonts w:ascii="Times New Roman" w:hAnsi="Times New Roman" w:cs="Times New Roman"/>
          <w:iCs/>
          <w:sz w:val="20"/>
          <w:szCs w:val="20"/>
        </w:rPr>
        <w:t xml:space="preserve"> комплексного обеспечения СИЗ,</w:t>
      </w:r>
      <w:r w:rsidRPr="0015033B">
        <w:rPr>
          <w:rFonts w:ascii="Times New Roman" w:hAnsi="Times New Roman" w:cs="Times New Roman"/>
          <w:sz w:val="20"/>
          <w:szCs w:val="20"/>
        </w:rPr>
        <w:t xml:space="preserve"> повышения производственной безопасности горно-металлургической компании отличаются от организационных тем, что позволяют сразу определить прямой экономический эффект от их внедрения. В то время как организационные инструменты дают комплекс косвенных эффектов, которые со временем находят экономическое подтверждение через снижение затрат на обеспечение производственной безопасности при одновременном снижении травматизма. </w:t>
      </w:r>
    </w:p>
    <w:p w:rsidR="0015033B" w:rsidRPr="0015033B" w:rsidRDefault="0015033B" w:rsidP="0015033B">
      <w:pPr>
        <w:widowControl w:val="0"/>
        <w:spacing w:after="0" w:line="240" w:lineRule="auto"/>
        <w:ind w:firstLine="709"/>
        <w:contextualSpacing/>
        <w:jc w:val="both"/>
        <w:rPr>
          <w:rFonts w:ascii="Times New Roman" w:hAnsi="Times New Roman" w:cs="Times New Roman"/>
          <w:sz w:val="20"/>
          <w:szCs w:val="20"/>
        </w:rPr>
      </w:pPr>
      <w:r w:rsidRPr="0015033B">
        <w:rPr>
          <w:rFonts w:ascii="Times New Roman" w:hAnsi="Times New Roman" w:cs="Times New Roman"/>
          <w:sz w:val="20"/>
          <w:szCs w:val="20"/>
        </w:rPr>
        <w:t xml:space="preserve">Цель </w:t>
      </w:r>
      <w:r w:rsidRPr="0015033B">
        <w:rPr>
          <w:rFonts w:ascii="Times New Roman" w:hAnsi="Times New Roman" w:cs="Times New Roman"/>
          <w:i/>
          <w:iCs/>
          <w:sz w:val="20"/>
          <w:szCs w:val="20"/>
        </w:rPr>
        <w:t>организационных инструментов</w:t>
      </w:r>
      <w:r w:rsidRPr="0015033B">
        <w:rPr>
          <w:rFonts w:ascii="Times New Roman" w:hAnsi="Times New Roman" w:cs="Times New Roman"/>
          <w:sz w:val="20"/>
          <w:szCs w:val="20"/>
        </w:rPr>
        <w:t xml:space="preserve"> – поддержать трансформацию управления производственной безопасностью горно-металлургической компании в рамках </w:t>
      </w:r>
      <w:proofErr w:type="spellStart"/>
      <w:proofErr w:type="gramStart"/>
      <w:r w:rsidRPr="0015033B">
        <w:rPr>
          <w:rFonts w:ascii="Times New Roman" w:hAnsi="Times New Roman" w:cs="Times New Roman"/>
          <w:sz w:val="20"/>
          <w:szCs w:val="20"/>
        </w:rPr>
        <w:t>риск-ориентированного</w:t>
      </w:r>
      <w:proofErr w:type="spellEnd"/>
      <w:proofErr w:type="gramEnd"/>
      <w:r w:rsidRPr="0015033B">
        <w:rPr>
          <w:rFonts w:ascii="Times New Roman" w:hAnsi="Times New Roman" w:cs="Times New Roman"/>
          <w:sz w:val="20"/>
          <w:szCs w:val="20"/>
        </w:rPr>
        <w:t xml:space="preserve"> подхода с учетом корпоративной промышленной политики. Так, среди предложенных </w:t>
      </w:r>
      <w:r w:rsidRPr="0015033B">
        <w:rPr>
          <w:rFonts w:ascii="Times New Roman" w:hAnsi="Times New Roman" w:cs="Times New Roman"/>
          <w:i/>
          <w:iCs/>
          <w:sz w:val="20"/>
          <w:szCs w:val="20"/>
        </w:rPr>
        <w:t>организационных инструментов,</w:t>
      </w:r>
      <w:r w:rsidRPr="0015033B">
        <w:rPr>
          <w:rFonts w:ascii="Times New Roman" w:hAnsi="Times New Roman" w:cs="Times New Roman"/>
          <w:sz w:val="20"/>
          <w:szCs w:val="20"/>
        </w:rPr>
        <w:t xml:space="preserve"> которые нацелены на реализацию корпоративной стратегии производственной безопасности руководителями-лидерами, находятся:</w:t>
      </w:r>
    </w:p>
    <w:p w:rsidR="0015033B" w:rsidRPr="0015033B" w:rsidRDefault="0015033B" w:rsidP="0015033B">
      <w:pPr>
        <w:widowControl w:val="0"/>
        <w:spacing w:after="0" w:line="240" w:lineRule="auto"/>
        <w:ind w:firstLine="709"/>
        <w:contextualSpacing/>
        <w:jc w:val="both"/>
        <w:rPr>
          <w:rFonts w:ascii="Times New Roman" w:hAnsi="Times New Roman" w:cs="Times New Roman"/>
          <w:sz w:val="20"/>
          <w:szCs w:val="20"/>
        </w:rPr>
      </w:pPr>
      <w:r w:rsidRPr="0015033B">
        <w:rPr>
          <w:rFonts w:ascii="Times New Roman" w:hAnsi="Times New Roman" w:cs="Times New Roman"/>
          <w:sz w:val="20"/>
          <w:szCs w:val="20"/>
        </w:rPr>
        <w:t xml:space="preserve">1. Стандартные </w:t>
      </w:r>
      <w:proofErr w:type="spellStart"/>
      <w:r w:rsidRPr="0015033B">
        <w:rPr>
          <w:rFonts w:ascii="Times New Roman" w:hAnsi="Times New Roman" w:cs="Times New Roman"/>
          <w:sz w:val="20"/>
          <w:szCs w:val="20"/>
        </w:rPr>
        <w:t>проактивные</w:t>
      </w:r>
      <w:proofErr w:type="spellEnd"/>
      <w:r w:rsidRPr="0015033B">
        <w:rPr>
          <w:rFonts w:ascii="Times New Roman" w:hAnsi="Times New Roman" w:cs="Times New Roman"/>
          <w:sz w:val="20"/>
          <w:szCs w:val="20"/>
        </w:rPr>
        <w:t xml:space="preserve"> практики руководителей.</w:t>
      </w:r>
    </w:p>
    <w:p w:rsidR="0015033B" w:rsidRPr="0015033B" w:rsidRDefault="0015033B" w:rsidP="0015033B">
      <w:pPr>
        <w:widowControl w:val="0"/>
        <w:spacing w:after="0" w:line="240" w:lineRule="auto"/>
        <w:ind w:firstLine="709"/>
        <w:contextualSpacing/>
        <w:jc w:val="both"/>
        <w:rPr>
          <w:rFonts w:ascii="Times New Roman" w:hAnsi="Times New Roman" w:cs="Times New Roman"/>
          <w:sz w:val="20"/>
          <w:szCs w:val="20"/>
        </w:rPr>
      </w:pPr>
      <w:r w:rsidRPr="0015033B">
        <w:rPr>
          <w:rFonts w:ascii="Times New Roman" w:hAnsi="Times New Roman" w:cs="Times New Roman"/>
          <w:sz w:val="20"/>
          <w:szCs w:val="20"/>
        </w:rPr>
        <w:t>2. Поощрение за безопасную работу.</w:t>
      </w:r>
    </w:p>
    <w:p w:rsidR="0015033B" w:rsidRPr="0015033B" w:rsidRDefault="0015033B" w:rsidP="0015033B">
      <w:pPr>
        <w:widowControl w:val="0"/>
        <w:spacing w:after="0" w:line="240" w:lineRule="auto"/>
        <w:ind w:firstLine="709"/>
        <w:contextualSpacing/>
        <w:jc w:val="both"/>
        <w:rPr>
          <w:rFonts w:ascii="Times New Roman" w:hAnsi="Times New Roman" w:cs="Times New Roman"/>
          <w:sz w:val="20"/>
          <w:szCs w:val="20"/>
        </w:rPr>
      </w:pPr>
      <w:r w:rsidRPr="0015033B">
        <w:rPr>
          <w:rFonts w:ascii="Times New Roman" w:hAnsi="Times New Roman" w:cs="Times New Roman"/>
          <w:sz w:val="20"/>
          <w:szCs w:val="20"/>
        </w:rPr>
        <w:t>3. Линейный обход и др.</w:t>
      </w:r>
    </w:p>
    <w:p w:rsidR="0015033B" w:rsidRPr="0015033B" w:rsidRDefault="0015033B" w:rsidP="0015033B">
      <w:pPr>
        <w:widowControl w:val="0"/>
        <w:tabs>
          <w:tab w:val="num" w:pos="0"/>
        </w:tabs>
        <w:spacing w:after="0" w:line="240" w:lineRule="auto"/>
        <w:ind w:firstLine="709"/>
        <w:contextualSpacing/>
        <w:jc w:val="both"/>
        <w:rPr>
          <w:rFonts w:ascii="Times New Roman" w:eastAsia="Calibri" w:hAnsi="Times New Roman" w:cs="Times New Roman"/>
          <w:sz w:val="20"/>
          <w:szCs w:val="20"/>
        </w:rPr>
      </w:pPr>
      <w:r w:rsidRPr="0015033B">
        <w:rPr>
          <w:rFonts w:ascii="Times New Roman" w:hAnsi="Times New Roman" w:cs="Times New Roman"/>
          <w:i/>
          <w:iCs/>
          <w:color w:val="000000" w:themeColor="text1"/>
          <w:sz w:val="20"/>
          <w:szCs w:val="20"/>
        </w:rPr>
        <w:t>И</w:t>
      </w:r>
      <w:r w:rsidRPr="0015033B">
        <w:rPr>
          <w:rFonts w:ascii="Times New Roman" w:eastAsia="Calibri" w:hAnsi="Times New Roman" w:cs="Times New Roman"/>
          <w:i/>
          <w:iCs/>
          <w:sz w:val="20"/>
          <w:szCs w:val="20"/>
        </w:rPr>
        <w:t>нструменты управление рисками</w:t>
      </w:r>
      <w:r w:rsidRPr="0015033B">
        <w:rPr>
          <w:rFonts w:ascii="Times New Roman" w:eastAsia="Calibri" w:hAnsi="Times New Roman" w:cs="Times New Roman"/>
          <w:sz w:val="20"/>
          <w:szCs w:val="20"/>
        </w:rPr>
        <w:t xml:space="preserve"> с целью их минимизации, главная цель, </w:t>
      </w:r>
      <w:r w:rsidRPr="0015033B">
        <w:rPr>
          <w:rFonts w:ascii="Times New Roman" w:hAnsi="Times New Roman" w:cs="Times New Roman"/>
          <w:sz w:val="20"/>
          <w:szCs w:val="20"/>
        </w:rPr>
        <w:t xml:space="preserve">во-первых, выработка у персонала привычки критически оценивать ситуацию, выявлять опасные ситуации; во-вторых, формирование прозрачной системы сбора информации о найденных рисках и отслеживания дальнейших действий по их минимизации. </w:t>
      </w:r>
      <w:r w:rsidRPr="0015033B">
        <w:rPr>
          <w:rFonts w:ascii="Times New Roman" w:eastAsia="Calibri" w:hAnsi="Times New Roman" w:cs="Times New Roman"/>
          <w:sz w:val="20"/>
          <w:szCs w:val="20"/>
        </w:rPr>
        <w:t xml:space="preserve">Среди </w:t>
      </w:r>
      <w:r w:rsidRPr="0015033B">
        <w:rPr>
          <w:rFonts w:ascii="Times New Roman" w:eastAsia="Calibri" w:hAnsi="Times New Roman" w:cs="Times New Roman"/>
          <w:i/>
          <w:iCs/>
          <w:sz w:val="20"/>
          <w:szCs w:val="20"/>
        </w:rPr>
        <w:t>организационных инструментов управления рисками</w:t>
      </w:r>
      <w:r w:rsidRPr="0015033B">
        <w:rPr>
          <w:rFonts w:ascii="Times New Roman" w:eastAsia="Calibri" w:hAnsi="Times New Roman" w:cs="Times New Roman"/>
          <w:sz w:val="20"/>
          <w:szCs w:val="20"/>
        </w:rPr>
        <w:t>, наиболее результативными являются:</w:t>
      </w:r>
    </w:p>
    <w:p w:rsidR="0015033B" w:rsidRPr="0015033B" w:rsidRDefault="0015033B" w:rsidP="0015033B">
      <w:pPr>
        <w:pStyle w:val="a4"/>
        <w:widowControl w:val="0"/>
        <w:numPr>
          <w:ilvl w:val="0"/>
          <w:numId w:val="16"/>
        </w:numPr>
        <w:tabs>
          <w:tab w:val="num" w:pos="0"/>
        </w:tabs>
        <w:spacing w:after="0" w:line="240" w:lineRule="auto"/>
        <w:ind w:left="0" w:firstLine="709"/>
        <w:jc w:val="both"/>
        <w:rPr>
          <w:rFonts w:ascii="Times New Roman" w:eastAsia="Calibri" w:hAnsi="Times New Roman"/>
          <w:sz w:val="20"/>
          <w:szCs w:val="20"/>
        </w:rPr>
      </w:pPr>
      <w:r w:rsidRPr="0015033B">
        <w:rPr>
          <w:rFonts w:ascii="Times New Roman" w:eastAsia="Calibri" w:hAnsi="Times New Roman"/>
          <w:sz w:val="20"/>
          <w:szCs w:val="20"/>
        </w:rPr>
        <w:t>Динамическая оценка рисков.</w:t>
      </w:r>
    </w:p>
    <w:p w:rsidR="0015033B" w:rsidRPr="0015033B" w:rsidRDefault="0015033B" w:rsidP="0015033B">
      <w:pPr>
        <w:pStyle w:val="a4"/>
        <w:widowControl w:val="0"/>
        <w:numPr>
          <w:ilvl w:val="0"/>
          <w:numId w:val="16"/>
        </w:numPr>
        <w:tabs>
          <w:tab w:val="num" w:pos="0"/>
        </w:tabs>
        <w:spacing w:after="0" w:line="240" w:lineRule="auto"/>
        <w:ind w:left="0" w:firstLine="709"/>
        <w:jc w:val="both"/>
        <w:rPr>
          <w:rFonts w:ascii="Times New Roman" w:eastAsia="Calibri" w:hAnsi="Times New Roman"/>
          <w:sz w:val="20"/>
          <w:szCs w:val="20"/>
        </w:rPr>
      </w:pPr>
      <w:r w:rsidRPr="0015033B">
        <w:rPr>
          <w:rFonts w:ascii="Times New Roman" w:eastAsia="Calibri" w:hAnsi="Times New Roman"/>
          <w:sz w:val="20"/>
          <w:szCs w:val="20"/>
        </w:rPr>
        <w:t>Отказ от выполнения работ.</w:t>
      </w:r>
    </w:p>
    <w:p w:rsidR="0015033B" w:rsidRPr="0015033B" w:rsidRDefault="0015033B" w:rsidP="0015033B">
      <w:pPr>
        <w:pStyle w:val="a4"/>
        <w:widowControl w:val="0"/>
        <w:numPr>
          <w:ilvl w:val="0"/>
          <w:numId w:val="16"/>
        </w:numPr>
        <w:tabs>
          <w:tab w:val="num" w:pos="0"/>
        </w:tabs>
        <w:spacing w:after="0" w:line="240" w:lineRule="auto"/>
        <w:ind w:left="0" w:firstLine="709"/>
        <w:jc w:val="both"/>
        <w:rPr>
          <w:rFonts w:ascii="Times New Roman" w:eastAsia="Calibri" w:hAnsi="Times New Roman"/>
          <w:sz w:val="20"/>
          <w:szCs w:val="20"/>
        </w:rPr>
      </w:pPr>
      <w:r w:rsidRPr="0015033B">
        <w:rPr>
          <w:rFonts w:ascii="Times New Roman" w:eastAsia="Calibri" w:hAnsi="Times New Roman"/>
          <w:sz w:val="20"/>
          <w:szCs w:val="20"/>
        </w:rPr>
        <w:t>Анализ безопасного выполнения работ и др.</w:t>
      </w:r>
    </w:p>
    <w:p w:rsidR="0015033B" w:rsidRPr="0015033B" w:rsidRDefault="0015033B" w:rsidP="0015033B">
      <w:pPr>
        <w:widowControl w:val="0"/>
        <w:spacing w:after="0" w:line="240" w:lineRule="auto"/>
        <w:ind w:firstLine="709"/>
        <w:contextualSpacing/>
        <w:jc w:val="both"/>
        <w:rPr>
          <w:rFonts w:ascii="Times New Roman" w:hAnsi="Times New Roman" w:cs="Times New Roman"/>
          <w:sz w:val="20"/>
          <w:szCs w:val="20"/>
        </w:rPr>
      </w:pPr>
      <w:r w:rsidRPr="0015033B">
        <w:rPr>
          <w:rFonts w:ascii="Times New Roman" w:hAnsi="Times New Roman" w:cs="Times New Roman"/>
          <w:i/>
          <w:iCs/>
          <w:sz w:val="20"/>
          <w:szCs w:val="20"/>
        </w:rPr>
        <w:t>Важно</w:t>
      </w:r>
      <w:r w:rsidRPr="0015033B">
        <w:rPr>
          <w:rFonts w:ascii="Times New Roman" w:hAnsi="Times New Roman" w:cs="Times New Roman"/>
          <w:sz w:val="20"/>
          <w:szCs w:val="20"/>
        </w:rPr>
        <w:t xml:space="preserve"> – предложенные организационные инструменты </w:t>
      </w:r>
      <w:r w:rsidRPr="0015033B">
        <w:rPr>
          <w:rFonts w:ascii="Times New Roman" w:eastAsia="Calibri" w:hAnsi="Times New Roman" w:cs="Times New Roman"/>
          <w:sz w:val="20"/>
          <w:szCs w:val="20"/>
        </w:rPr>
        <w:t xml:space="preserve">не требуют </w:t>
      </w:r>
      <w:r w:rsidRPr="0015033B">
        <w:rPr>
          <w:rFonts w:ascii="Times New Roman" w:hAnsi="Times New Roman" w:cs="Times New Roman"/>
          <w:sz w:val="20"/>
          <w:szCs w:val="20"/>
        </w:rPr>
        <w:t>дополнительных финансовых затрат</w:t>
      </w:r>
      <w:r w:rsidRPr="0015033B">
        <w:rPr>
          <w:rFonts w:ascii="Times New Roman" w:eastAsia="Calibri" w:hAnsi="Times New Roman" w:cs="Times New Roman"/>
          <w:sz w:val="20"/>
          <w:szCs w:val="20"/>
        </w:rPr>
        <w:t xml:space="preserve"> и дают косвенный экономический эффект, который проявляется со временем через улучшение результативности деятельности компании. Это </w:t>
      </w:r>
      <w:r w:rsidRPr="0015033B">
        <w:rPr>
          <w:rFonts w:ascii="Times New Roman" w:hAnsi="Times New Roman" w:cs="Times New Roman"/>
          <w:sz w:val="20"/>
          <w:szCs w:val="20"/>
        </w:rPr>
        <w:t xml:space="preserve">делает их особенно привлекательными в условиях нацеленности на </w:t>
      </w:r>
      <w:r w:rsidRPr="0015033B">
        <w:rPr>
          <w:rFonts w:ascii="Times New Roman" w:hAnsi="Times New Roman" w:cs="Times New Roman"/>
          <w:sz w:val="20"/>
          <w:szCs w:val="20"/>
        </w:rPr>
        <w:lastRenderedPageBreak/>
        <w:t xml:space="preserve">переход к более зрелому уровню развития системы производственной безопасности. Экономические инструменты повышения производственной безопасности горно-металлургической компании отличаются от организационных тем, что позволяют сразу определить прямой экономический эффект от их внедрения. </w:t>
      </w:r>
    </w:p>
    <w:p w:rsidR="0015033B" w:rsidRPr="0015033B" w:rsidRDefault="0015033B" w:rsidP="0015033B">
      <w:pPr>
        <w:widowControl w:val="0"/>
        <w:spacing w:after="0" w:line="240" w:lineRule="auto"/>
        <w:ind w:firstLine="709"/>
        <w:jc w:val="both"/>
        <w:rPr>
          <w:rFonts w:ascii="Times New Roman" w:hAnsi="Times New Roman" w:cs="Times New Roman"/>
          <w:sz w:val="20"/>
          <w:szCs w:val="20"/>
        </w:rPr>
      </w:pPr>
      <w:r w:rsidRPr="0015033B">
        <w:rPr>
          <w:rFonts w:ascii="Times New Roman" w:hAnsi="Times New Roman" w:cs="Times New Roman"/>
          <w:b/>
          <w:sz w:val="20"/>
          <w:szCs w:val="20"/>
        </w:rPr>
        <w:t>Заключение.</w:t>
      </w:r>
      <w:r w:rsidRPr="0015033B">
        <w:rPr>
          <w:rFonts w:ascii="Times New Roman" w:hAnsi="Times New Roman" w:cs="Times New Roman"/>
          <w:sz w:val="20"/>
          <w:szCs w:val="20"/>
        </w:rPr>
        <w:t xml:space="preserve"> </w:t>
      </w:r>
      <w:proofErr w:type="gramStart"/>
      <w:r w:rsidRPr="0015033B">
        <w:rPr>
          <w:rFonts w:ascii="Times New Roman" w:hAnsi="Times New Roman" w:cs="Times New Roman"/>
          <w:sz w:val="20"/>
          <w:szCs w:val="20"/>
        </w:rPr>
        <w:t>Применение разработанного инструментария приведет к повышению уровня зрелости системы производственной безопасности горно-металлургической компании «</w:t>
      </w:r>
      <w:proofErr w:type="spellStart"/>
      <w:r w:rsidRPr="0015033B">
        <w:rPr>
          <w:rFonts w:ascii="Times New Roman" w:hAnsi="Times New Roman" w:cs="Times New Roman"/>
          <w:sz w:val="20"/>
          <w:szCs w:val="20"/>
        </w:rPr>
        <w:t>Металлоинвест</w:t>
      </w:r>
      <w:proofErr w:type="spellEnd"/>
      <w:r w:rsidRPr="0015033B">
        <w:rPr>
          <w:rFonts w:ascii="Times New Roman" w:hAnsi="Times New Roman" w:cs="Times New Roman"/>
          <w:sz w:val="20"/>
          <w:szCs w:val="20"/>
        </w:rPr>
        <w:t>» с реактивного на системный в течение 2-3 лет.</w:t>
      </w:r>
      <w:proofErr w:type="gramEnd"/>
      <w:r w:rsidRPr="0015033B">
        <w:rPr>
          <w:rFonts w:ascii="Times New Roman" w:hAnsi="Times New Roman" w:cs="Times New Roman"/>
          <w:sz w:val="20"/>
          <w:szCs w:val="20"/>
        </w:rPr>
        <w:t xml:space="preserve"> Переход на более высокий уровень зрелости позволит без ущерба для производственной безопасности сократить расходы на ее обеспечение, что крайне важно в условиях ожидания снижения экономических показателей деятельности компании, обусловленных усилением системных и возникновением новых проблем макроэкономической нестабильности, </w:t>
      </w:r>
      <w:proofErr w:type="spellStart"/>
      <w:r w:rsidRPr="0015033B">
        <w:rPr>
          <w:rFonts w:ascii="Times New Roman" w:hAnsi="Times New Roman" w:cs="Times New Roman"/>
          <w:sz w:val="20"/>
          <w:szCs w:val="20"/>
        </w:rPr>
        <w:t>санкционных</w:t>
      </w:r>
      <w:proofErr w:type="spellEnd"/>
      <w:r w:rsidRPr="0015033B">
        <w:rPr>
          <w:rFonts w:ascii="Times New Roman" w:hAnsi="Times New Roman" w:cs="Times New Roman"/>
          <w:sz w:val="20"/>
          <w:szCs w:val="20"/>
        </w:rPr>
        <w:t xml:space="preserve"> ограничений на внешнем рынке, нарушений </w:t>
      </w:r>
      <w:proofErr w:type="spellStart"/>
      <w:r w:rsidRPr="0015033B">
        <w:rPr>
          <w:rFonts w:ascii="Times New Roman" w:hAnsi="Times New Roman" w:cs="Times New Roman"/>
          <w:sz w:val="20"/>
          <w:szCs w:val="20"/>
        </w:rPr>
        <w:t>логистических</w:t>
      </w:r>
      <w:proofErr w:type="spellEnd"/>
      <w:r w:rsidRPr="0015033B">
        <w:rPr>
          <w:rFonts w:ascii="Times New Roman" w:hAnsi="Times New Roman" w:cs="Times New Roman"/>
          <w:sz w:val="20"/>
          <w:szCs w:val="20"/>
        </w:rPr>
        <w:t xml:space="preserve"> процессов, нехватки инвестиций.</w:t>
      </w:r>
    </w:p>
    <w:p w:rsidR="0015033B" w:rsidRPr="0015033B" w:rsidRDefault="0015033B" w:rsidP="0015033B">
      <w:pPr>
        <w:widowControl w:val="0"/>
        <w:spacing w:after="0" w:line="240" w:lineRule="auto"/>
        <w:ind w:firstLine="709"/>
        <w:jc w:val="both"/>
        <w:rPr>
          <w:rFonts w:ascii="Times New Roman" w:hAnsi="Times New Roman" w:cs="Times New Roman"/>
          <w:sz w:val="20"/>
          <w:szCs w:val="20"/>
        </w:rPr>
      </w:pPr>
    </w:p>
    <w:p w:rsidR="0015033B" w:rsidRPr="0015033B" w:rsidRDefault="0015033B" w:rsidP="0015033B">
      <w:pPr>
        <w:tabs>
          <w:tab w:val="left" w:pos="709"/>
        </w:tabs>
        <w:suppressAutoHyphens/>
        <w:spacing w:after="0" w:line="240" w:lineRule="auto"/>
        <w:jc w:val="center"/>
        <w:outlineLvl w:val="0"/>
        <w:rPr>
          <w:rFonts w:ascii="Times New Roman" w:hAnsi="Times New Roman" w:cs="Times New Roman"/>
          <w:color w:val="00000A"/>
          <w:sz w:val="20"/>
          <w:szCs w:val="20"/>
          <w:lang w:eastAsia="ar-SA"/>
        </w:rPr>
      </w:pPr>
      <w:r w:rsidRPr="0015033B">
        <w:rPr>
          <w:rFonts w:ascii="Times New Roman" w:hAnsi="Times New Roman" w:cs="Times New Roman"/>
          <w:b/>
          <w:color w:val="00000A"/>
          <w:sz w:val="20"/>
          <w:szCs w:val="20"/>
          <w:lang w:eastAsia="ar-SA"/>
        </w:rPr>
        <w:t>Список литературы</w:t>
      </w:r>
    </w:p>
    <w:p w:rsidR="0015033B" w:rsidRPr="0015033B" w:rsidRDefault="0015033B" w:rsidP="0015033B">
      <w:pPr>
        <w:pStyle w:val="a4"/>
        <w:numPr>
          <w:ilvl w:val="0"/>
          <w:numId w:val="17"/>
        </w:numPr>
        <w:autoSpaceDE w:val="0"/>
        <w:autoSpaceDN w:val="0"/>
        <w:adjustRightInd w:val="0"/>
        <w:spacing w:after="0" w:line="240" w:lineRule="auto"/>
        <w:ind w:left="0" w:firstLine="709"/>
        <w:jc w:val="both"/>
        <w:rPr>
          <w:rFonts w:ascii="Times New Roman" w:hAnsi="Times New Roman"/>
          <w:color w:val="000000"/>
          <w:sz w:val="20"/>
          <w:szCs w:val="20"/>
        </w:rPr>
      </w:pPr>
      <w:proofErr w:type="spellStart"/>
      <w:r w:rsidRPr="0015033B">
        <w:rPr>
          <w:rFonts w:ascii="Times New Roman" w:hAnsi="Times New Roman"/>
          <w:color w:val="000000"/>
          <w:sz w:val="20"/>
          <w:szCs w:val="20"/>
        </w:rPr>
        <w:t>Жарыкбасов</w:t>
      </w:r>
      <w:proofErr w:type="spellEnd"/>
      <w:r w:rsidRPr="0015033B">
        <w:rPr>
          <w:rFonts w:ascii="Times New Roman" w:hAnsi="Times New Roman"/>
          <w:color w:val="000000"/>
          <w:sz w:val="20"/>
          <w:szCs w:val="20"/>
        </w:rPr>
        <w:t xml:space="preserve">, А.Т. Определение сущности промышленной политики / А.Т. </w:t>
      </w:r>
      <w:proofErr w:type="spellStart"/>
      <w:r w:rsidRPr="0015033B">
        <w:rPr>
          <w:rFonts w:ascii="Times New Roman" w:hAnsi="Times New Roman"/>
          <w:color w:val="000000"/>
          <w:sz w:val="20"/>
          <w:szCs w:val="20"/>
        </w:rPr>
        <w:t>Жарыкбасов</w:t>
      </w:r>
      <w:proofErr w:type="spellEnd"/>
      <w:r w:rsidRPr="0015033B">
        <w:rPr>
          <w:rFonts w:ascii="Times New Roman" w:hAnsi="Times New Roman"/>
          <w:color w:val="000000"/>
          <w:sz w:val="20"/>
          <w:szCs w:val="20"/>
        </w:rPr>
        <w:t xml:space="preserve"> // Известия </w:t>
      </w:r>
      <w:proofErr w:type="spellStart"/>
      <w:r w:rsidRPr="0015033B">
        <w:rPr>
          <w:rFonts w:ascii="Times New Roman" w:hAnsi="Times New Roman"/>
          <w:color w:val="000000"/>
          <w:sz w:val="20"/>
          <w:szCs w:val="20"/>
        </w:rPr>
        <w:t>Кыргызского</w:t>
      </w:r>
      <w:proofErr w:type="spellEnd"/>
      <w:r w:rsidRPr="0015033B">
        <w:rPr>
          <w:rFonts w:ascii="Times New Roman" w:hAnsi="Times New Roman"/>
          <w:color w:val="000000"/>
          <w:sz w:val="20"/>
          <w:szCs w:val="20"/>
        </w:rPr>
        <w:t xml:space="preserve"> государственного технического университета им. И. </w:t>
      </w:r>
      <w:proofErr w:type="spellStart"/>
      <w:r w:rsidRPr="0015033B">
        <w:rPr>
          <w:rFonts w:ascii="Times New Roman" w:hAnsi="Times New Roman"/>
          <w:color w:val="000000"/>
          <w:sz w:val="20"/>
          <w:szCs w:val="20"/>
        </w:rPr>
        <w:t>Раззакова</w:t>
      </w:r>
      <w:proofErr w:type="spellEnd"/>
      <w:r w:rsidRPr="0015033B">
        <w:rPr>
          <w:rFonts w:ascii="Times New Roman" w:hAnsi="Times New Roman"/>
          <w:color w:val="000000"/>
          <w:sz w:val="20"/>
          <w:szCs w:val="20"/>
        </w:rPr>
        <w:t xml:space="preserve">. – 2017. – № 3 (43). – С.21-26. </w:t>
      </w:r>
    </w:p>
    <w:p w:rsidR="0015033B" w:rsidRPr="0015033B" w:rsidRDefault="0015033B" w:rsidP="0015033B">
      <w:pPr>
        <w:pStyle w:val="a4"/>
        <w:numPr>
          <w:ilvl w:val="0"/>
          <w:numId w:val="17"/>
        </w:numPr>
        <w:autoSpaceDE w:val="0"/>
        <w:autoSpaceDN w:val="0"/>
        <w:adjustRightInd w:val="0"/>
        <w:spacing w:after="0" w:line="240" w:lineRule="auto"/>
        <w:ind w:left="0" w:firstLine="709"/>
        <w:jc w:val="both"/>
        <w:rPr>
          <w:rFonts w:ascii="Times New Roman" w:hAnsi="Times New Roman"/>
          <w:color w:val="000000"/>
          <w:sz w:val="20"/>
          <w:szCs w:val="20"/>
        </w:rPr>
      </w:pPr>
      <w:r w:rsidRPr="0015033B">
        <w:rPr>
          <w:rFonts w:ascii="Times New Roman" w:hAnsi="Times New Roman"/>
          <w:color w:val="000000"/>
          <w:sz w:val="20"/>
          <w:szCs w:val="20"/>
        </w:rPr>
        <w:t>Зубкова, Е.В. Оценка сбалансированности операционных и консолидированных финансовых показателей деятельности горно-металлургического холдинга / В.П. Самарина, Е.В. Зубкова, А.Н. Старосельцев // THEORIA: педагогика, экономика, право. – 2021. – № 4. – С. 108-113.</w:t>
      </w:r>
    </w:p>
    <w:p w:rsidR="0015033B" w:rsidRPr="0015033B" w:rsidRDefault="0015033B" w:rsidP="0015033B">
      <w:pPr>
        <w:pStyle w:val="a4"/>
        <w:numPr>
          <w:ilvl w:val="0"/>
          <w:numId w:val="17"/>
        </w:numPr>
        <w:autoSpaceDE w:val="0"/>
        <w:autoSpaceDN w:val="0"/>
        <w:adjustRightInd w:val="0"/>
        <w:spacing w:after="0" w:line="240" w:lineRule="auto"/>
        <w:ind w:left="0" w:firstLine="709"/>
        <w:jc w:val="both"/>
        <w:rPr>
          <w:rFonts w:ascii="Times New Roman" w:hAnsi="Times New Roman"/>
          <w:color w:val="000000"/>
          <w:sz w:val="20"/>
          <w:szCs w:val="20"/>
        </w:rPr>
      </w:pPr>
      <w:proofErr w:type="spellStart"/>
      <w:r w:rsidRPr="0015033B">
        <w:rPr>
          <w:rFonts w:ascii="Times New Roman" w:hAnsi="Times New Roman"/>
          <w:color w:val="000000"/>
          <w:sz w:val="20"/>
          <w:szCs w:val="20"/>
        </w:rPr>
        <w:t>Калинский</w:t>
      </w:r>
      <w:proofErr w:type="spellEnd"/>
      <w:r w:rsidRPr="0015033B">
        <w:rPr>
          <w:rFonts w:ascii="Times New Roman" w:hAnsi="Times New Roman"/>
          <w:color w:val="000000"/>
          <w:sz w:val="20"/>
          <w:szCs w:val="20"/>
        </w:rPr>
        <w:t xml:space="preserve"> О.И. Деловая репутация как новое конкурентное преимущество российских металлургических предприятий на внешнем рынке / О.И. </w:t>
      </w:r>
      <w:proofErr w:type="spellStart"/>
      <w:r w:rsidRPr="0015033B">
        <w:rPr>
          <w:rFonts w:ascii="Times New Roman" w:hAnsi="Times New Roman"/>
          <w:color w:val="000000"/>
          <w:sz w:val="20"/>
          <w:szCs w:val="20"/>
        </w:rPr>
        <w:t>Калинский</w:t>
      </w:r>
      <w:proofErr w:type="spellEnd"/>
      <w:r w:rsidRPr="0015033B">
        <w:rPr>
          <w:rFonts w:ascii="Times New Roman" w:hAnsi="Times New Roman"/>
          <w:color w:val="000000"/>
          <w:sz w:val="20"/>
          <w:szCs w:val="20"/>
        </w:rPr>
        <w:t xml:space="preserve"> // Экономика в промышленности. – 2013. – № 1. – С. 17-22.</w:t>
      </w:r>
    </w:p>
    <w:p w:rsidR="0015033B" w:rsidRPr="0015033B" w:rsidRDefault="0015033B" w:rsidP="0015033B">
      <w:pPr>
        <w:pStyle w:val="a4"/>
        <w:numPr>
          <w:ilvl w:val="0"/>
          <w:numId w:val="17"/>
        </w:numPr>
        <w:autoSpaceDE w:val="0"/>
        <w:autoSpaceDN w:val="0"/>
        <w:adjustRightInd w:val="0"/>
        <w:spacing w:after="0" w:line="240" w:lineRule="auto"/>
        <w:ind w:left="0" w:firstLine="709"/>
        <w:jc w:val="both"/>
        <w:rPr>
          <w:rFonts w:ascii="Times New Roman" w:hAnsi="Times New Roman"/>
          <w:color w:val="000000"/>
          <w:sz w:val="20"/>
          <w:szCs w:val="20"/>
        </w:rPr>
      </w:pPr>
      <w:proofErr w:type="spellStart"/>
      <w:r w:rsidRPr="0015033B">
        <w:rPr>
          <w:rFonts w:ascii="Times New Roman" w:hAnsi="Times New Roman"/>
          <w:color w:val="000000"/>
          <w:sz w:val="20"/>
          <w:szCs w:val="20"/>
        </w:rPr>
        <w:t>Металлоинвест</w:t>
      </w:r>
      <w:proofErr w:type="spellEnd"/>
      <w:r w:rsidRPr="0015033B">
        <w:rPr>
          <w:rFonts w:ascii="Times New Roman" w:hAnsi="Times New Roman"/>
          <w:color w:val="000000"/>
          <w:sz w:val="20"/>
          <w:szCs w:val="20"/>
        </w:rPr>
        <w:t xml:space="preserve">: официальный сайт. – Москва. – 2023. [Электронный ресурс]. </w:t>
      </w:r>
      <w:r w:rsidRPr="0015033B">
        <w:rPr>
          <w:rFonts w:ascii="Times New Roman" w:hAnsi="Times New Roman"/>
          <w:color w:val="000000"/>
          <w:sz w:val="20"/>
          <w:szCs w:val="20"/>
          <w:lang w:val="en-US"/>
        </w:rPr>
        <w:t>URL</w:t>
      </w:r>
      <w:r w:rsidRPr="0015033B">
        <w:rPr>
          <w:rFonts w:ascii="Times New Roman" w:hAnsi="Times New Roman"/>
          <w:color w:val="000000"/>
          <w:sz w:val="20"/>
          <w:szCs w:val="20"/>
        </w:rPr>
        <w:t xml:space="preserve">: </w:t>
      </w:r>
      <w:r w:rsidRPr="0015033B">
        <w:rPr>
          <w:rFonts w:ascii="Times New Roman" w:hAnsi="Times New Roman"/>
          <w:color w:val="000000"/>
          <w:sz w:val="20"/>
          <w:szCs w:val="20"/>
          <w:lang w:val="en-US"/>
        </w:rPr>
        <w:t>https</w:t>
      </w:r>
      <w:r w:rsidRPr="0015033B">
        <w:rPr>
          <w:rFonts w:ascii="Times New Roman" w:hAnsi="Times New Roman"/>
          <w:color w:val="000000"/>
          <w:sz w:val="20"/>
          <w:szCs w:val="20"/>
        </w:rPr>
        <w:t>://</w:t>
      </w:r>
      <w:r w:rsidRPr="0015033B">
        <w:rPr>
          <w:rFonts w:ascii="Times New Roman" w:hAnsi="Times New Roman"/>
          <w:color w:val="000000"/>
          <w:sz w:val="20"/>
          <w:szCs w:val="20"/>
          <w:lang w:val="en-US"/>
        </w:rPr>
        <w:t>www</w:t>
      </w:r>
      <w:r w:rsidRPr="0015033B">
        <w:rPr>
          <w:rFonts w:ascii="Times New Roman" w:hAnsi="Times New Roman"/>
          <w:color w:val="000000"/>
          <w:sz w:val="20"/>
          <w:szCs w:val="20"/>
        </w:rPr>
        <w:t>.</w:t>
      </w:r>
      <w:proofErr w:type="spellStart"/>
      <w:r w:rsidRPr="0015033B">
        <w:rPr>
          <w:rFonts w:ascii="Times New Roman" w:hAnsi="Times New Roman"/>
          <w:color w:val="000000"/>
          <w:sz w:val="20"/>
          <w:szCs w:val="20"/>
          <w:lang w:val="en-US"/>
        </w:rPr>
        <w:t>metalloinvest</w:t>
      </w:r>
      <w:proofErr w:type="spellEnd"/>
      <w:r w:rsidRPr="0015033B">
        <w:rPr>
          <w:rFonts w:ascii="Times New Roman" w:hAnsi="Times New Roman"/>
          <w:color w:val="000000"/>
          <w:sz w:val="20"/>
          <w:szCs w:val="20"/>
        </w:rPr>
        <w:t>.</w:t>
      </w:r>
      <w:r w:rsidRPr="0015033B">
        <w:rPr>
          <w:rFonts w:ascii="Times New Roman" w:hAnsi="Times New Roman"/>
          <w:color w:val="000000"/>
          <w:sz w:val="20"/>
          <w:szCs w:val="20"/>
          <w:lang w:val="en-US"/>
        </w:rPr>
        <w:t>com</w:t>
      </w:r>
      <w:r w:rsidRPr="0015033B">
        <w:rPr>
          <w:rFonts w:ascii="Times New Roman" w:hAnsi="Times New Roman"/>
          <w:color w:val="000000"/>
          <w:sz w:val="20"/>
          <w:szCs w:val="20"/>
        </w:rPr>
        <w:t>/ (дата обращения 1</w:t>
      </w:r>
      <w:r w:rsidRPr="0015033B">
        <w:rPr>
          <w:rFonts w:ascii="Times New Roman" w:hAnsi="Times New Roman"/>
          <w:color w:val="000000"/>
          <w:sz w:val="20"/>
          <w:szCs w:val="20"/>
          <w:lang w:val="en-US"/>
        </w:rPr>
        <w:t>3</w:t>
      </w:r>
      <w:r w:rsidRPr="0015033B">
        <w:rPr>
          <w:rFonts w:ascii="Times New Roman" w:hAnsi="Times New Roman"/>
          <w:color w:val="000000"/>
          <w:sz w:val="20"/>
          <w:szCs w:val="20"/>
        </w:rPr>
        <w:t>.1</w:t>
      </w:r>
      <w:r w:rsidRPr="0015033B">
        <w:rPr>
          <w:rFonts w:ascii="Times New Roman" w:hAnsi="Times New Roman"/>
          <w:color w:val="000000"/>
          <w:sz w:val="20"/>
          <w:szCs w:val="20"/>
          <w:lang w:val="en-US"/>
        </w:rPr>
        <w:t>1</w:t>
      </w:r>
      <w:r w:rsidRPr="0015033B">
        <w:rPr>
          <w:rFonts w:ascii="Times New Roman" w:hAnsi="Times New Roman"/>
          <w:color w:val="000000"/>
          <w:sz w:val="20"/>
          <w:szCs w:val="20"/>
        </w:rPr>
        <w:t>.2023).</w:t>
      </w:r>
    </w:p>
    <w:p w:rsidR="0015033B" w:rsidRPr="0015033B" w:rsidRDefault="0015033B" w:rsidP="0015033B">
      <w:pPr>
        <w:pStyle w:val="a4"/>
        <w:numPr>
          <w:ilvl w:val="0"/>
          <w:numId w:val="17"/>
        </w:numPr>
        <w:autoSpaceDE w:val="0"/>
        <w:autoSpaceDN w:val="0"/>
        <w:adjustRightInd w:val="0"/>
        <w:spacing w:after="0" w:line="240" w:lineRule="auto"/>
        <w:ind w:left="0" w:firstLine="709"/>
        <w:jc w:val="both"/>
        <w:rPr>
          <w:rFonts w:ascii="Times New Roman" w:hAnsi="Times New Roman"/>
          <w:color w:val="000000"/>
          <w:sz w:val="20"/>
          <w:szCs w:val="20"/>
        </w:rPr>
      </w:pPr>
      <w:r w:rsidRPr="0015033B">
        <w:rPr>
          <w:rFonts w:ascii="Times New Roman" w:hAnsi="Times New Roman"/>
          <w:color w:val="000000"/>
          <w:sz w:val="20"/>
          <w:szCs w:val="20"/>
        </w:rPr>
        <w:t xml:space="preserve">Минаева, И.А., </w:t>
      </w:r>
      <w:proofErr w:type="spellStart"/>
      <w:r w:rsidRPr="0015033B">
        <w:rPr>
          <w:rFonts w:ascii="Times New Roman" w:hAnsi="Times New Roman"/>
          <w:color w:val="000000"/>
          <w:sz w:val="20"/>
          <w:szCs w:val="20"/>
        </w:rPr>
        <w:t>Газизов</w:t>
      </w:r>
      <w:proofErr w:type="spellEnd"/>
      <w:r w:rsidRPr="0015033B">
        <w:rPr>
          <w:rFonts w:ascii="Times New Roman" w:hAnsi="Times New Roman"/>
          <w:color w:val="000000"/>
          <w:sz w:val="20"/>
          <w:szCs w:val="20"/>
        </w:rPr>
        <w:t xml:space="preserve">, В.Р. Формирование эффективной культуры безопасности как направление совершенствования системы охраны труда на предприятиях нефтегазовой отрасли / И.А. Минаева, В.Р. </w:t>
      </w:r>
      <w:proofErr w:type="spellStart"/>
      <w:r w:rsidRPr="0015033B">
        <w:rPr>
          <w:rFonts w:ascii="Times New Roman" w:hAnsi="Times New Roman"/>
          <w:color w:val="000000"/>
          <w:sz w:val="20"/>
          <w:szCs w:val="20"/>
        </w:rPr>
        <w:t>Газизов</w:t>
      </w:r>
      <w:proofErr w:type="spellEnd"/>
      <w:r w:rsidRPr="0015033B">
        <w:rPr>
          <w:rFonts w:ascii="Times New Roman" w:hAnsi="Times New Roman"/>
          <w:color w:val="000000"/>
          <w:sz w:val="20"/>
          <w:szCs w:val="20"/>
        </w:rPr>
        <w:t xml:space="preserve"> // Безопасность труда в промышленности. – 2018. – №8. – С.48-52.</w:t>
      </w:r>
    </w:p>
    <w:p w:rsidR="0015033B" w:rsidRPr="0015033B" w:rsidRDefault="0015033B" w:rsidP="0015033B">
      <w:pPr>
        <w:pStyle w:val="a4"/>
        <w:numPr>
          <w:ilvl w:val="0"/>
          <w:numId w:val="17"/>
        </w:numPr>
        <w:autoSpaceDE w:val="0"/>
        <w:autoSpaceDN w:val="0"/>
        <w:adjustRightInd w:val="0"/>
        <w:spacing w:after="0" w:line="240" w:lineRule="auto"/>
        <w:ind w:left="0" w:firstLine="709"/>
        <w:jc w:val="both"/>
        <w:rPr>
          <w:rFonts w:ascii="Times New Roman" w:hAnsi="Times New Roman"/>
          <w:color w:val="000000"/>
          <w:sz w:val="20"/>
          <w:szCs w:val="20"/>
        </w:rPr>
      </w:pPr>
      <w:r w:rsidRPr="0015033B">
        <w:rPr>
          <w:rFonts w:ascii="Times New Roman" w:hAnsi="Times New Roman"/>
          <w:color w:val="000000"/>
          <w:sz w:val="20"/>
          <w:szCs w:val="20"/>
        </w:rPr>
        <w:lastRenderedPageBreak/>
        <w:t xml:space="preserve">Федеральный закон Российской Федерации от 31 декабря 2014 г. № 488-ФЗ «О промышленной политике в Российской Федерации». – Ст.3 // Гарант [Электронный ресурс]. URL: https://base.garant.ru/70833138/5ac206a89ea76855804609cd950fcaf7/ (дата обращения: </w:t>
      </w:r>
      <w:r w:rsidRPr="0015033B">
        <w:rPr>
          <w:rFonts w:ascii="Times New Roman" w:hAnsi="Times New Roman"/>
          <w:color w:val="000000"/>
          <w:sz w:val="20"/>
          <w:szCs w:val="20"/>
          <w:lang w:val="en-US"/>
        </w:rPr>
        <w:t>13</w:t>
      </w:r>
      <w:r w:rsidRPr="0015033B">
        <w:rPr>
          <w:rFonts w:ascii="Times New Roman" w:hAnsi="Times New Roman"/>
          <w:color w:val="000000"/>
          <w:sz w:val="20"/>
          <w:szCs w:val="20"/>
        </w:rPr>
        <w:t>.1</w:t>
      </w:r>
      <w:r w:rsidRPr="0015033B">
        <w:rPr>
          <w:rFonts w:ascii="Times New Roman" w:hAnsi="Times New Roman"/>
          <w:color w:val="000000"/>
          <w:sz w:val="20"/>
          <w:szCs w:val="20"/>
          <w:lang w:val="en-US"/>
        </w:rPr>
        <w:t>1</w:t>
      </w:r>
      <w:r w:rsidRPr="0015033B">
        <w:rPr>
          <w:rFonts w:ascii="Times New Roman" w:hAnsi="Times New Roman"/>
          <w:color w:val="000000"/>
          <w:sz w:val="20"/>
          <w:szCs w:val="20"/>
        </w:rPr>
        <w:t>.2023).</w:t>
      </w:r>
    </w:p>
    <w:p w:rsidR="0015033B" w:rsidRPr="0015033B" w:rsidRDefault="0015033B" w:rsidP="0015033B">
      <w:pPr>
        <w:pStyle w:val="a4"/>
        <w:numPr>
          <w:ilvl w:val="0"/>
          <w:numId w:val="17"/>
        </w:numPr>
        <w:autoSpaceDE w:val="0"/>
        <w:autoSpaceDN w:val="0"/>
        <w:adjustRightInd w:val="0"/>
        <w:spacing w:after="0" w:line="240" w:lineRule="auto"/>
        <w:ind w:left="0" w:firstLine="709"/>
        <w:jc w:val="both"/>
        <w:rPr>
          <w:rFonts w:ascii="Times New Roman" w:hAnsi="Times New Roman"/>
          <w:color w:val="000000"/>
          <w:sz w:val="20"/>
          <w:szCs w:val="20"/>
        </w:rPr>
      </w:pPr>
      <w:proofErr w:type="spellStart"/>
      <w:r w:rsidRPr="0015033B">
        <w:rPr>
          <w:rFonts w:ascii="Times New Roman" w:hAnsi="Times New Roman"/>
          <w:color w:val="000000"/>
          <w:sz w:val="20"/>
          <w:szCs w:val="20"/>
        </w:rPr>
        <w:t>Целютина</w:t>
      </w:r>
      <w:proofErr w:type="spellEnd"/>
      <w:r w:rsidRPr="0015033B">
        <w:rPr>
          <w:rFonts w:ascii="Times New Roman" w:hAnsi="Times New Roman"/>
          <w:color w:val="000000"/>
          <w:sz w:val="20"/>
          <w:szCs w:val="20"/>
        </w:rPr>
        <w:t>, Т.В.</w:t>
      </w:r>
      <w:r w:rsidRPr="0015033B">
        <w:rPr>
          <w:rFonts w:ascii="Times New Roman" w:hAnsi="Times New Roman"/>
          <w:sz w:val="20"/>
          <w:szCs w:val="20"/>
        </w:rPr>
        <w:t xml:space="preserve"> </w:t>
      </w:r>
      <w:r w:rsidRPr="0015033B">
        <w:rPr>
          <w:rFonts w:ascii="Times New Roman" w:hAnsi="Times New Roman"/>
          <w:color w:val="000000"/>
          <w:sz w:val="20"/>
          <w:szCs w:val="20"/>
        </w:rPr>
        <w:t xml:space="preserve">Управление обучением в условиях HR DIGITAL и имплементации возможностей VUCA экономики // Современные тенденции управления и экономики в России и мире: </w:t>
      </w:r>
      <w:proofErr w:type="spellStart"/>
      <w:r w:rsidRPr="0015033B">
        <w:rPr>
          <w:rFonts w:ascii="Times New Roman" w:hAnsi="Times New Roman"/>
          <w:color w:val="000000"/>
          <w:sz w:val="20"/>
          <w:szCs w:val="20"/>
        </w:rPr>
        <w:t>цивилизационный</w:t>
      </w:r>
      <w:proofErr w:type="spellEnd"/>
      <w:r w:rsidRPr="0015033B">
        <w:rPr>
          <w:rFonts w:ascii="Times New Roman" w:hAnsi="Times New Roman"/>
          <w:color w:val="000000"/>
          <w:sz w:val="20"/>
          <w:szCs w:val="20"/>
        </w:rPr>
        <w:t xml:space="preserve"> аспект. – Материалы II Всероссийской научно-практической конференции с международным участием: в 2-х ч. – М.: Издательство: Институт мировых цивилизаций. – 2021. – С. 363-367.</w:t>
      </w:r>
    </w:p>
    <w:p w:rsidR="0015033B" w:rsidRPr="0015033B" w:rsidRDefault="0015033B" w:rsidP="0015033B">
      <w:pPr>
        <w:pStyle w:val="a4"/>
        <w:numPr>
          <w:ilvl w:val="0"/>
          <w:numId w:val="17"/>
        </w:numPr>
        <w:autoSpaceDE w:val="0"/>
        <w:autoSpaceDN w:val="0"/>
        <w:adjustRightInd w:val="0"/>
        <w:spacing w:after="0" w:line="240" w:lineRule="auto"/>
        <w:ind w:left="0" w:firstLine="709"/>
        <w:jc w:val="both"/>
        <w:rPr>
          <w:rFonts w:ascii="Times New Roman" w:hAnsi="Times New Roman"/>
          <w:color w:val="000000"/>
          <w:sz w:val="20"/>
          <w:szCs w:val="20"/>
        </w:rPr>
      </w:pPr>
      <w:proofErr w:type="spellStart"/>
      <w:r w:rsidRPr="0015033B">
        <w:rPr>
          <w:rFonts w:ascii="Times New Roman" w:hAnsi="Times New Roman"/>
          <w:color w:val="000000"/>
          <w:sz w:val="20"/>
          <w:szCs w:val="20"/>
        </w:rPr>
        <w:t>Целютина</w:t>
      </w:r>
      <w:proofErr w:type="spellEnd"/>
      <w:r w:rsidRPr="0015033B">
        <w:rPr>
          <w:rFonts w:ascii="Times New Roman" w:hAnsi="Times New Roman"/>
          <w:color w:val="000000"/>
          <w:sz w:val="20"/>
          <w:szCs w:val="20"/>
        </w:rPr>
        <w:t xml:space="preserve">, Т.В. Управленческое консультирование как ресурс поддержки организаций сферы высоких технологий в условиях региона / Т.В. </w:t>
      </w:r>
      <w:proofErr w:type="spellStart"/>
      <w:r w:rsidRPr="0015033B">
        <w:rPr>
          <w:rFonts w:ascii="Times New Roman" w:hAnsi="Times New Roman"/>
          <w:color w:val="000000"/>
          <w:sz w:val="20"/>
          <w:szCs w:val="20"/>
        </w:rPr>
        <w:t>Целютина</w:t>
      </w:r>
      <w:proofErr w:type="spellEnd"/>
      <w:r w:rsidRPr="0015033B">
        <w:rPr>
          <w:rFonts w:ascii="Times New Roman" w:hAnsi="Times New Roman"/>
          <w:color w:val="000000"/>
          <w:sz w:val="20"/>
          <w:szCs w:val="20"/>
        </w:rPr>
        <w:t xml:space="preserve">, А.А </w:t>
      </w:r>
      <w:proofErr w:type="spellStart"/>
      <w:r w:rsidRPr="0015033B">
        <w:rPr>
          <w:rFonts w:ascii="Times New Roman" w:hAnsi="Times New Roman"/>
          <w:color w:val="000000"/>
          <w:sz w:val="20"/>
          <w:szCs w:val="20"/>
        </w:rPr>
        <w:t>Подвигайло</w:t>
      </w:r>
      <w:proofErr w:type="spellEnd"/>
      <w:r w:rsidRPr="0015033B">
        <w:rPr>
          <w:rFonts w:ascii="Times New Roman" w:hAnsi="Times New Roman"/>
          <w:color w:val="000000"/>
          <w:sz w:val="20"/>
          <w:szCs w:val="20"/>
        </w:rPr>
        <w:t>, А.Г. Масловская // Современные проблемы науки и образования. – 2015. – № 1-1. – С. 1519.</w:t>
      </w:r>
    </w:p>
    <w:p w:rsidR="0015033B" w:rsidRPr="0015033B" w:rsidRDefault="0015033B" w:rsidP="0015033B">
      <w:pPr>
        <w:pStyle w:val="a4"/>
        <w:numPr>
          <w:ilvl w:val="0"/>
          <w:numId w:val="17"/>
        </w:numPr>
        <w:spacing w:after="0" w:line="240" w:lineRule="auto"/>
        <w:ind w:left="0" w:firstLine="709"/>
        <w:jc w:val="both"/>
        <w:rPr>
          <w:rFonts w:ascii="Times New Roman" w:hAnsi="Times New Roman"/>
          <w:color w:val="000000"/>
          <w:sz w:val="20"/>
          <w:szCs w:val="20"/>
          <w:lang w:val="en-US"/>
        </w:rPr>
      </w:pPr>
      <w:proofErr w:type="spellStart"/>
      <w:r w:rsidRPr="0015033B">
        <w:rPr>
          <w:rFonts w:ascii="Times New Roman" w:hAnsi="Times New Roman"/>
          <w:color w:val="000000"/>
          <w:sz w:val="20"/>
          <w:szCs w:val="20"/>
          <w:lang w:val="en-US"/>
        </w:rPr>
        <w:t>Pitelis</w:t>
      </w:r>
      <w:proofErr w:type="spellEnd"/>
      <w:r w:rsidRPr="0015033B">
        <w:rPr>
          <w:rFonts w:ascii="Times New Roman" w:hAnsi="Times New Roman"/>
          <w:color w:val="000000"/>
          <w:sz w:val="20"/>
          <w:szCs w:val="20"/>
          <w:lang w:val="en-US"/>
        </w:rPr>
        <w:t xml:space="preserve">, C.N. Industrial Policy: Perspectives, Experience, Issues / P. Bianchi, S. </w:t>
      </w:r>
      <w:proofErr w:type="spellStart"/>
      <w:r w:rsidRPr="0015033B">
        <w:rPr>
          <w:rFonts w:ascii="Times New Roman" w:hAnsi="Times New Roman"/>
          <w:color w:val="000000"/>
          <w:sz w:val="20"/>
          <w:szCs w:val="20"/>
          <w:lang w:val="en-US"/>
        </w:rPr>
        <w:t>Labory</w:t>
      </w:r>
      <w:proofErr w:type="spellEnd"/>
      <w:r w:rsidRPr="0015033B">
        <w:rPr>
          <w:rFonts w:ascii="Times New Roman" w:hAnsi="Times New Roman"/>
          <w:color w:val="000000"/>
          <w:sz w:val="20"/>
          <w:szCs w:val="20"/>
          <w:lang w:val="en-US"/>
        </w:rPr>
        <w:t xml:space="preserve"> (eds.) // International Handbook on Industrial Policy. Cheltenham: Edward Elgar. – 2006. – </w:t>
      </w:r>
      <w:r w:rsidRPr="0015033B">
        <w:rPr>
          <w:rFonts w:ascii="Times New Roman" w:hAnsi="Times New Roman"/>
          <w:color w:val="000000"/>
          <w:sz w:val="20"/>
          <w:szCs w:val="20"/>
        </w:rPr>
        <w:t>Т</w:t>
      </w:r>
      <w:r w:rsidRPr="0015033B">
        <w:rPr>
          <w:rFonts w:ascii="Times New Roman" w:hAnsi="Times New Roman"/>
          <w:color w:val="000000"/>
          <w:sz w:val="20"/>
          <w:szCs w:val="20"/>
          <w:lang w:val="en-US"/>
        </w:rPr>
        <w:t>. 2. – №</w:t>
      </w:r>
      <w:r w:rsidRPr="0015033B">
        <w:rPr>
          <w:rFonts w:ascii="Times New Roman" w:hAnsi="Times New Roman"/>
          <w:color w:val="000000"/>
          <w:sz w:val="20"/>
          <w:szCs w:val="20"/>
        </w:rPr>
        <w:t xml:space="preserve"> </w:t>
      </w:r>
      <w:r w:rsidRPr="0015033B">
        <w:rPr>
          <w:rFonts w:ascii="Times New Roman" w:hAnsi="Times New Roman"/>
          <w:color w:val="000000"/>
          <w:sz w:val="20"/>
          <w:szCs w:val="20"/>
          <w:lang w:val="en-US"/>
        </w:rPr>
        <w:t>4. – Pp. 97-126.</w:t>
      </w:r>
    </w:p>
    <w:p w:rsidR="0015033B" w:rsidRPr="0015033B" w:rsidRDefault="0015033B" w:rsidP="0015033B">
      <w:pPr>
        <w:pStyle w:val="a4"/>
        <w:numPr>
          <w:ilvl w:val="0"/>
          <w:numId w:val="17"/>
        </w:numPr>
        <w:spacing w:after="0" w:line="240" w:lineRule="auto"/>
        <w:ind w:left="0" w:firstLine="709"/>
        <w:jc w:val="both"/>
        <w:rPr>
          <w:rFonts w:ascii="Times New Roman" w:hAnsi="Times New Roman"/>
          <w:color w:val="000000"/>
          <w:sz w:val="20"/>
          <w:szCs w:val="20"/>
          <w:lang w:val="en-US"/>
        </w:rPr>
      </w:pPr>
      <w:proofErr w:type="spellStart"/>
      <w:r w:rsidRPr="0015033B">
        <w:rPr>
          <w:rFonts w:ascii="Times New Roman" w:hAnsi="Times New Roman"/>
          <w:color w:val="000000"/>
          <w:sz w:val="20"/>
          <w:szCs w:val="20"/>
          <w:lang w:val="en-US"/>
        </w:rPr>
        <w:t>Tretyakova</w:t>
      </w:r>
      <w:proofErr w:type="spellEnd"/>
      <w:r w:rsidRPr="0015033B">
        <w:rPr>
          <w:rFonts w:ascii="Times New Roman" w:hAnsi="Times New Roman"/>
          <w:color w:val="000000"/>
          <w:sz w:val="20"/>
          <w:szCs w:val="20"/>
          <w:lang w:val="en-US"/>
        </w:rPr>
        <w:t xml:space="preserve"> L.A., </w:t>
      </w:r>
      <w:proofErr w:type="spellStart"/>
      <w:r w:rsidRPr="0015033B">
        <w:rPr>
          <w:rFonts w:ascii="Times New Roman" w:hAnsi="Times New Roman"/>
          <w:color w:val="000000"/>
          <w:sz w:val="20"/>
          <w:szCs w:val="20"/>
          <w:lang w:val="en-US"/>
        </w:rPr>
        <w:t>Vladika</w:t>
      </w:r>
      <w:proofErr w:type="spellEnd"/>
      <w:r w:rsidRPr="0015033B">
        <w:rPr>
          <w:rFonts w:ascii="Times New Roman" w:hAnsi="Times New Roman"/>
          <w:color w:val="000000"/>
          <w:sz w:val="20"/>
          <w:szCs w:val="20"/>
          <w:lang w:val="en-US"/>
        </w:rPr>
        <w:t xml:space="preserve"> M.V., </w:t>
      </w:r>
      <w:proofErr w:type="spellStart"/>
      <w:r w:rsidRPr="0015033B">
        <w:rPr>
          <w:rFonts w:ascii="Times New Roman" w:hAnsi="Times New Roman"/>
          <w:color w:val="000000"/>
          <w:sz w:val="20"/>
          <w:szCs w:val="20"/>
          <w:lang w:val="en-US"/>
        </w:rPr>
        <w:t>Tselyutina</w:t>
      </w:r>
      <w:proofErr w:type="spellEnd"/>
      <w:r w:rsidRPr="0015033B">
        <w:rPr>
          <w:rFonts w:ascii="Times New Roman" w:hAnsi="Times New Roman"/>
          <w:color w:val="000000"/>
          <w:sz w:val="20"/>
          <w:szCs w:val="20"/>
          <w:lang w:val="en-US"/>
        </w:rPr>
        <w:t xml:space="preserve"> T.V., </w:t>
      </w:r>
      <w:proofErr w:type="spellStart"/>
      <w:r w:rsidRPr="0015033B">
        <w:rPr>
          <w:rFonts w:ascii="Times New Roman" w:hAnsi="Times New Roman"/>
          <w:color w:val="000000"/>
          <w:sz w:val="20"/>
          <w:szCs w:val="20"/>
          <w:lang w:val="en-US"/>
        </w:rPr>
        <w:t>Vlasova</w:t>
      </w:r>
      <w:proofErr w:type="spellEnd"/>
      <w:r w:rsidRPr="0015033B">
        <w:rPr>
          <w:rFonts w:ascii="Times New Roman" w:hAnsi="Times New Roman"/>
          <w:color w:val="000000"/>
          <w:sz w:val="20"/>
          <w:szCs w:val="20"/>
          <w:lang w:val="en-US"/>
        </w:rPr>
        <w:t xml:space="preserve"> T.A., </w:t>
      </w:r>
      <w:proofErr w:type="spellStart"/>
      <w:r w:rsidRPr="0015033B">
        <w:rPr>
          <w:rFonts w:ascii="Times New Roman" w:hAnsi="Times New Roman"/>
          <w:color w:val="000000"/>
          <w:sz w:val="20"/>
          <w:szCs w:val="20"/>
          <w:lang w:val="en-US"/>
        </w:rPr>
        <w:t>Timokhina</w:t>
      </w:r>
      <w:proofErr w:type="spellEnd"/>
      <w:r w:rsidRPr="0015033B">
        <w:rPr>
          <w:rFonts w:ascii="Times New Roman" w:hAnsi="Times New Roman"/>
          <w:color w:val="000000"/>
          <w:sz w:val="20"/>
          <w:szCs w:val="20"/>
          <w:lang w:val="en-US"/>
        </w:rPr>
        <w:t xml:space="preserve"> O.A. Profitable production as a socio-economic based on supply chain management with lean production // International Journal of Supply Chain Management. – 2020. – </w:t>
      </w:r>
      <w:r w:rsidRPr="0015033B">
        <w:rPr>
          <w:rFonts w:ascii="Times New Roman" w:hAnsi="Times New Roman"/>
          <w:color w:val="000000"/>
          <w:sz w:val="20"/>
          <w:szCs w:val="20"/>
        </w:rPr>
        <w:t>Т</w:t>
      </w:r>
      <w:r w:rsidRPr="0015033B">
        <w:rPr>
          <w:rFonts w:ascii="Times New Roman" w:hAnsi="Times New Roman"/>
          <w:color w:val="000000"/>
          <w:sz w:val="20"/>
          <w:szCs w:val="20"/>
          <w:lang w:val="en-US"/>
        </w:rPr>
        <w:t>. 9. – № 4. – Pp. 1174-1181.</w:t>
      </w:r>
    </w:p>
    <w:p w:rsidR="0015033B" w:rsidRPr="0015033B" w:rsidRDefault="0015033B" w:rsidP="0015033B">
      <w:pPr>
        <w:jc w:val="both"/>
        <w:rPr>
          <w:color w:val="000000"/>
          <w:sz w:val="20"/>
          <w:szCs w:val="20"/>
          <w:lang w:val="en-US"/>
        </w:rPr>
      </w:pPr>
    </w:p>
    <w:p w:rsidR="0015033B" w:rsidRPr="0015033B" w:rsidRDefault="0015033B" w:rsidP="0015033B">
      <w:pPr>
        <w:tabs>
          <w:tab w:val="left" w:pos="284"/>
        </w:tabs>
        <w:spacing w:after="0" w:line="240" w:lineRule="auto"/>
        <w:jc w:val="both"/>
        <w:rPr>
          <w:rFonts w:ascii="Times New Roman" w:hAnsi="Times New Roman" w:cs="Times New Roman"/>
          <w:sz w:val="20"/>
          <w:szCs w:val="20"/>
          <w:lang w:val="en-US"/>
        </w:rPr>
      </w:pPr>
    </w:p>
    <w:p w:rsidR="00C71968" w:rsidRPr="0015033B" w:rsidRDefault="00C71968" w:rsidP="001732CB">
      <w:pPr>
        <w:pStyle w:val="af2"/>
        <w:tabs>
          <w:tab w:val="left" w:pos="709"/>
          <w:tab w:val="left" w:pos="6096"/>
        </w:tabs>
        <w:ind w:right="-114" w:firstLine="709"/>
        <w:rPr>
          <w:b/>
          <w:bCs/>
          <w:color w:val="181818"/>
          <w:sz w:val="20"/>
          <w:szCs w:val="20"/>
          <w:lang w:val="en-US"/>
        </w:rPr>
      </w:pPr>
    </w:p>
    <w:p w:rsidR="00C71968" w:rsidRPr="0015033B" w:rsidRDefault="00C71968" w:rsidP="001732CB">
      <w:pPr>
        <w:pStyle w:val="af2"/>
        <w:tabs>
          <w:tab w:val="left" w:pos="709"/>
          <w:tab w:val="left" w:pos="6096"/>
        </w:tabs>
        <w:ind w:right="-114" w:firstLine="709"/>
        <w:rPr>
          <w:b/>
          <w:bCs/>
          <w:color w:val="181818"/>
          <w:sz w:val="20"/>
          <w:szCs w:val="20"/>
          <w:lang w:val="en-US"/>
        </w:rPr>
      </w:pPr>
    </w:p>
    <w:p w:rsidR="006879FF" w:rsidRPr="0015033B" w:rsidRDefault="006879FF" w:rsidP="001732CB">
      <w:pPr>
        <w:pStyle w:val="af2"/>
        <w:tabs>
          <w:tab w:val="left" w:pos="709"/>
          <w:tab w:val="left" w:pos="6096"/>
        </w:tabs>
        <w:ind w:right="-114" w:firstLine="709"/>
        <w:rPr>
          <w:b/>
          <w:bCs/>
          <w:color w:val="181818"/>
          <w:sz w:val="20"/>
          <w:szCs w:val="20"/>
          <w:lang w:val="en-US"/>
        </w:rPr>
        <w:sectPr w:rsidR="006879FF" w:rsidRPr="0015033B" w:rsidSect="00C907EE">
          <w:pgSz w:w="8391" w:h="11907" w:code="11"/>
          <w:pgMar w:top="1134" w:right="1276" w:bottom="1134" w:left="1276" w:header="709" w:footer="709" w:gutter="0"/>
          <w:cols w:space="708"/>
          <w:docGrid w:linePitch="360"/>
        </w:sectPr>
      </w:pPr>
    </w:p>
    <w:p w:rsidR="006879FF" w:rsidRPr="0015033B" w:rsidRDefault="006879FF" w:rsidP="006879FF">
      <w:pPr>
        <w:tabs>
          <w:tab w:val="left" w:pos="2700"/>
        </w:tabs>
        <w:spacing w:after="0"/>
        <w:rPr>
          <w:rFonts w:ascii="Times New Roman" w:hAnsi="Times New Roman" w:cs="Times New Roman"/>
          <w:sz w:val="20"/>
          <w:szCs w:val="20"/>
          <w:lang w:val="en-US"/>
        </w:rPr>
      </w:pPr>
    </w:p>
    <w:p w:rsidR="00C907EE" w:rsidRPr="0015033B" w:rsidRDefault="00C907EE" w:rsidP="006879FF">
      <w:pPr>
        <w:tabs>
          <w:tab w:val="left" w:pos="2700"/>
        </w:tabs>
        <w:spacing w:after="0"/>
        <w:rPr>
          <w:rFonts w:ascii="Times New Roman" w:hAnsi="Times New Roman" w:cs="Times New Roman"/>
          <w:sz w:val="20"/>
          <w:szCs w:val="20"/>
          <w:lang w:val="en-US"/>
        </w:rPr>
      </w:pPr>
    </w:p>
    <w:p w:rsidR="00C907EE" w:rsidRPr="0015033B" w:rsidRDefault="00C907EE" w:rsidP="006879FF">
      <w:pPr>
        <w:tabs>
          <w:tab w:val="left" w:pos="2700"/>
        </w:tabs>
        <w:spacing w:after="0"/>
        <w:rPr>
          <w:rFonts w:ascii="Times New Roman" w:hAnsi="Times New Roman" w:cs="Times New Roman"/>
          <w:sz w:val="20"/>
          <w:szCs w:val="20"/>
          <w:lang w:val="en-US"/>
        </w:rPr>
      </w:pPr>
    </w:p>
    <w:p w:rsidR="00C907EE" w:rsidRPr="0015033B" w:rsidRDefault="00C907EE" w:rsidP="006879FF">
      <w:pPr>
        <w:tabs>
          <w:tab w:val="left" w:pos="2700"/>
        </w:tabs>
        <w:spacing w:after="0"/>
        <w:rPr>
          <w:rFonts w:ascii="Times New Roman" w:hAnsi="Times New Roman" w:cs="Times New Roman"/>
          <w:sz w:val="20"/>
          <w:szCs w:val="20"/>
          <w:lang w:val="en-US"/>
        </w:rPr>
      </w:pPr>
    </w:p>
    <w:p w:rsidR="00C907EE" w:rsidRPr="0015033B" w:rsidRDefault="00C907EE" w:rsidP="006879FF">
      <w:pPr>
        <w:tabs>
          <w:tab w:val="left" w:pos="2700"/>
        </w:tabs>
        <w:spacing w:after="0"/>
        <w:rPr>
          <w:rFonts w:ascii="Times New Roman" w:hAnsi="Times New Roman" w:cs="Times New Roman"/>
          <w:sz w:val="20"/>
          <w:szCs w:val="20"/>
          <w:lang w:val="en-US"/>
        </w:rPr>
      </w:pPr>
    </w:p>
    <w:p w:rsidR="00C907EE" w:rsidRPr="0015033B" w:rsidRDefault="00C907EE" w:rsidP="006879FF">
      <w:pPr>
        <w:tabs>
          <w:tab w:val="left" w:pos="2700"/>
        </w:tabs>
        <w:spacing w:after="0"/>
        <w:rPr>
          <w:rFonts w:ascii="Times New Roman" w:hAnsi="Times New Roman" w:cs="Times New Roman"/>
          <w:sz w:val="20"/>
          <w:szCs w:val="20"/>
          <w:lang w:val="en-US"/>
        </w:rPr>
      </w:pPr>
    </w:p>
    <w:p w:rsidR="00C907EE" w:rsidRPr="0015033B" w:rsidRDefault="00C907EE" w:rsidP="006879FF">
      <w:pPr>
        <w:tabs>
          <w:tab w:val="left" w:pos="2700"/>
        </w:tabs>
        <w:spacing w:after="0"/>
        <w:rPr>
          <w:rFonts w:ascii="Times New Roman" w:hAnsi="Times New Roman" w:cs="Times New Roman"/>
          <w:sz w:val="20"/>
          <w:szCs w:val="20"/>
          <w:lang w:val="en-US"/>
        </w:rPr>
      </w:pPr>
    </w:p>
    <w:p w:rsidR="00C907EE" w:rsidRPr="0015033B" w:rsidRDefault="00C907EE" w:rsidP="006879FF">
      <w:pPr>
        <w:tabs>
          <w:tab w:val="left" w:pos="2700"/>
        </w:tabs>
        <w:spacing w:after="0"/>
        <w:rPr>
          <w:rFonts w:ascii="Times New Roman" w:hAnsi="Times New Roman" w:cs="Times New Roman"/>
          <w:sz w:val="20"/>
          <w:szCs w:val="20"/>
          <w:lang w:val="en-US"/>
        </w:rPr>
      </w:pPr>
    </w:p>
    <w:p w:rsidR="00C907EE" w:rsidRPr="0015033B" w:rsidRDefault="00C907EE" w:rsidP="006879FF">
      <w:pPr>
        <w:tabs>
          <w:tab w:val="left" w:pos="2700"/>
        </w:tabs>
        <w:spacing w:after="0"/>
        <w:rPr>
          <w:rFonts w:ascii="Times New Roman" w:hAnsi="Times New Roman" w:cs="Times New Roman"/>
          <w:sz w:val="20"/>
          <w:szCs w:val="20"/>
          <w:lang w:val="en-US"/>
        </w:rPr>
      </w:pPr>
    </w:p>
    <w:p w:rsidR="00C907EE" w:rsidRPr="0015033B" w:rsidRDefault="00C907EE" w:rsidP="006879FF">
      <w:pPr>
        <w:tabs>
          <w:tab w:val="left" w:pos="2700"/>
        </w:tabs>
        <w:spacing w:after="0"/>
        <w:rPr>
          <w:rFonts w:ascii="Times New Roman" w:hAnsi="Times New Roman" w:cs="Times New Roman"/>
          <w:sz w:val="20"/>
          <w:szCs w:val="20"/>
          <w:lang w:val="en-US"/>
        </w:rPr>
      </w:pPr>
    </w:p>
    <w:p w:rsidR="00C907EE" w:rsidRPr="0015033B" w:rsidRDefault="00C907EE" w:rsidP="006879FF">
      <w:pPr>
        <w:tabs>
          <w:tab w:val="left" w:pos="2700"/>
        </w:tabs>
        <w:spacing w:after="0"/>
        <w:rPr>
          <w:rFonts w:ascii="Times New Roman" w:hAnsi="Times New Roman" w:cs="Times New Roman"/>
          <w:sz w:val="20"/>
          <w:szCs w:val="20"/>
          <w:lang w:val="en-US"/>
        </w:rPr>
      </w:pPr>
    </w:p>
    <w:p w:rsidR="006879FF" w:rsidRPr="0015033B" w:rsidRDefault="006879FF" w:rsidP="006879FF">
      <w:pPr>
        <w:tabs>
          <w:tab w:val="left" w:pos="6300"/>
        </w:tabs>
        <w:spacing w:after="0" w:line="360" w:lineRule="auto"/>
        <w:rPr>
          <w:rFonts w:ascii="Times New Roman" w:hAnsi="Times New Roman" w:cs="Times New Roman"/>
          <w:sz w:val="20"/>
          <w:szCs w:val="20"/>
          <w:lang w:val="en-US"/>
        </w:rPr>
      </w:pPr>
      <w:r w:rsidRPr="0015033B">
        <w:rPr>
          <w:rFonts w:ascii="Times New Roman" w:hAnsi="Times New Roman" w:cs="Times New Roman"/>
          <w:sz w:val="20"/>
          <w:szCs w:val="20"/>
          <w:lang w:val="en-US"/>
        </w:rPr>
        <w:t xml:space="preserve">                           </w:t>
      </w:r>
    </w:p>
    <w:p w:rsidR="006879FF" w:rsidRPr="00B275C1" w:rsidRDefault="006879FF" w:rsidP="006879FF">
      <w:pPr>
        <w:tabs>
          <w:tab w:val="left" w:pos="6300"/>
        </w:tabs>
        <w:spacing w:after="0" w:line="360" w:lineRule="auto"/>
        <w:jc w:val="center"/>
        <w:rPr>
          <w:rFonts w:ascii="Times New Roman" w:hAnsi="Times New Roman" w:cs="Times New Roman"/>
          <w:sz w:val="20"/>
          <w:szCs w:val="20"/>
        </w:rPr>
      </w:pPr>
      <w:r>
        <w:rPr>
          <w:rFonts w:ascii="Times New Roman" w:hAnsi="Times New Roman" w:cs="Times New Roman"/>
          <w:sz w:val="20"/>
          <w:szCs w:val="20"/>
        </w:rPr>
        <w:t xml:space="preserve">Научное </w:t>
      </w:r>
      <w:r w:rsidRPr="00B275C1">
        <w:rPr>
          <w:rFonts w:ascii="Times New Roman" w:hAnsi="Times New Roman" w:cs="Times New Roman"/>
          <w:sz w:val="20"/>
          <w:szCs w:val="20"/>
        </w:rPr>
        <w:t>издание</w:t>
      </w:r>
    </w:p>
    <w:p w:rsidR="006879FF" w:rsidRPr="00B275C1" w:rsidRDefault="006879FF" w:rsidP="006879FF">
      <w:pPr>
        <w:tabs>
          <w:tab w:val="left" w:pos="6300"/>
        </w:tabs>
        <w:spacing w:after="0" w:line="360" w:lineRule="auto"/>
        <w:jc w:val="center"/>
        <w:rPr>
          <w:rFonts w:ascii="Times New Roman" w:hAnsi="Times New Roman" w:cs="Times New Roman"/>
          <w:sz w:val="20"/>
          <w:szCs w:val="20"/>
        </w:rPr>
      </w:pPr>
    </w:p>
    <w:p w:rsidR="006879FF" w:rsidRPr="00B275C1" w:rsidRDefault="006879FF" w:rsidP="006879FF">
      <w:pPr>
        <w:tabs>
          <w:tab w:val="left" w:pos="6300"/>
        </w:tabs>
        <w:spacing w:after="0" w:line="360" w:lineRule="auto"/>
        <w:jc w:val="center"/>
        <w:rPr>
          <w:rFonts w:ascii="Times New Roman" w:hAnsi="Times New Roman" w:cs="Times New Roman"/>
          <w:sz w:val="20"/>
          <w:szCs w:val="20"/>
        </w:rPr>
      </w:pPr>
    </w:p>
    <w:p w:rsidR="006879FF" w:rsidRPr="00320C42" w:rsidRDefault="006879FF" w:rsidP="006879FF">
      <w:pPr>
        <w:pStyle w:val="Default"/>
        <w:jc w:val="center"/>
        <w:rPr>
          <w:b/>
          <w:sz w:val="20"/>
          <w:szCs w:val="20"/>
        </w:rPr>
      </w:pPr>
      <w:r w:rsidRPr="00320C42">
        <w:rPr>
          <w:b/>
          <w:sz w:val="20"/>
          <w:szCs w:val="20"/>
        </w:rPr>
        <w:t>СОЦИ</w:t>
      </w:r>
      <w:r>
        <w:rPr>
          <w:b/>
          <w:sz w:val="20"/>
          <w:szCs w:val="20"/>
        </w:rPr>
        <w:t>ОКУ</w:t>
      </w:r>
      <w:r w:rsidRPr="00320C42">
        <w:rPr>
          <w:b/>
          <w:sz w:val="20"/>
          <w:szCs w:val="20"/>
        </w:rPr>
        <w:t>ЛЬ</w:t>
      </w:r>
      <w:r>
        <w:rPr>
          <w:b/>
          <w:sz w:val="20"/>
          <w:szCs w:val="20"/>
        </w:rPr>
        <w:t>ТУРНЫЕ</w:t>
      </w:r>
      <w:r w:rsidRPr="00320C42">
        <w:rPr>
          <w:b/>
          <w:sz w:val="20"/>
          <w:szCs w:val="20"/>
        </w:rPr>
        <w:t xml:space="preserve"> ПРОЦЕСС</w:t>
      </w:r>
      <w:r>
        <w:rPr>
          <w:b/>
          <w:sz w:val="20"/>
          <w:szCs w:val="20"/>
        </w:rPr>
        <w:t>Ы В СОВРЕМЕННОМ РОССИЙСКОМ ОБЩЕСТВЕ</w:t>
      </w:r>
    </w:p>
    <w:p w:rsidR="006879FF" w:rsidRPr="00320C42" w:rsidRDefault="006879FF" w:rsidP="006879FF">
      <w:pPr>
        <w:pStyle w:val="Default"/>
        <w:rPr>
          <w:sz w:val="20"/>
          <w:szCs w:val="20"/>
        </w:rPr>
      </w:pPr>
    </w:p>
    <w:p w:rsidR="006879FF" w:rsidRPr="00320C42" w:rsidRDefault="006879FF" w:rsidP="006879FF">
      <w:pPr>
        <w:pStyle w:val="Default"/>
        <w:rPr>
          <w:sz w:val="20"/>
          <w:szCs w:val="20"/>
        </w:rPr>
      </w:pPr>
    </w:p>
    <w:p w:rsidR="006879FF" w:rsidRPr="00320C42" w:rsidRDefault="006879FF" w:rsidP="006879FF">
      <w:pPr>
        <w:pStyle w:val="Default"/>
        <w:rPr>
          <w:sz w:val="20"/>
          <w:szCs w:val="20"/>
        </w:rPr>
      </w:pPr>
    </w:p>
    <w:p w:rsidR="006879FF" w:rsidRPr="00320C42" w:rsidRDefault="006879FF" w:rsidP="006879FF">
      <w:pPr>
        <w:pStyle w:val="Default"/>
        <w:jc w:val="center"/>
        <w:outlineLvl w:val="0"/>
        <w:rPr>
          <w:sz w:val="20"/>
          <w:szCs w:val="20"/>
        </w:rPr>
      </w:pPr>
      <w:r w:rsidRPr="00320C42">
        <w:rPr>
          <w:sz w:val="20"/>
          <w:szCs w:val="20"/>
        </w:rPr>
        <w:t xml:space="preserve">Материалы </w:t>
      </w:r>
      <w:proofErr w:type="gramStart"/>
      <w:r>
        <w:rPr>
          <w:sz w:val="20"/>
          <w:szCs w:val="20"/>
        </w:rPr>
        <w:t>М</w:t>
      </w:r>
      <w:r w:rsidRPr="00320C42">
        <w:rPr>
          <w:sz w:val="20"/>
          <w:szCs w:val="20"/>
        </w:rPr>
        <w:t>еждународной</w:t>
      </w:r>
      <w:proofErr w:type="gramEnd"/>
    </w:p>
    <w:p w:rsidR="006879FF" w:rsidRPr="00320C42" w:rsidRDefault="006879FF" w:rsidP="006879FF">
      <w:pPr>
        <w:pStyle w:val="Default"/>
        <w:jc w:val="center"/>
        <w:rPr>
          <w:sz w:val="20"/>
          <w:szCs w:val="20"/>
        </w:rPr>
      </w:pPr>
      <w:r w:rsidRPr="00320C42">
        <w:rPr>
          <w:sz w:val="20"/>
          <w:szCs w:val="20"/>
        </w:rPr>
        <w:t>научно-практической конференции</w:t>
      </w:r>
    </w:p>
    <w:p w:rsidR="006879FF" w:rsidRPr="00B275C1" w:rsidRDefault="006879FF" w:rsidP="006879FF">
      <w:pPr>
        <w:tabs>
          <w:tab w:val="left" w:pos="2700"/>
        </w:tabs>
        <w:spacing w:after="0"/>
        <w:jc w:val="center"/>
        <w:rPr>
          <w:rFonts w:ascii="Times New Roman" w:hAnsi="Times New Roman" w:cs="Times New Roman"/>
          <w:sz w:val="20"/>
          <w:szCs w:val="20"/>
        </w:rPr>
      </w:pPr>
    </w:p>
    <w:p w:rsidR="006879FF" w:rsidRPr="00B275C1" w:rsidRDefault="006879FF" w:rsidP="006879FF">
      <w:pPr>
        <w:tabs>
          <w:tab w:val="left" w:pos="2700"/>
        </w:tabs>
        <w:spacing w:after="0"/>
        <w:jc w:val="center"/>
        <w:rPr>
          <w:rFonts w:ascii="Times New Roman" w:hAnsi="Times New Roman" w:cs="Times New Roman"/>
          <w:sz w:val="20"/>
          <w:szCs w:val="20"/>
        </w:rPr>
      </w:pPr>
    </w:p>
    <w:p w:rsidR="006879FF" w:rsidRPr="00B275C1" w:rsidRDefault="006879FF" w:rsidP="006879FF">
      <w:pPr>
        <w:tabs>
          <w:tab w:val="left" w:pos="6300"/>
        </w:tabs>
        <w:spacing w:after="0"/>
        <w:jc w:val="center"/>
        <w:rPr>
          <w:rFonts w:ascii="Times New Roman" w:hAnsi="Times New Roman" w:cs="Times New Roman"/>
          <w:sz w:val="20"/>
          <w:szCs w:val="20"/>
        </w:rPr>
      </w:pPr>
    </w:p>
    <w:p w:rsidR="006879FF" w:rsidRPr="00B275C1" w:rsidRDefault="006879FF" w:rsidP="006879FF">
      <w:pPr>
        <w:spacing w:after="0"/>
        <w:rPr>
          <w:rFonts w:ascii="Times New Roman" w:hAnsi="Times New Roman" w:cs="Times New Roman"/>
          <w:sz w:val="20"/>
          <w:szCs w:val="20"/>
        </w:rPr>
      </w:pPr>
    </w:p>
    <w:p w:rsidR="006879FF" w:rsidRPr="00B275C1" w:rsidRDefault="006879FF" w:rsidP="006879FF">
      <w:pPr>
        <w:tabs>
          <w:tab w:val="left" w:pos="3630"/>
        </w:tabs>
        <w:spacing w:after="0"/>
        <w:jc w:val="center"/>
        <w:rPr>
          <w:rFonts w:ascii="Times New Roman" w:hAnsi="Times New Roman" w:cs="Times New Roman"/>
          <w:sz w:val="16"/>
          <w:szCs w:val="16"/>
        </w:rPr>
      </w:pPr>
      <w:r w:rsidRPr="00C907EE">
        <w:rPr>
          <w:rFonts w:ascii="Times New Roman" w:hAnsi="Times New Roman" w:cs="Times New Roman"/>
          <w:sz w:val="16"/>
          <w:szCs w:val="16"/>
        </w:rPr>
        <w:t xml:space="preserve">Подписано в печать  </w:t>
      </w:r>
      <w:r w:rsidR="00C907EE" w:rsidRPr="00144411">
        <w:rPr>
          <w:rFonts w:ascii="Times New Roman" w:hAnsi="Times New Roman" w:cs="Times New Roman"/>
          <w:sz w:val="16"/>
          <w:szCs w:val="16"/>
        </w:rPr>
        <w:t>31</w:t>
      </w:r>
      <w:r w:rsidRPr="00C907EE">
        <w:rPr>
          <w:rFonts w:ascii="Times New Roman" w:hAnsi="Times New Roman" w:cs="Times New Roman"/>
          <w:sz w:val="16"/>
          <w:szCs w:val="16"/>
        </w:rPr>
        <w:t>.0</w:t>
      </w:r>
      <w:r w:rsidR="00C907EE" w:rsidRPr="00144411">
        <w:rPr>
          <w:rFonts w:ascii="Times New Roman" w:hAnsi="Times New Roman" w:cs="Times New Roman"/>
          <w:sz w:val="16"/>
          <w:szCs w:val="16"/>
        </w:rPr>
        <w:t>5</w:t>
      </w:r>
      <w:r w:rsidRPr="00C907EE">
        <w:rPr>
          <w:rFonts w:ascii="Times New Roman" w:hAnsi="Times New Roman" w:cs="Times New Roman"/>
          <w:sz w:val="16"/>
          <w:szCs w:val="16"/>
        </w:rPr>
        <w:t>.</w:t>
      </w:r>
      <w:r w:rsidR="00C907EE" w:rsidRPr="00144411">
        <w:rPr>
          <w:rFonts w:ascii="Times New Roman" w:hAnsi="Times New Roman" w:cs="Times New Roman"/>
          <w:sz w:val="16"/>
          <w:szCs w:val="16"/>
        </w:rPr>
        <w:t>23</w:t>
      </w:r>
      <w:r w:rsidRPr="00C907EE">
        <w:rPr>
          <w:rFonts w:ascii="Times New Roman" w:hAnsi="Times New Roman" w:cs="Times New Roman"/>
          <w:sz w:val="16"/>
          <w:szCs w:val="16"/>
        </w:rPr>
        <w:t>. Формат</w:t>
      </w:r>
      <w:r w:rsidRPr="00B275C1">
        <w:rPr>
          <w:rFonts w:ascii="Times New Roman" w:hAnsi="Times New Roman" w:cs="Times New Roman"/>
          <w:sz w:val="16"/>
          <w:szCs w:val="16"/>
        </w:rPr>
        <w:t xml:space="preserve"> 60х84/16. </w:t>
      </w:r>
      <w:proofErr w:type="spellStart"/>
      <w:r w:rsidRPr="00B275C1">
        <w:rPr>
          <w:rFonts w:ascii="Times New Roman" w:hAnsi="Times New Roman" w:cs="Times New Roman"/>
          <w:sz w:val="16"/>
          <w:szCs w:val="16"/>
        </w:rPr>
        <w:t>Усл</w:t>
      </w:r>
      <w:proofErr w:type="spellEnd"/>
      <w:r w:rsidRPr="00B275C1">
        <w:rPr>
          <w:rFonts w:ascii="Times New Roman" w:hAnsi="Times New Roman" w:cs="Times New Roman"/>
          <w:sz w:val="16"/>
          <w:szCs w:val="16"/>
        </w:rPr>
        <w:t xml:space="preserve">. </w:t>
      </w:r>
      <w:proofErr w:type="spellStart"/>
      <w:r w:rsidRPr="00B275C1">
        <w:rPr>
          <w:rFonts w:ascii="Times New Roman" w:hAnsi="Times New Roman" w:cs="Times New Roman"/>
          <w:sz w:val="16"/>
          <w:szCs w:val="16"/>
        </w:rPr>
        <w:t>печ.л</w:t>
      </w:r>
      <w:proofErr w:type="spellEnd"/>
      <w:r w:rsidRPr="00B275C1">
        <w:rPr>
          <w:rFonts w:ascii="Times New Roman" w:hAnsi="Times New Roman" w:cs="Times New Roman"/>
          <w:sz w:val="16"/>
          <w:szCs w:val="16"/>
        </w:rPr>
        <w:t xml:space="preserve">. </w:t>
      </w:r>
      <w:r w:rsidR="00C907EE">
        <w:rPr>
          <w:rFonts w:ascii="Times New Roman" w:hAnsi="Times New Roman" w:cs="Times New Roman"/>
          <w:sz w:val="16"/>
          <w:szCs w:val="16"/>
        </w:rPr>
        <w:t>5</w:t>
      </w:r>
      <w:r w:rsidRPr="00B275C1">
        <w:rPr>
          <w:rFonts w:ascii="Times New Roman" w:hAnsi="Times New Roman" w:cs="Times New Roman"/>
          <w:sz w:val="16"/>
          <w:szCs w:val="16"/>
        </w:rPr>
        <w:t>,</w:t>
      </w:r>
      <w:r w:rsidR="00C907EE">
        <w:rPr>
          <w:rFonts w:ascii="Times New Roman" w:hAnsi="Times New Roman" w:cs="Times New Roman"/>
          <w:sz w:val="16"/>
          <w:szCs w:val="16"/>
        </w:rPr>
        <w:t>7</w:t>
      </w:r>
      <w:bookmarkStart w:id="13" w:name="_GoBack"/>
      <w:bookmarkEnd w:id="13"/>
      <w:r w:rsidRPr="00B275C1">
        <w:rPr>
          <w:rFonts w:ascii="Times New Roman" w:hAnsi="Times New Roman" w:cs="Times New Roman"/>
          <w:sz w:val="16"/>
          <w:szCs w:val="16"/>
        </w:rPr>
        <w:t xml:space="preserve">. </w:t>
      </w:r>
      <w:proofErr w:type="spellStart"/>
      <w:r w:rsidRPr="00B275C1">
        <w:rPr>
          <w:rFonts w:ascii="Times New Roman" w:hAnsi="Times New Roman" w:cs="Times New Roman"/>
          <w:sz w:val="16"/>
          <w:szCs w:val="16"/>
        </w:rPr>
        <w:t>Уч.-изд</w:t>
      </w:r>
      <w:proofErr w:type="spellEnd"/>
      <w:r w:rsidRPr="00B275C1">
        <w:rPr>
          <w:rFonts w:ascii="Times New Roman" w:hAnsi="Times New Roman" w:cs="Times New Roman"/>
          <w:sz w:val="16"/>
          <w:szCs w:val="16"/>
        </w:rPr>
        <w:t xml:space="preserve">. л. </w:t>
      </w:r>
      <w:r w:rsidR="00C907EE">
        <w:rPr>
          <w:rFonts w:ascii="Times New Roman" w:hAnsi="Times New Roman" w:cs="Times New Roman"/>
          <w:sz w:val="16"/>
          <w:szCs w:val="16"/>
        </w:rPr>
        <w:t>6</w:t>
      </w:r>
      <w:r w:rsidRPr="00B275C1">
        <w:rPr>
          <w:rFonts w:ascii="Times New Roman" w:hAnsi="Times New Roman" w:cs="Times New Roman"/>
          <w:sz w:val="16"/>
          <w:szCs w:val="16"/>
        </w:rPr>
        <w:t>,</w:t>
      </w:r>
      <w:r>
        <w:rPr>
          <w:rFonts w:ascii="Times New Roman" w:hAnsi="Times New Roman" w:cs="Times New Roman"/>
          <w:sz w:val="16"/>
          <w:szCs w:val="16"/>
        </w:rPr>
        <w:t>1</w:t>
      </w:r>
      <w:r w:rsidRPr="00B275C1">
        <w:rPr>
          <w:rFonts w:ascii="Times New Roman" w:hAnsi="Times New Roman" w:cs="Times New Roman"/>
          <w:sz w:val="16"/>
          <w:szCs w:val="16"/>
        </w:rPr>
        <w:t>.</w:t>
      </w:r>
    </w:p>
    <w:p w:rsidR="006879FF" w:rsidRPr="00B275C1" w:rsidRDefault="00C907EE" w:rsidP="006879FF">
      <w:pPr>
        <w:spacing w:after="0"/>
        <w:jc w:val="center"/>
        <w:rPr>
          <w:rFonts w:ascii="Times New Roman" w:hAnsi="Times New Roman" w:cs="Times New Roman"/>
          <w:sz w:val="16"/>
          <w:szCs w:val="16"/>
        </w:rPr>
      </w:pPr>
      <w:r>
        <w:rPr>
          <w:rFonts w:ascii="Times New Roman" w:hAnsi="Times New Roman" w:cs="Times New Roman"/>
          <w:sz w:val="16"/>
          <w:szCs w:val="16"/>
        </w:rPr>
        <w:t xml:space="preserve">Тираж 50 </w:t>
      </w:r>
      <w:r w:rsidR="006879FF" w:rsidRPr="00B275C1">
        <w:rPr>
          <w:rFonts w:ascii="Times New Roman" w:hAnsi="Times New Roman" w:cs="Times New Roman"/>
          <w:sz w:val="16"/>
          <w:szCs w:val="16"/>
        </w:rPr>
        <w:t>экз</w:t>
      </w:r>
      <w:r>
        <w:rPr>
          <w:rFonts w:ascii="Times New Roman" w:hAnsi="Times New Roman" w:cs="Times New Roman"/>
          <w:sz w:val="16"/>
          <w:szCs w:val="16"/>
        </w:rPr>
        <w:t>.</w:t>
      </w:r>
      <w:r w:rsidR="006879FF" w:rsidRPr="00B275C1">
        <w:rPr>
          <w:rFonts w:ascii="Times New Roman" w:hAnsi="Times New Roman" w:cs="Times New Roman"/>
          <w:sz w:val="16"/>
          <w:szCs w:val="16"/>
        </w:rPr>
        <w:tab/>
        <w:t>Заказ</w:t>
      </w:r>
      <w:r w:rsidR="006879FF" w:rsidRPr="00B275C1">
        <w:rPr>
          <w:rFonts w:ascii="Times New Roman" w:hAnsi="Times New Roman" w:cs="Times New Roman"/>
          <w:color w:val="FF0000"/>
          <w:sz w:val="16"/>
          <w:szCs w:val="16"/>
        </w:rPr>
        <w:tab/>
      </w:r>
      <w:r w:rsidR="006879FF" w:rsidRPr="00B275C1">
        <w:rPr>
          <w:rFonts w:ascii="Times New Roman" w:hAnsi="Times New Roman" w:cs="Times New Roman"/>
          <w:sz w:val="16"/>
          <w:szCs w:val="16"/>
        </w:rPr>
        <w:t>Цена</w:t>
      </w:r>
    </w:p>
    <w:p w:rsidR="006879FF" w:rsidRPr="00B275C1" w:rsidRDefault="006879FF" w:rsidP="006879FF">
      <w:pPr>
        <w:spacing w:after="0"/>
        <w:jc w:val="center"/>
        <w:rPr>
          <w:rFonts w:ascii="Times New Roman" w:hAnsi="Times New Roman" w:cs="Times New Roman"/>
          <w:sz w:val="16"/>
          <w:szCs w:val="16"/>
        </w:rPr>
      </w:pPr>
      <w:r w:rsidRPr="00B275C1">
        <w:rPr>
          <w:rFonts w:ascii="Times New Roman" w:hAnsi="Times New Roman" w:cs="Times New Roman"/>
          <w:sz w:val="16"/>
          <w:szCs w:val="16"/>
        </w:rPr>
        <w:t xml:space="preserve">Отпечатано в Белгородском государственном технологическом университете </w:t>
      </w:r>
    </w:p>
    <w:p w:rsidR="006879FF" w:rsidRPr="00B275C1" w:rsidRDefault="006879FF" w:rsidP="006879FF">
      <w:pPr>
        <w:spacing w:after="0"/>
        <w:jc w:val="center"/>
        <w:rPr>
          <w:rFonts w:ascii="Times New Roman" w:hAnsi="Times New Roman" w:cs="Times New Roman"/>
          <w:sz w:val="16"/>
          <w:szCs w:val="16"/>
        </w:rPr>
      </w:pPr>
      <w:r w:rsidRPr="00B275C1">
        <w:rPr>
          <w:rFonts w:ascii="Times New Roman" w:hAnsi="Times New Roman" w:cs="Times New Roman"/>
          <w:sz w:val="16"/>
          <w:szCs w:val="16"/>
        </w:rPr>
        <w:t>им. В.Г. Шухова</w:t>
      </w:r>
    </w:p>
    <w:p w:rsidR="006879FF" w:rsidRPr="00B275C1" w:rsidRDefault="006879FF" w:rsidP="006879FF">
      <w:pPr>
        <w:spacing w:after="0"/>
        <w:jc w:val="center"/>
        <w:rPr>
          <w:rFonts w:ascii="Times New Roman" w:hAnsi="Times New Roman" w:cs="Times New Roman"/>
          <w:sz w:val="16"/>
          <w:szCs w:val="16"/>
        </w:rPr>
      </w:pPr>
      <w:r w:rsidRPr="00B275C1">
        <w:rPr>
          <w:rFonts w:ascii="Times New Roman" w:hAnsi="Times New Roman" w:cs="Times New Roman"/>
          <w:sz w:val="16"/>
          <w:szCs w:val="16"/>
        </w:rPr>
        <w:t xml:space="preserve">308012, г. Белгород, ул. </w:t>
      </w:r>
      <w:proofErr w:type="spellStart"/>
      <w:r w:rsidRPr="00B275C1">
        <w:rPr>
          <w:rFonts w:ascii="Times New Roman" w:hAnsi="Times New Roman" w:cs="Times New Roman"/>
          <w:sz w:val="16"/>
          <w:szCs w:val="16"/>
        </w:rPr>
        <w:t>Костюкова</w:t>
      </w:r>
      <w:proofErr w:type="spellEnd"/>
      <w:r w:rsidRPr="00B275C1">
        <w:rPr>
          <w:rFonts w:ascii="Times New Roman" w:hAnsi="Times New Roman" w:cs="Times New Roman"/>
          <w:sz w:val="16"/>
          <w:szCs w:val="16"/>
        </w:rPr>
        <w:t>, 46.</w:t>
      </w:r>
    </w:p>
    <w:p w:rsidR="006879FF" w:rsidRPr="00B275C1" w:rsidRDefault="006879FF" w:rsidP="006879FF">
      <w:pPr>
        <w:spacing w:after="0"/>
        <w:jc w:val="center"/>
        <w:rPr>
          <w:rFonts w:ascii="Times New Roman" w:hAnsi="Times New Roman" w:cs="Times New Roman"/>
          <w:sz w:val="20"/>
          <w:szCs w:val="20"/>
        </w:rPr>
      </w:pPr>
    </w:p>
    <w:p w:rsidR="006879FF" w:rsidRPr="00B275C1" w:rsidRDefault="006879FF" w:rsidP="006879FF">
      <w:pPr>
        <w:spacing w:after="0"/>
        <w:jc w:val="both"/>
        <w:rPr>
          <w:rFonts w:ascii="Times New Roman" w:hAnsi="Times New Roman" w:cs="Times New Roman"/>
          <w:sz w:val="20"/>
          <w:szCs w:val="20"/>
        </w:rPr>
      </w:pPr>
    </w:p>
    <w:p w:rsidR="006879FF" w:rsidRPr="00B275C1" w:rsidRDefault="006879FF" w:rsidP="006879FF">
      <w:pPr>
        <w:spacing w:after="0"/>
        <w:rPr>
          <w:rFonts w:ascii="Times New Roman" w:hAnsi="Times New Roman" w:cs="Times New Roman"/>
          <w:sz w:val="20"/>
          <w:szCs w:val="20"/>
        </w:rPr>
      </w:pPr>
    </w:p>
    <w:p w:rsidR="006879FF" w:rsidRPr="007407E2" w:rsidRDefault="006879FF" w:rsidP="006879FF">
      <w:pPr>
        <w:spacing w:after="0" w:line="240" w:lineRule="auto"/>
        <w:ind w:firstLine="454"/>
        <w:rPr>
          <w:sz w:val="20"/>
          <w:szCs w:val="20"/>
        </w:rPr>
      </w:pPr>
    </w:p>
    <w:sectPr w:rsidR="006879FF" w:rsidRPr="007407E2" w:rsidSect="00C907EE">
      <w:pgSz w:w="8391" w:h="11907" w:code="11"/>
      <w:pgMar w:top="1134" w:right="1276"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AF1" w:rsidRDefault="00F85AF1" w:rsidP="004F67EC">
      <w:pPr>
        <w:spacing w:after="0" w:line="240" w:lineRule="auto"/>
      </w:pPr>
      <w:r>
        <w:separator/>
      </w:r>
    </w:p>
  </w:endnote>
  <w:endnote w:type="continuationSeparator" w:id="0">
    <w:p w:rsidR="00F85AF1" w:rsidRDefault="00F85AF1" w:rsidP="004F67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Helvetica Neue Medium">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AF1" w:rsidRDefault="00F85AF1" w:rsidP="004F67EC">
      <w:pPr>
        <w:spacing w:after="0" w:line="240" w:lineRule="auto"/>
      </w:pPr>
      <w:r>
        <w:separator/>
      </w:r>
    </w:p>
  </w:footnote>
  <w:footnote w:type="continuationSeparator" w:id="0">
    <w:p w:rsidR="00F85AF1" w:rsidRDefault="00F85AF1" w:rsidP="004F67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18228"/>
    </w:sdtPr>
    <w:sdtEndPr>
      <w:rPr>
        <w:rFonts w:ascii="Times New Roman" w:hAnsi="Times New Roman" w:cs="Times New Roman"/>
        <w:sz w:val="20"/>
        <w:szCs w:val="20"/>
      </w:rPr>
    </w:sdtEndPr>
    <w:sdtContent>
      <w:p w:rsidR="000B5D52" w:rsidRDefault="000B5D52">
        <w:pPr>
          <w:pStyle w:val="a9"/>
          <w:jc w:val="center"/>
        </w:pPr>
        <w:r w:rsidRPr="00F30DBF">
          <w:rPr>
            <w:rFonts w:ascii="Times New Roman" w:hAnsi="Times New Roman" w:cs="Times New Roman"/>
            <w:sz w:val="20"/>
            <w:szCs w:val="20"/>
          </w:rPr>
          <w:fldChar w:fldCharType="begin"/>
        </w:r>
        <w:r w:rsidRPr="00F30DBF">
          <w:rPr>
            <w:rFonts w:ascii="Times New Roman" w:hAnsi="Times New Roman" w:cs="Times New Roman"/>
            <w:sz w:val="20"/>
            <w:szCs w:val="20"/>
          </w:rPr>
          <w:instrText xml:space="preserve"> PAGE   \* MERGEFORMAT </w:instrText>
        </w:r>
        <w:r w:rsidRPr="00F30DBF">
          <w:rPr>
            <w:rFonts w:ascii="Times New Roman" w:hAnsi="Times New Roman" w:cs="Times New Roman"/>
            <w:sz w:val="20"/>
            <w:szCs w:val="20"/>
          </w:rPr>
          <w:fldChar w:fldCharType="separate"/>
        </w:r>
        <w:r w:rsidR="00520022">
          <w:rPr>
            <w:rFonts w:ascii="Times New Roman" w:hAnsi="Times New Roman" w:cs="Times New Roman"/>
            <w:noProof/>
            <w:sz w:val="20"/>
            <w:szCs w:val="20"/>
          </w:rPr>
          <w:t>2</w:t>
        </w:r>
        <w:r w:rsidRPr="00F30DBF">
          <w:rPr>
            <w:rFonts w:ascii="Times New Roman" w:hAnsi="Times New Roman" w:cs="Times New Roman"/>
            <w:sz w:val="20"/>
            <w:szCs w:val="20"/>
          </w:rPr>
          <w:fldChar w:fldCharType="end"/>
        </w:r>
      </w:p>
    </w:sdtContent>
  </w:sdt>
  <w:p w:rsidR="000B5D52" w:rsidRDefault="000B5D5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D78D7"/>
    <w:multiLevelType w:val="hybridMultilevel"/>
    <w:tmpl w:val="5A10997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75123F1"/>
    <w:multiLevelType w:val="hybridMultilevel"/>
    <w:tmpl w:val="B9B62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E66BBC"/>
    <w:multiLevelType w:val="hybridMultilevel"/>
    <w:tmpl w:val="C77A0A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29E332C"/>
    <w:multiLevelType w:val="hybridMultilevel"/>
    <w:tmpl w:val="4E28D056"/>
    <w:lvl w:ilvl="0" w:tplc="0150B10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CB0C71"/>
    <w:multiLevelType w:val="hybridMultilevel"/>
    <w:tmpl w:val="6D2C9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DB5C3E"/>
    <w:multiLevelType w:val="hybridMultilevel"/>
    <w:tmpl w:val="554E0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686E22"/>
    <w:multiLevelType w:val="hybridMultilevel"/>
    <w:tmpl w:val="58644B62"/>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7">
    <w:nsid w:val="280C20D0"/>
    <w:multiLevelType w:val="hybridMultilevel"/>
    <w:tmpl w:val="ACA4B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BD6816"/>
    <w:multiLevelType w:val="hybridMultilevel"/>
    <w:tmpl w:val="C3EA9796"/>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9">
    <w:nsid w:val="47CB7AB6"/>
    <w:multiLevelType w:val="hybridMultilevel"/>
    <w:tmpl w:val="D88E66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CCB446C"/>
    <w:multiLevelType w:val="hybridMultilevel"/>
    <w:tmpl w:val="58644B62"/>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1">
    <w:nsid w:val="4EE209CC"/>
    <w:multiLevelType w:val="hybridMultilevel"/>
    <w:tmpl w:val="F75899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716649"/>
    <w:multiLevelType w:val="hybridMultilevel"/>
    <w:tmpl w:val="9B5A7622"/>
    <w:lvl w:ilvl="0" w:tplc="5414EE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6D66064"/>
    <w:multiLevelType w:val="hybridMultilevel"/>
    <w:tmpl w:val="053E76F2"/>
    <w:lvl w:ilvl="0" w:tplc="86DE9A3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4345279"/>
    <w:multiLevelType w:val="hybridMultilevel"/>
    <w:tmpl w:val="B3DA290E"/>
    <w:lvl w:ilvl="0" w:tplc="D5860058">
      <w:start w:val="1"/>
      <w:numFmt w:val="decimal"/>
      <w:lvlText w:val="%1."/>
      <w:lvlJc w:val="left"/>
      <w:pPr>
        <w:tabs>
          <w:tab w:val="num" w:pos="1211"/>
        </w:tabs>
        <w:ind w:left="1211" w:hanging="360"/>
      </w:pPr>
      <w:rPr>
        <w:b w:val="0"/>
        <w:lang w:val="en-U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A973A50"/>
    <w:multiLevelType w:val="hybridMultilevel"/>
    <w:tmpl w:val="3B708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0831C5"/>
    <w:multiLevelType w:val="hybridMultilevel"/>
    <w:tmpl w:val="F716A322"/>
    <w:lvl w:ilvl="0" w:tplc="CB1216B0">
      <w:start w:val="1"/>
      <w:numFmt w:val="decimal"/>
      <w:lvlText w:val="%1."/>
      <w:lvlJc w:val="left"/>
      <w:pPr>
        <w:ind w:left="720" w:hanging="360"/>
      </w:pPr>
      <w:rPr>
        <w:rFonts w:ascii="Times New Roman" w:hAnsi="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6"/>
  </w:num>
  <w:num w:numId="5">
    <w:abstractNumId w:val="3"/>
  </w:num>
  <w:num w:numId="6">
    <w:abstractNumId w:val="7"/>
  </w:num>
  <w:num w:numId="7">
    <w:abstractNumId w:val="1"/>
  </w:num>
  <w:num w:numId="8">
    <w:abstractNumId w:val="13"/>
  </w:num>
  <w:num w:numId="9">
    <w:abstractNumId w:val="2"/>
  </w:num>
  <w:num w:numId="10">
    <w:abstractNumId w:val="9"/>
  </w:num>
  <w:num w:numId="11">
    <w:abstractNumId w:val="5"/>
  </w:num>
  <w:num w:numId="12">
    <w:abstractNumId w:val="10"/>
  </w:num>
  <w:num w:numId="13">
    <w:abstractNumId w:val="0"/>
  </w:num>
  <w:num w:numId="14">
    <w:abstractNumId w:val="8"/>
  </w:num>
  <w:num w:numId="15">
    <w:abstractNumId w:val="6"/>
  </w:num>
  <w:num w:numId="16">
    <w:abstractNumId w:val="12"/>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8"/>
  <w:proofState w:spelling="clean" w:grammar="clean"/>
  <w:defaultTabStop w:val="708"/>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A12615"/>
    <w:rsid w:val="00031531"/>
    <w:rsid w:val="000650F8"/>
    <w:rsid w:val="000A0AA3"/>
    <w:rsid w:val="000B5D52"/>
    <w:rsid w:val="000B6395"/>
    <w:rsid w:val="000C5FA9"/>
    <w:rsid w:val="00102F1B"/>
    <w:rsid w:val="00135A18"/>
    <w:rsid w:val="0014213E"/>
    <w:rsid w:val="00144411"/>
    <w:rsid w:val="0015033B"/>
    <w:rsid w:val="00167193"/>
    <w:rsid w:val="001732CB"/>
    <w:rsid w:val="001916DC"/>
    <w:rsid w:val="001A09CB"/>
    <w:rsid w:val="001A0BB8"/>
    <w:rsid w:val="001B7749"/>
    <w:rsid w:val="001D67AD"/>
    <w:rsid w:val="001E3A08"/>
    <w:rsid w:val="00223A8A"/>
    <w:rsid w:val="002405A4"/>
    <w:rsid w:val="00241F91"/>
    <w:rsid w:val="002712B7"/>
    <w:rsid w:val="0027247A"/>
    <w:rsid w:val="002B337B"/>
    <w:rsid w:val="002F5509"/>
    <w:rsid w:val="00310F02"/>
    <w:rsid w:val="00321098"/>
    <w:rsid w:val="00333FCD"/>
    <w:rsid w:val="0033453D"/>
    <w:rsid w:val="0033643F"/>
    <w:rsid w:val="00370C5D"/>
    <w:rsid w:val="003954D6"/>
    <w:rsid w:val="003B1C21"/>
    <w:rsid w:val="003B38D5"/>
    <w:rsid w:val="003D38E4"/>
    <w:rsid w:val="00423997"/>
    <w:rsid w:val="004245F6"/>
    <w:rsid w:val="00430C8A"/>
    <w:rsid w:val="00450EB0"/>
    <w:rsid w:val="00452D3D"/>
    <w:rsid w:val="0045458C"/>
    <w:rsid w:val="00467743"/>
    <w:rsid w:val="0047703D"/>
    <w:rsid w:val="004A15FA"/>
    <w:rsid w:val="004B68C7"/>
    <w:rsid w:val="004F67EC"/>
    <w:rsid w:val="0051250A"/>
    <w:rsid w:val="00520022"/>
    <w:rsid w:val="00545F14"/>
    <w:rsid w:val="0055267D"/>
    <w:rsid w:val="005635E5"/>
    <w:rsid w:val="00570023"/>
    <w:rsid w:val="0057457E"/>
    <w:rsid w:val="00576FC1"/>
    <w:rsid w:val="00594EC9"/>
    <w:rsid w:val="005E6FD0"/>
    <w:rsid w:val="005F009B"/>
    <w:rsid w:val="005F1B3D"/>
    <w:rsid w:val="0060514A"/>
    <w:rsid w:val="00617723"/>
    <w:rsid w:val="00626517"/>
    <w:rsid w:val="00626F91"/>
    <w:rsid w:val="00654DD7"/>
    <w:rsid w:val="00671EB2"/>
    <w:rsid w:val="006879FF"/>
    <w:rsid w:val="00696C77"/>
    <w:rsid w:val="00696DE4"/>
    <w:rsid w:val="006A665A"/>
    <w:rsid w:val="006B0B07"/>
    <w:rsid w:val="006C42AA"/>
    <w:rsid w:val="006D4E5E"/>
    <w:rsid w:val="007074C2"/>
    <w:rsid w:val="00713006"/>
    <w:rsid w:val="0071624B"/>
    <w:rsid w:val="00726CC9"/>
    <w:rsid w:val="00737D40"/>
    <w:rsid w:val="00755690"/>
    <w:rsid w:val="00761F7F"/>
    <w:rsid w:val="0076378A"/>
    <w:rsid w:val="007733E8"/>
    <w:rsid w:val="007C2397"/>
    <w:rsid w:val="007C2A07"/>
    <w:rsid w:val="00812116"/>
    <w:rsid w:val="0082143E"/>
    <w:rsid w:val="0084264D"/>
    <w:rsid w:val="00843574"/>
    <w:rsid w:val="008474F3"/>
    <w:rsid w:val="00856048"/>
    <w:rsid w:val="0087704F"/>
    <w:rsid w:val="008957B8"/>
    <w:rsid w:val="008A1403"/>
    <w:rsid w:val="008A2443"/>
    <w:rsid w:val="008A3458"/>
    <w:rsid w:val="008C13CF"/>
    <w:rsid w:val="008C29EA"/>
    <w:rsid w:val="008E7809"/>
    <w:rsid w:val="00970DEE"/>
    <w:rsid w:val="009915B2"/>
    <w:rsid w:val="009946E2"/>
    <w:rsid w:val="009A75CE"/>
    <w:rsid w:val="009D3C3B"/>
    <w:rsid w:val="009F523C"/>
    <w:rsid w:val="00A12615"/>
    <w:rsid w:val="00A3300B"/>
    <w:rsid w:val="00A36695"/>
    <w:rsid w:val="00A40F84"/>
    <w:rsid w:val="00A50F8E"/>
    <w:rsid w:val="00A5426B"/>
    <w:rsid w:val="00AF10B7"/>
    <w:rsid w:val="00B15596"/>
    <w:rsid w:val="00B713CC"/>
    <w:rsid w:val="00B84C11"/>
    <w:rsid w:val="00BE032D"/>
    <w:rsid w:val="00C06CFB"/>
    <w:rsid w:val="00C22AB5"/>
    <w:rsid w:val="00C71968"/>
    <w:rsid w:val="00C74E32"/>
    <w:rsid w:val="00C907EE"/>
    <w:rsid w:val="00CA1E6C"/>
    <w:rsid w:val="00D46CFB"/>
    <w:rsid w:val="00D6397A"/>
    <w:rsid w:val="00D63AE7"/>
    <w:rsid w:val="00D653D8"/>
    <w:rsid w:val="00D833D5"/>
    <w:rsid w:val="00D83EC7"/>
    <w:rsid w:val="00DA00EE"/>
    <w:rsid w:val="00DC1FF8"/>
    <w:rsid w:val="00DE10A8"/>
    <w:rsid w:val="00E20B25"/>
    <w:rsid w:val="00E34041"/>
    <w:rsid w:val="00E82BBB"/>
    <w:rsid w:val="00E8421D"/>
    <w:rsid w:val="00EA4E91"/>
    <w:rsid w:val="00EF04B0"/>
    <w:rsid w:val="00EF3FC3"/>
    <w:rsid w:val="00EF6230"/>
    <w:rsid w:val="00F00F29"/>
    <w:rsid w:val="00F264E2"/>
    <w:rsid w:val="00F63091"/>
    <w:rsid w:val="00F664F4"/>
    <w:rsid w:val="00F85AF1"/>
    <w:rsid w:val="00F92EE3"/>
    <w:rsid w:val="00F943ED"/>
    <w:rsid w:val="00F94566"/>
    <w:rsid w:val="00FD244F"/>
    <w:rsid w:val="00FF2C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615"/>
    <w:rPr>
      <w:rFonts w:eastAsia="Times New Roman"/>
    </w:rPr>
  </w:style>
  <w:style w:type="paragraph" w:styleId="1">
    <w:name w:val="heading 1"/>
    <w:basedOn w:val="a"/>
    <w:next w:val="a"/>
    <w:link w:val="10"/>
    <w:uiPriority w:val="9"/>
    <w:qFormat/>
    <w:rsid w:val="00A12615"/>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560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615"/>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A1261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A12615"/>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Надпись к иллюстрации"/>
    <w:basedOn w:val="a"/>
    <w:link w:val="a5"/>
    <w:uiPriority w:val="34"/>
    <w:qFormat/>
    <w:rsid w:val="00A12615"/>
    <w:pPr>
      <w:ind w:left="720"/>
      <w:contextualSpacing/>
    </w:pPr>
    <w:rPr>
      <w:rFonts w:ascii="Calibri" w:hAnsi="Calibri" w:cs="Times New Roman"/>
    </w:rPr>
  </w:style>
  <w:style w:type="paragraph" w:styleId="a6">
    <w:name w:val="Plain Text"/>
    <w:basedOn w:val="a"/>
    <w:link w:val="a7"/>
    <w:uiPriority w:val="99"/>
    <w:rsid w:val="00A12615"/>
    <w:pPr>
      <w:spacing w:after="0" w:line="240" w:lineRule="auto"/>
    </w:pPr>
    <w:rPr>
      <w:rFonts w:ascii="Courier New" w:hAnsi="Courier New" w:cs="Times New Roman"/>
      <w:sz w:val="20"/>
      <w:szCs w:val="20"/>
      <w:lang w:eastAsia="ru-RU"/>
    </w:rPr>
  </w:style>
  <w:style w:type="character" w:customStyle="1" w:styleId="a7">
    <w:name w:val="Текст Знак"/>
    <w:basedOn w:val="a0"/>
    <w:link w:val="a6"/>
    <w:uiPriority w:val="99"/>
    <w:rsid w:val="00A12615"/>
    <w:rPr>
      <w:rFonts w:ascii="Courier New" w:eastAsia="Times New Roman" w:hAnsi="Courier New" w:cs="Times New Roman"/>
      <w:sz w:val="20"/>
      <w:szCs w:val="20"/>
      <w:lang w:eastAsia="ru-RU"/>
    </w:rPr>
  </w:style>
  <w:style w:type="paragraph" w:styleId="a8">
    <w:name w:val="Normal (Web)"/>
    <w:basedOn w:val="a"/>
    <w:uiPriority w:val="99"/>
    <w:unhideWhenUsed/>
    <w:rsid w:val="00A12615"/>
    <w:pPr>
      <w:spacing w:before="100" w:beforeAutospacing="1" w:after="100" w:afterAutospacing="1" w:line="240" w:lineRule="auto"/>
    </w:pPr>
    <w:rPr>
      <w:rFonts w:ascii="Times New Roman" w:hAnsi="Times New Roman" w:cs="Times New Roman"/>
      <w:sz w:val="24"/>
      <w:szCs w:val="24"/>
      <w:lang w:eastAsia="ru-RU"/>
    </w:rPr>
  </w:style>
  <w:style w:type="character" w:customStyle="1" w:styleId="hl">
    <w:name w:val="hl"/>
    <w:basedOn w:val="a0"/>
    <w:rsid w:val="00A12615"/>
    <w:rPr>
      <w:rFonts w:cs="Times New Roman"/>
    </w:rPr>
  </w:style>
  <w:style w:type="character" w:customStyle="1" w:styleId="a5">
    <w:name w:val="Абзац списка Знак"/>
    <w:aliases w:val="Надпись к иллюстрации Знак"/>
    <w:link w:val="a4"/>
    <w:uiPriority w:val="34"/>
    <w:locked/>
    <w:rsid w:val="00A12615"/>
    <w:rPr>
      <w:rFonts w:ascii="Calibri" w:eastAsia="Times New Roman" w:hAnsi="Calibri" w:cs="Times New Roman"/>
    </w:rPr>
  </w:style>
  <w:style w:type="paragraph" w:styleId="a9">
    <w:name w:val="header"/>
    <w:basedOn w:val="a"/>
    <w:link w:val="aa"/>
    <w:uiPriority w:val="99"/>
    <w:unhideWhenUsed/>
    <w:rsid w:val="00A1261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12615"/>
    <w:rPr>
      <w:rFonts w:eastAsia="Times New Roman"/>
    </w:rPr>
  </w:style>
  <w:style w:type="paragraph" w:styleId="ab">
    <w:name w:val="Document Map"/>
    <w:basedOn w:val="a"/>
    <w:link w:val="ac"/>
    <w:uiPriority w:val="99"/>
    <w:semiHidden/>
    <w:unhideWhenUsed/>
    <w:rsid w:val="00A12615"/>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A12615"/>
    <w:rPr>
      <w:rFonts w:ascii="Tahoma" w:eastAsia="Times New Roman" w:hAnsi="Tahoma" w:cs="Tahoma"/>
      <w:sz w:val="16"/>
      <w:szCs w:val="16"/>
    </w:rPr>
  </w:style>
  <w:style w:type="paragraph" w:styleId="ad">
    <w:name w:val="Balloon Text"/>
    <w:basedOn w:val="a"/>
    <w:link w:val="ae"/>
    <w:uiPriority w:val="99"/>
    <w:semiHidden/>
    <w:unhideWhenUsed/>
    <w:rsid w:val="00A1261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12615"/>
    <w:rPr>
      <w:rFonts w:ascii="Tahoma" w:eastAsia="Times New Roman" w:hAnsi="Tahoma" w:cs="Tahoma"/>
      <w:sz w:val="16"/>
      <w:szCs w:val="16"/>
    </w:rPr>
  </w:style>
  <w:style w:type="paragraph" w:styleId="af">
    <w:name w:val="footer"/>
    <w:basedOn w:val="a"/>
    <w:link w:val="af0"/>
    <w:uiPriority w:val="99"/>
    <w:semiHidden/>
    <w:unhideWhenUsed/>
    <w:rsid w:val="004F67EC"/>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4F67EC"/>
    <w:rPr>
      <w:rFonts w:eastAsia="Times New Roman"/>
    </w:rPr>
  </w:style>
  <w:style w:type="character" w:styleId="af1">
    <w:name w:val="Strong"/>
    <w:basedOn w:val="a0"/>
    <w:uiPriority w:val="22"/>
    <w:qFormat/>
    <w:rsid w:val="00FF2CD0"/>
    <w:rPr>
      <w:b/>
      <w:bCs/>
    </w:rPr>
  </w:style>
  <w:style w:type="paragraph" w:styleId="af2">
    <w:name w:val="Body Text"/>
    <w:basedOn w:val="a"/>
    <w:link w:val="af3"/>
    <w:uiPriority w:val="1"/>
    <w:qFormat/>
    <w:rsid w:val="001E3A08"/>
    <w:pPr>
      <w:widowControl w:val="0"/>
      <w:autoSpaceDE w:val="0"/>
      <w:autoSpaceDN w:val="0"/>
      <w:spacing w:after="0" w:line="240" w:lineRule="auto"/>
      <w:jc w:val="both"/>
    </w:pPr>
    <w:rPr>
      <w:rFonts w:ascii="Times New Roman" w:hAnsi="Times New Roman" w:cs="Times New Roman"/>
      <w:sz w:val="21"/>
      <w:szCs w:val="21"/>
    </w:rPr>
  </w:style>
  <w:style w:type="character" w:customStyle="1" w:styleId="af3">
    <w:name w:val="Основной текст Знак"/>
    <w:basedOn w:val="a0"/>
    <w:link w:val="af2"/>
    <w:uiPriority w:val="1"/>
    <w:rsid w:val="001E3A08"/>
    <w:rPr>
      <w:rFonts w:ascii="Times New Roman" w:eastAsia="Times New Roman" w:hAnsi="Times New Roman" w:cs="Times New Roman"/>
      <w:sz w:val="21"/>
      <w:szCs w:val="21"/>
    </w:rPr>
  </w:style>
  <w:style w:type="character" w:customStyle="1" w:styleId="af4">
    <w:name w:val="Текст сноски Знак"/>
    <w:aliases w:val="single space Знак,footnote text Знак,Текст сноски Знак Знак Знак Знак,Текст сноски Знак Знак Знак1,Текст сноски Знак1 Знак Знак,Footnote Text Char Знак,Текст сноски Знак Знак Знак Знак Знак Знак Знак,- Знак"/>
    <w:basedOn w:val="a0"/>
    <w:link w:val="af5"/>
    <w:uiPriority w:val="99"/>
    <w:locked/>
    <w:rsid w:val="00167193"/>
    <w:rPr>
      <w:rFonts w:ascii="Times New Roman" w:eastAsia="Times New Roman" w:hAnsi="Times New Roman" w:cs="Times New Roman"/>
      <w:sz w:val="20"/>
      <w:szCs w:val="20"/>
      <w:lang w:eastAsia="ru-RU"/>
    </w:rPr>
  </w:style>
  <w:style w:type="paragraph" w:styleId="af5">
    <w:name w:val="footnote text"/>
    <w:aliases w:val="single space,footnote text,Текст сноски Знак Знак Знак,Текст сноски Знак Знак,Текст сноски Знак1 Знак,Footnote Text Char,Текст сноски Знак Знак Знак Знак Знак Знак,Текст сноски Знак Знак Знак Знак Знак Знак Знак Знак Знак Знак Знак,-"/>
    <w:basedOn w:val="a"/>
    <w:link w:val="af4"/>
    <w:uiPriority w:val="99"/>
    <w:unhideWhenUsed/>
    <w:rsid w:val="00167193"/>
    <w:pPr>
      <w:spacing w:after="0" w:line="240" w:lineRule="auto"/>
    </w:pPr>
    <w:rPr>
      <w:rFonts w:ascii="Times New Roman" w:hAnsi="Times New Roman" w:cs="Times New Roman"/>
      <w:sz w:val="20"/>
      <w:szCs w:val="20"/>
      <w:lang w:eastAsia="ru-RU"/>
    </w:rPr>
  </w:style>
  <w:style w:type="character" w:customStyle="1" w:styleId="11">
    <w:name w:val="Текст сноски Знак1"/>
    <w:basedOn w:val="a0"/>
    <w:uiPriority w:val="99"/>
    <w:semiHidden/>
    <w:rsid w:val="00167193"/>
    <w:rPr>
      <w:rFonts w:eastAsia="Times New Roman"/>
      <w:sz w:val="20"/>
      <w:szCs w:val="20"/>
    </w:rPr>
  </w:style>
  <w:style w:type="character" w:customStyle="1" w:styleId="20">
    <w:name w:val="Заголовок 2 Знак"/>
    <w:basedOn w:val="a0"/>
    <w:link w:val="2"/>
    <w:uiPriority w:val="9"/>
    <w:semiHidden/>
    <w:rsid w:val="00856048"/>
    <w:rPr>
      <w:rFonts w:asciiTheme="majorHAnsi" w:eastAsiaTheme="majorEastAsia" w:hAnsiTheme="majorHAnsi" w:cstheme="majorBidi"/>
      <w:b/>
      <w:bCs/>
      <w:color w:val="4F81BD" w:themeColor="accent1"/>
      <w:sz w:val="26"/>
      <w:szCs w:val="26"/>
    </w:rPr>
  </w:style>
  <w:style w:type="character" w:styleId="af6">
    <w:name w:val="Hyperlink"/>
    <w:basedOn w:val="a0"/>
    <w:uiPriority w:val="99"/>
    <w:unhideWhenUsed/>
    <w:rsid w:val="00856048"/>
    <w:rPr>
      <w:color w:val="0000FF"/>
      <w:u w:val="single"/>
    </w:rPr>
  </w:style>
  <w:style w:type="character" w:styleId="af7">
    <w:name w:val="Emphasis"/>
    <w:basedOn w:val="a0"/>
    <w:uiPriority w:val="20"/>
    <w:qFormat/>
    <w:rsid w:val="00713006"/>
    <w:rPr>
      <w:i/>
      <w:iCs/>
    </w:rPr>
  </w:style>
  <w:style w:type="paragraph" w:customStyle="1" w:styleId="formattext">
    <w:name w:val="formattext"/>
    <w:basedOn w:val="a"/>
    <w:rsid w:val="007074C2"/>
    <w:pPr>
      <w:spacing w:before="100" w:beforeAutospacing="1" w:after="100" w:afterAutospacing="1" w:line="240" w:lineRule="auto"/>
    </w:pPr>
    <w:rPr>
      <w:rFonts w:ascii="Times New Roman" w:hAnsi="Times New Roman" w:cs="Times New Roman"/>
      <w:sz w:val="24"/>
      <w:szCs w:val="24"/>
      <w:lang w:eastAsia="ru-RU"/>
    </w:rPr>
  </w:style>
  <w:style w:type="character" w:customStyle="1" w:styleId="blk">
    <w:name w:val="blk"/>
    <w:basedOn w:val="a0"/>
    <w:rsid w:val="006A665A"/>
  </w:style>
  <w:style w:type="character" w:customStyle="1" w:styleId="nobr">
    <w:name w:val="nobr"/>
    <w:basedOn w:val="a0"/>
    <w:rsid w:val="006A665A"/>
  </w:style>
  <w:style w:type="paragraph" w:styleId="af8">
    <w:name w:val="No Spacing"/>
    <w:uiPriority w:val="1"/>
    <w:qFormat/>
    <w:rsid w:val="00EF6230"/>
    <w:pPr>
      <w:spacing w:after="0" w:line="240" w:lineRule="auto"/>
    </w:pPr>
  </w:style>
  <w:style w:type="character" w:customStyle="1" w:styleId="citation">
    <w:name w:val="citation"/>
    <w:basedOn w:val="a0"/>
    <w:rsid w:val="001A09C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1.xml"/><Relationship Id="rId21" Type="http://schemas.openxmlformats.org/officeDocument/2006/relationships/chart" Target="charts/chart10.xml"/><Relationship Id="rId34" Type="http://schemas.openxmlformats.org/officeDocument/2006/relationships/chart" Target="charts/chart18.xml"/><Relationship Id="rId42" Type="http://schemas.openxmlformats.org/officeDocument/2006/relationships/diagramLayout" Target="diagrams/layout2.xml"/><Relationship Id="rId47" Type="http://schemas.openxmlformats.org/officeDocument/2006/relationships/chart" Target="charts/chart25.xml"/><Relationship Id="rId50" Type="http://schemas.openxmlformats.org/officeDocument/2006/relationships/chart" Target="charts/chart28.xml"/><Relationship Id="rId55" Type="http://schemas.openxmlformats.org/officeDocument/2006/relationships/chart" Target="charts/chart33.xml"/><Relationship Id="rId63" Type="http://schemas.openxmlformats.org/officeDocument/2006/relationships/hyperlink" Target="https://ria.ru/20230816/vybor-1890469390.html" TargetMode="External"/><Relationship Id="rId68" Type="http://schemas.openxmlformats.org/officeDocument/2006/relationships/hyperlink" Target="http://psylib.org.ua/books/diogenl/txt12.htm" TargetMode="External"/><Relationship Id="rId76" Type="http://schemas.openxmlformats.org/officeDocument/2006/relationships/diagramQuickStyle" Target="diagrams/quickStyle4.xml"/><Relationship Id="rId84" Type="http://schemas.openxmlformats.org/officeDocument/2006/relationships/chart" Target="charts/chart41.xml"/><Relationship Id="rId89" Type="http://schemas.microsoft.com/office/2007/relationships/diagramDrawing" Target="diagrams/drawing5.xml"/><Relationship Id="rId97" Type="http://schemas.openxmlformats.org/officeDocument/2006/relationships/image" Target="media/image3.png"/><Relationship Id="rId7" Type="http://schemas.openxmlformats.org/officeDocument/2006/relationships/header" Target="header1.xml"/><Relationship Id="rId71" Type="http://schemas.openxmlformats.org/officeDocument/2006/relationships/diagramQuickStyle" Target="diagrams/quickStyle3.xml"/><Relationship Id="rId92" Type="http://schemas.openxmlformats.org/officeDocument/2006/relationships/hyperlink" Target="https://iz.ru/1371417/roza-almakunova/byl-i-ubyl-chislo-prestuplenii-s-ispolzovaniem-it-upalo-vpervye-za-5-let" TargetMode="External"/><Relationship Id="rId2" Type="http://schemas.openxmlformats.org/officeDocument/2006/relationships/styles" Target="styles.xml"/><Relationship Id="rId16" Type="http://schemas.openxmlformats.org/officeDocument/2006/relationships/hyperlink" Target="https://ru.wikipedia.org/wiki" TargetMode="External"/><Relationship Id="rId29" Type="http://schemas.openxmlformats.org/officeDocument/2006/relationships/chart" Target="charts/chart13.xml"/><Relationship Id="rId11" Type="http://schemas.openxmlformats.org/officeDocument/2006/relationships/chart" Target="charts/chart4.xml"/><Relationship Id="rId24" Type="http://schemas.openxmlformats.org/officeDocument/2006/relationships/diagramData" Target="diagrams/data1.xml"/><Relationship Id="rId32" Type="http://schemas.openxmlformats.org/officeDocument/2006/relationships/chart" Target="charts/chart16.xml"/><Relationship Id="rId37" Type="http://schemas.openxmlformats.org/officeDocument/2006/relationships/chart" Target="charts/chart21.xml"/><Relationship Id="rId40" Type="http://schemas.openxmlformats.org/officeDocument/2006/relationships/chart" Target="charts/chart24.xml"/><Relationship Id="rId45" Type="http://schemas.microsoft.com/office/2007/relationships/diagramDrawing" Target="diagrams/drawing2.xml"/><Relationship Id="rId53" Type="http://schemas.openxmlformats.org/officeDocument/2006/relationships/chart" Target="charts/chart31.xml"/><Relationship Id="rId58" Type="http://schemas.openxmlformats.org/officeDocument/2006/relationships/chart" Target="charts/chart36.xml"/><Relationship Id="rId66" Type="http://schemas.openxmlformats.org/officeDocument/2006/relationships/hyperlink" Target="https://azbyka.ru/otechnik/Viktor-Lega/istorija-zapadnoj-filosofii-chast-pervaja-antichnost-srednevekove-vozrozhdenie" TargetMode="External"/><Relationship Id="rId74" Type="http://schemas.openxmlformats.org/officeDocument/2006/relationships/diagramData" Target="diagrams/data4.xml"/><Relationship Id="rId79" Type="http://schemas.openxmlformats.org/officeDocument/2006/relationships/hyperlink" Target="https://cyberleninka.ru/journal/n/upravlenie-ekonomicheskimi-sistemami-elektronnnyy-nauchnyy-zhurnal" TargetMode="External"/><Relationship Id="rId87" Type="http://schemas.openxmlformats.org/officeDocument/2006/relationships/diagramQuickStyle" Target="diagrams/quickStyle5.xml"/><Relationship Id="rId5" Type="http://schemas.openxmlformats.org/officeDocument/2006/relationships/footnotes" Target="footnotes.xml"/><Relationship Id="rId61" Type="http://schemas.openxmlformats.org/officeDocument/2006/relationships/chart" Target="charts/chart39.xml"/><Relationship Id="rId82" Type="http://schemas.openxmlformats.org/officeDocument/2006/relationships/hyperlink" Target="file:///D:/Downloads/Ustav_16.11.2018.pdf" TargetMode="External"/><Relationship Id="rId90" Type="http://schemas.openxmlformats.org/officeDocument/2006/relationships/hyperlink" Target="https://elibrary.ru/item.asp?id=44306962" TargetMode="External"/><Relationship Id="rId95" Type="http://schemas.openxmlformats.org/officeDocument/2006/relationships/image" Target="media/image1.png"/><Relationship Id="rId19" Type="http://schemas.openxmlformats.org/officeDocument/2006/relationships/hyperlink" Target="https://ru.wikipedia.org/w/index.php?title=%D0%A4%D0%B8%D0%BB%D0%B5%D0%BD%D0%BA%D0%BE,_%D0%93%D0%B0%D0%BB%D0%B8%D0%BD%D0%B0_%D0%A2%D0%B8%D1%85%D0%BE%D0%BD%D0%BE%D0%B2%D0%BD%D0%B0&amp;action=edit&amp;redlink=1" TargetMode="External"/><Relationship Id="rId14" Type="http://schemas.openxmlformats.org/officeDocument/2006/relationships/chart" Target="charts/chart7.xml"/><Relationship Id="rId22" Type="http://schemas.openxmlformats.org/officeDocument/2006/relationships/chart" Target="charts/chart11.xml"/><Relationship Id="rId27" Type="http://schemas.openxmlformats.org/officeDocument/2006/relationships/diagramColors" Target="diagrams/colors1.xml"/><Relationship Id="rId30" Type="http://schemas.openxmlformats.org/officeDocument/2006/relationships/chart" Target="charts/chart14.xml"/><Relationship Id="rId35" Type="http://schemas.openxmlformats.org/officeDocument/2006/relationships/chart" Target="charts/chart19.xml"/><Relationship Id="rId43" Type="http://schemas.openxmlformats.org/officeDocument/2006/relationships/diagramQuickStyle" Target="diagrams/quickStyle2.xml"/><Relationship Id="rId48" Type="http://schemas.openxmlformats.org/officeDocument/2006/relationships/chart" Target="charts/chart26.xml"/><Relationship Id="rId56" Type="http://schemas.openxmlformats.org/officeDocument/2006/relationships/chart" Target="charts/chart34.xml"/><Relationship Id="rId64" Type="http://schemas.openxmlformats.org/officeDocument/2006/relationships/hyperlink" Target="https://www.garant.ru/products/ipo/prime/doc/405579061/?ysclid=lun7wmhrlf140035032" TargetMode="External"/><Relationship Id="rId69" Type="http://schemas.openxmlformats.org/officeDocument/2006/relationships/diagramData" Target="diagrams/data3.xml"/><Relationship Id="rId77" Type="http://schemas.openxmlformats.org/officeDocument/2006/relationships/diagramColors" Target="diagrams/colors4.xml"/><Relationship Id="rId8" Type="http://schemas.openxmlformats.org/officeDocument/2006/relationships/chart" Target="charts/chart1.xml"/><Relationship Id="rId51" Type="http://schemas.openxmlformats.org/officeDocument/2006/relationships/chart" Target="charts/chart29.xml"/><Relationship Id="rId72" Type="http://schemas.openxmlformats.org/officeDocument/2006/relationships/diagramColors" Target="diagrams/colors3.xml"/><Relationship Id="rId80" Type="http://schemas.openxmlformats.org/officeDocument/2006/relationships/hyperlink" Target="https://www.libex.ru/?cat_author=&#1053;&#1100;&#1102;&#1089;&#1090;&#1088;&#1086;&#1084;,%20&#1044;&#1078;.&#1042;.&amp;author_key=205" TargetMode="External"/><Relationship Id="rId85" Type="http://schemas.openxmlformats.org/officeDocument/2006/relationships/diagramData" Target="diagrams/data5.xml"/><Relationship Id="rId93" Type="http://schemas.openxmlformats.org/officeDocument/2006/relationships/hyperlink" Target="https://cyberleninka.ru/article/n/paradigmatika-sovremennoy-sistemy-massovyh-kommunikatsiy-v-modeli-g-lassuella"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chart" Target="charts/chart5.xml"/><Relationship Id="rId17" Type="http://schemas.openxmlformats.org/officeDocument/2006/relationships/hyperlink" Target="https://momenty.org/people/21581" TargetMode="External"/><Relationship Id="rId25" Type="http://schemas.openxmlformats.org/officeDocument/2006/relationships/diagramLayout" Target="diagrams/layout1.xml"/><Relationship Id="rId33" Type="http://schemas.openxmlformats.org/officeDocument/2006/relationships/chart" Target="charts/chart17.xml"/><Relationship Id="rId38" Type="http://schemas.openxmlformats.org/officeDocument/2006/relationships/chart" Target="charts/chart22.xml"/><Relationship Id="rId46" Type="http://schemas.openxmlformats.org/officeDocument/2006/relationships/hyperlink" Target="https://docs.cntd.ru/document/469027816" TargetMode="External"/><Relationship Id="rId59" Type="http://schemas.openxmlformats.org/officeDocument/2006/relationships/chart" Target="charts/chart37.xml"/><Relationship Id="rId67" Type="http://schemas.openxmlformats.org/officeDocument/2006/relationships/hyperlink" Target="https://ru.wikipedia.org/wiki/%D0%9F%D0%BE%D1%80%D1%84%D0%B8%D1%80%D0%B8%D0%B9_(%D1%84%D0%B8%D0%BB%D0%BE%D1%81%D0%BE%D1%84)" TargetMode="External"/><Relationship Id="rId20" Type="http://schemas.openxmlformats.org/officeDocument/2006/relationships/chart" Target="charts/chart9.xml"/><Relationship Id="rId41" Type="http://schemas.openxmlformats.org/officeDocument/2006/relationships/diagramData" Target="diagrams/data2.xml"/><Relationship Id="rId54" Type="http://schemas.openxmlformats.org/officeDocument/2006/relationships/chart" Target="charts/chart32.xml"/><Relationship Id="rId62" Type="http://schemas.openxmlformats.org/officeDocument/2006/relationships/chart" Target="charts/chart40.xml"/><Relationship Id="rId70" Type="http://schemas.openxmlformats.org/officeDocument/2006/relationships/diagramLayout" Target="diagrams/layout3.xml"/><Relationship Id="rId75" Type="http://schemas.openxmlformats.org/officeDocument/2006/relationships/diagramLayout" Target="diagrams/layout4.xml"/><Relationship Id="rId83" Type="http://schemas.openxmlformats.org/officeDocument/2006/relationships/hyperlink" Target="URL:file:///D:/Downloads" TargetMode="External"/><Relationship Id="rId88" Type="http://schemas.openxmlformats.org/officeDocument/2006/relationships/diagramColors" Target="diagrams/colors5.xml"/><Relationship Id="rId91" Type="http://schemas.openxmlformats.org/officeDocument/2006/relationships/hyperlink" Target="https://ru.wikipedia.org/wiki" TargetMode="External"/><Relationship Id="rId9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hart" Target="charts/chart8.xml"/><Relationship Id="rId23" Type="http://schemas.openxmlformats.org/officeDocument/2006/relationships/chart" Target="charts/chart12.xml"/><Relationship Id="rId28" Type="http://schemas.microsoft.com/office/2007/relationships/diagramDrawing" Target="diagrams/drawing1.xml"/><Relationship Id="rId36" Type="http://schemas.openxmlformats.org/officeDocument/2006/relationships/chart" Target="charts/chart20.xml"/><Relationship Id="rId49" Type="http://schemas.openxmlformats.org/officeDocument/2006/relationships/chart" Target="charts/chart27.xml"/><Relationship Id="rId57" Type="http://schemas.openxmlformats.org/officeDocument/2006/relationships/chart" Target="charts/chart35.xml"/><Relationship Id="rId10" Type="http://schemas.openxmlformats.org/officeDocument/2006/relationships/chart" Target="charts/chart3.xml"/><Relationship Id="rId31" Type="http://schemas.openxmlformats.org/officeDocument/2006/relationships/chart" Target="charts/chart15.xml"/><Relationship Id="rId44" Type="http://schemas.openxmlformats.org/officeDocument/2006/relationships/diagramColors" Target="diagrams/colors2.xml"/><Relationship Id="rId52" Type="http://schemas.openxmlformats.org/officeDocument/2006/relationships/chart" Target="charts/chart30.xml"/><Relationship Id="rId60" Type="http://schemas.openxmlformats.org/officeDocument/2006/relationships/chart" Target="charts/chart38.xml"/><Relationship Id="rId65" Type="http://schemas.openxmlformats.org/officeDocument/2006/relationships/hyperlink" Target="https://azbyka.ru/otechnik/Viktor-Lega/" TargetMode="External"/><Relationship Id="rId73" Type="http://schemas.microsoft.com/office/2007/relationships/diagramDrawing" Target="diagrams/drawing3.xml"/><Relationship Id="rId78" Type="http://schemas.microsoft.com/office/2007/relationships/diagramDrawing" Target="diagrams/drawing4.xml"/><Relationship Id="rId81" Type="http://schemas.openxmlformats.org/officeDocument/2006/relationships/hyperlink" Target="https://www.libex.ru/?cat_author=&#1044;&#1101;&#1074;&#1080;&#1089;,%20&#1050;.&amp;author_key=196" TargetMode="External"/><Relationship Id="rId86" Type="http://schemas.openxmlformats.org/officeDocument/2006/relationships/diagramLayout" Target="diagrams/layout5.xml"/><Relationship Id="rId94" Type="http://schemas.openxmlformats.org/officeDocument/2006/relationships/chart" Target="charts/chart42.xm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2.xml"/><Relationship Id="rId13" Type="http://schemas.openxmlformats.org/officeDocument/2006/relationships/chart" Target="charts/chart6.xml"/><Relationship Id="rId18" Type="http://schemas.openxmlformats.org/officeDocument/2006/relationships/hyperlink" Target="https://vk.com/@muzicovetochka-tvorchestvo-vs-marketing-chto-vazhnee-dlya-nachinauschego-ar" TargetMode="External"/><Relationship Id="rId39" Type="http://schemas.openxmlformats.org/officeDocument/2006/relationships/chart" Target="charts/chart2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Office_Excel15.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Office_Excel16.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Office_Excel17.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_____Microsoft_Office_Excel1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_____Microsoft_Office_Excel19.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_____Microsoft_Office_Excel20.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_____Microsoft_Office_Excel21.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_____Microsoft_Office_Excel22.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_____Microsoft_Office_Excel23.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_____Microsoft_Office_Excel24.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_____Microsoft_Office_Excel25.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_____Microsoft_Office_Excel26.xlsx"/></Relationships>
</file>

<file path=word/charts/_rels/chart28.xml.rels><?xml version="1.0" encoding="UTF-8" standalone="yes"?>
<Relationships xmlns="http://schemas.openxmlformats.org/package/2006/relationships"><Relationship Id="rId1" Type="http://schemas.openxmlformats.org/officeDocument/2006/relationships/package" Target="../embeddings/_____Microsoft_Office_Excel27.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_____Microsoft_Office_Excel28.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30.xml.rels><?xml version="1.0" encoding="UTF-8" standalone="yes"?>
<Relationships xmlns="http://schemas.openxmlformats.org/package/2006/relationships"><Relationship Id="rId1" Type="http://schemas.openxmlformats.org/officeDocument/2006/relationships/package" Target="../embeddings/_____Microsoft_Office_Excel29.xlsx"/></Relationships>
</file>

<file path=word/charts/_rels/chart31.xml.rels><?xml version="1.0" encoding="UTF-8" standalone="yes"?>
<Relationships xmlns="http://schemas.openxmlformats.org/package/2006/relationships"><Relationship Id="rId1" Type="http://schemas.openxmlformats.org/officeDocument/2006/relationships/package" Target="../embeddings/_____Microsoft_Office_Excel30.xlsx"/></Relationships>
</file>

<file path=word/charts/_rels/chart32.xml.rels><?xml version="1.0" encoding="UTF-8" standalone="yes"?>
<Relationships xmlns="http://schemas.openxmlformats.org/package/2006/relationships"><Relationship Id="rId1" Type="http://schemas.openxmlformats.org/officeDocument/2006/relationships/package" Target="../embeddings/_____Microsoft_Office_Excel31.xlsx"/></Relationships>
</file>

<file path=word/charts/_rels/chart33.xml.rels><?xml version="1.0" encoding="UTF-8" standalone="yes"?>
<Relationships xmlns="http://schemas.openxmlformats.org/package/2006/relationships"><Relationship Id="rId1" Type="http://schemas.openxmlformats.org/officeDocument/2006/relationships/package" Target="../embeddings/_____Microsoft_Office_Excel32.xlsx"/></Relationships>
</file>

<file path=word/charts/_rels/chart34.xml.rels><?xml version="1.0" encoding="UTF-8" standalone="yes"?>
<Relationships xmlns="http://schemas.openxmlformats.org/package/2006/relationships"><Relationship Id="rId1" Type="http://schemas.openxmlformats.org/officeDocument/2006/relationships/package" Target="../embeddings/_____Microsoft_Office_Excel33.xlsx"/></Relationships>
</file>

<file path=word/charts/_rels/chart35.xml.rels><?xml version="1.0" encoding="UTF-8" standalone="yes"?>
<Relationships xmlns="http://schemas.openxmlformats.org/package/2006/relationships"><Relationship Id="rId1" Type="http://schemas.openxmlformats.org/officeDocument/2006/relationships/package" Target="../embeddings/_____Microsoft_Office_Excel34.xlsx"/></Relationships>
</file>

<file path=word/charts/_rels/chart36.xml.rels><?xml version="1.0" encoding="UTF-8" standalone="yes"?>
<Relationships xmlns="http://schemas.openxmlformats.org/package/2006/relationships"><Relationship Id="rId1" Type="http://schemas.openxmlformats.org/officeDocument/2006/relationships/package" Target="../embeddings/_____Microsoft_Office_Excel35.xlsx"/></Relationships>
</file>

<file path=word/charts/_rels/chart37.xml.rels><?xml version="1.0" encoding="UTF-8" standalone="yes"?>
<Relationships xmlns="http://schemas.openxmlformats.org/package/2006/relationships"><Relationship Id="rId1" Type="http://schemas.openxmlformats.org/officeDocument/2006/relationships/package" Target="../embeddings/_____Microsoft_Office_Excel36.xlsx"/></Relationships>
</file>

<file path=word/charts/_rels/chart38.xml.rels><?xml version="1.0" encoding="UTF-8" standalone="yes"?>
<Relationships xmlns="http://schemas.openxmlformats.org/package/2006/relationships"><Relationship Id="rId1" Type="http://schemas.openxmlformats.org/officeDocument/2006/relationships/package" Target="../embeddings/_____Microsoft_Office_Excel37.xlsx"/></Relationships>
</file>

<file path=word/charts/_rels/chart39.xml.rels><?xml version="1.0" encoding="UTF-8" standalone="yes"?>
<Relationships xmlns="http://schemas.openxmlformats.org/package/2006/relationships"><Relationship Id="rId1" Type="http://schemas.openxmlformats.org/officeDocument/2006/relationships/package" Target="../embeddings/_____Microsoft_Office_Excel38.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40.xml.rels><?xml version="1.0" encoding="UTF-8" standalone="yes"?>
<Relationships xmlns="http://schemas.openxmlformats.org/package/2006/relationships"><Relationship Id="rId1" Type="http://schemas.openxmlformats.org/officeDocument/2006/relationships/package" Target="../embeddings/_____Microsoft_Office_Excel39.xlsx"/></Relationships>
</file>

<file path=word/charts/_rels/chart41.xml.rels><?xml version="1.0" encoding="UTF-8" standalone="yes"?>
<Relationships xmlns="http://schemas.openxmlformats.org/package/2006/relationships"><Relationship Id="rId1" Type="http://schemas.openxmlformats.org/officeDocument/2006/relationships/package" Target="../embeddings/_____Microsoft_Office_Excel40.xlsx"/></Relationships>
</file>

<file path=word/charts/_rels/chart42.xml.rels><?xml version="1.0" encoding="UTF-8" standalone="yes"?>
<Relationships xmlns="http://schemas.openxmlformats.org/package/2006/relationships"><Relationship Id="rId1" Type="http://schemas.openxmlformats.org/officeDocument/2006/relationships/oleObject" Target="file:///C:\Users\samar\AA_&#1050;&#1086;&#1084;&#1087;%20&#1052;&#1072;&#1084;&#1099;_27.09.2022\&#1057;&#1090;&#1072;&#1090;&#1100;&#1080;\&#1047;&#1091;&#1073;&#1082;&#1086;&#1074;&#1072;%20&#1076;&#1080;&#1089;&#1089;&#1077;&#1088;&#1090;&#1072;&#1094;&#1080;&#1103;\&#1044;&#1080;&#1089;&#1089;&#1077;&#1088;&#1090;&#1072;&#1094;&#1080;&#1103;%2005.10.2022\&#1050;&#1086;&#1087;&#1080;&#1103;%20&#1056;&#1072;&#1089;&#1095;&#1077;&#1090;&#1099;.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8"/>
  <c:chart>
    <c:autoTitleDeleted val="1"/>
    <c:plotArea>
      <c:layout/>
      <c:barChart>
        <c:barDir val="bar"/>
        <c:grouping val="clustered"/>
        <c:ser>
          <c:idx val="0"/>
          <c:order val="0"/>
          <c:tx>
            <c:strRef>
              <c:f>Лист1!$B$1</c:f>
              <c:strCache>
                <c:ptCount val="1"/>
                <c:pt idx="0">
                  <c:v>юноши</c:v>
                </c:pt>
              </c:strCache>
            </c:strRef>
          </c:tx>
          <c:spPr>
            <a:solidFill>
              <a:srgbClr val="92D05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Лист1!$A$2:$A$9</c:f>
              <c:strCache>
                <c:ptCount val="8"/>
                <c:pt idx="0">
                  <c:v>Карьера</c:v>
                </c:pt>
                <c:pt idx="1">
                  <c:v>Семья</c:v>
                </c:pt>
                <c:pt idx="2">
                  <c:v>Материальное благополучие </c:v>
                </c:pt>
                <c:pt idx="3">
                  <c:v>Статус в обществе, престиж</c:v>
                </c:pt>
                <c:pt idx="4">
                  <c:v>Удовольствия, развлечения, хобби </c:v>
                </c:pt>
                <c:pt idx="5">
                  <c:v>Дружба</c:v>
                </c:pt>
                <c:pt idx="6">
                  <c:v>Любовь</c:v>
                </c:pt>
                <c:pt idx="7">
                  <c:v>Интересная работа</c:v>
                </c:pt>
              </c:strCache>
            </c:strRef>
          </c:cat>
          <c:val>
            <c:numRef>
              <c:f>Лист1!$B$2:$B$9</c:f>
              <c:numCache>
                <c:formatCode>General</c:formatCode>
                <c:ptCount val="8"/>
                <c:pt idx="0">
                  <c:v>75</c:v>
                </c:pt>
                <c:pt idx="1">
                  <c:v>89</c:v>
                </c:pt>
                <c:pt idx="2">
                  <c:v>71</c:v>
                </c:pt>
                <c:pt idx="3">
                  <c:v>69</c:v>
                </c:pt>
                <c:pt idx="4">
                  <c:v>55</c:v>
                </c:pt>
                <c:pt idx="5">
                  <c:v>91</c:v>
                </c:pt>
                <c:pt idx="6">
                  <c:v>86</c:v>
                </c:pt>
                <c:pt idx="7">
                  <c:v>77</c:v>
                </c:pt>
              </c:numCache>
            </c:numRef>
          </c:val>
          <c:extLst xmlns:c16r2="http://schemas.microsoft.com/office/drawing/2015/06/chart">
            <c:ext xmlns:c16="http://schemas.microsoft.com/office/drawing/2014/chart" uri="{C3380CC4-5D6E-409C-BE32-E72D297353CC}">
              <c16:uniqueId val="{00000000-A4E8-4E4B-918D-E63208B1871D}"/>
            </c:ext>
          </c:extLst>
        </c:ser>
        <c:ser>
          <c:idx val="1"/>
          <c:order val="1"/>
          <c:tx>
            <c:strRef>
              <c:f>Лист1!$C$1</c:f>
              <c:strCache>
                <c:ptCount val="1"/>
                <c:pt idx="0">
                  <c:v>девушки</c:v>
                </c:pt>
              </c:strCache>
            </c:strRef>
          </c:tx>
          <c:dLbls>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4E8-4E4B-918D-E63208B1871D}"/>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Лист1!$A$2:$A$9</c:f>
              <c:strCache>
                <c:ptCount val="8"/>
                <c:pt idx="0">
                  <c:v>Карьера</c:v>
                </c:pt>
                <c:pt idx="1">
                  <c:v>Семья</c:v>
                </c:pt>
                <c:pt idx="2">
                  <c:v>Материальное благополучие </c:v>
                </c:pt>
                <c:pt idx="3">
                  <c:v>Статус в обществе, престиж</c:v>
                </c:pt>
                <c:pt idx="4">
                  <c:v>Удовольствия, развлечения, хобби </c:v>
                </c:pt>
                <c:pt idx="5">
                  <c:v>Дружба</c:v>
                </c:pt>
                <c:pt idx="6">
                  <c:v>Любовь</c:v>
                </c:pt>
                <c:pt idx="7">
                  <c:v>Интересная работа</c:v>
                </c:pt>
              </c:strCache>
            </c:strRef>
          </c:cat>
          <c:val>
            <c:numRef>
              <c:f>Лист1!$C$2:$C$9</c:f>
              <c:numCache>
                <c:formatCode>General</c:formatCode>
                <c:ptCount val="8"/>
                <c:pt idx="0">
                  <c:v>64</c:v>
                </c:pt>
                <c:pt idx="1">
                  <c:v>94</c:v>
                </c:pt>
                <c:pt idx="2">
                  <c:v>66</c:v>
                </c:pt>
                <c:pt idx="3">
                  <c:v>61</c:v>
                </c:pt>
                <c:pt idx="4">
                  <c:v>51</c:v>
                </c:pt>
                <c:pt idx="5">
                  <c:v>88</c:v>
                </c:pt>
                <c:pt idx="6">
                  <c:v>90</c:v>
                </c:pt>
                <c:pt idx="7">
                  <c:v>71</c:v>
                </c:pt>
              </c:numCache>
            </c:numRef>
          </c:val>
          <c:extLst xmlns:c16r2="http://schemas.microsoft.com/office/drawing/2015/06/chart">
            <c:ext xmlns:c16="http://schemas.microsoft.com/office/drawing/2014/chart" uri="{C3380CC4-5D6E-409C-BE32-E72D297353CC}">
              <c16:uniqueId val="{00000002-A4E8-4E4B-918D-E63208B1871D}"/>
            </c:ext>
          </c:extLst>
        </c:ser>
        <c:dLbls>
          <c:showVal val="1"/>
        </c:dLbls>
        <c:gapWidth val="75"/>
        <c:axId val="244998144"/>
        <c:axId val="245000064"/>
      </c:barChart>
      <c:catAx>
        <c:axId val="244998144"/>
        <c:scaling>
          <c:orientation val="minMax"/>
        </c:scaling>
        <c:axPos val="l"/>
        <c:numFmt formatCode="General" sourceLinked="0"/>
        <c:majorTickMark val="none"/>
        <c:tickLblPos val="nextTo"/>
        <c:crossAx val="245000064"/>
        <c:crosses val="autoZero"/>
        <c:auto val="1"/>
        <c:lblAlgn val="ctr"/>
        <c:lblOffset val="100"/>
      </c:catAx>
      <c:valAx>
        <c:axId val="245000064"/>
        <c:scaling>
          <c:orientation val="minMax"/>
        </c:scaling>
        <c:axPos val="b"/>
        <c:numFmt formatCode="General" sourceLinked="1"/>
        <c:majorTickMark val="none"/>
        <c:tickLblPos val="nextTo"/>
        <c:crossAx val="244998144"/>
        <c:crosses val="autoZero"/>
        <c:crossBetween val="between"/>
      </c:valAx>
    </c:plotArea>
    <c:legend>
      <c:legendPos val="b"/>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ru-RU"/>
  <c:chart>
    <c:autoTitleDeleted val="1"/>
    <c:view3D>
      <c:rotX val="30"/>
      <c:perspective val="30"/>
    </c:view3D>
    <c:plotArea>
      <c:layout/>
      <c:pie3DChart>
        <c:varyColors val="1"/>
        <c:ser>
          <c:idx val="0"/>
          <c:order val="0"/>
          <c:tx>
            <c:strRef>
              <c:f>Лист1!$B$1</c:f>
              <c:strCache>
                <c:ptCount val="1"/>
                <c:pt idx="0">
                  <c:v>Столбец1</c:v>
                </c:pt>
              </c:strCache>
            </c:strRef>
          </c:tx>
          <c:dPt>
            <c:idx val="0"/>
            <c:explosion val="5"/>
            <c:spPr>
              <a:solidFill>
                <a:srgbClr val="00B0F0"/>
              </a:solidFill>
            </c:spPr>
            <c:extLst xmlns:c16r2="http://schemas.microsoft.com/office/drawing/2015/06/chart">
              <c:ext xmlns:c16="http://schemas.microsoft.com/office/drawing/2014/chart" uri="{C3380CC4-5D6E-409C-BE32-E72D297353CC}">
                <c16:uniqueId val="{00000000-114F-4FA9-A9DF-43A9DC40780E}"/>
              </c:ext>
            </c:extLst>
          </c:dPt>
          <c:dPt>
            <c:idx val="1"/>
            <c:explosion val="34"/>
            <c:spPr>
              <a:solidFill>
                <a:srgbClr val="FF0000"/>
              </a:solidFill>
            </c:spPr>
            <c:extLst xmlns:c16r2="http://schemas.microsoft.com/office/drawing/2015/06/chart">
              <c:ext xmlns:c16="http://schemas.microsoft.com/office/drawing/2014/chart" uri="{C3380CC4-5D6E-409C-BE32-E72D297353CC}">
                <c16:uniqueId val="{00000001-114F-4FA9-A9DF-43A9DC40780E}"/>
              </c:ext>
            </c:extLst>
          </c:dPt>
          <c:dPt>
            <c:idx val="2"/>
            <c:explosion val="30"/>
            <c:spPr>
              <a:solidFill>
                <a:srgbClr val="92D050"/>
              </a:solidFill>
            </c:spPr>
            <c:extLst xmlns:c16r2="http://schemas.microsoft.com/office/drawing/2015/06/chart">
              <c:ext xmlns:c16="http://schemas.microsoft.com/office/drawing/2014/chart" uri="{C3380CC4-5D6E-409C-BE32-E72D297353CC}">
                <c16:uniqueId val="{00000002-114F-4FA9-A9DF-43A9DC40780E}"/>
              </c:ext>
            </c:extLst>
          </c:dPt>
          <c:dPt>
            <c:idx val="3"/>
            <c:explosion val="23"/>
            <c:spPr>
              <a:solidFill>
                <a:srgbClr val="FFFF00"/>
              </a:solidFill>
            </c:spPr>
            <c:extLst xmlns:c16r2="http://schemas.microsoft.com/office/drawing/2015/06/chart">
              <c:ext xmlns:c16="http://schemas.microsoft.com/office/drawing/2014/chart" uri="{C3380CC4-5D6E-409C-BE32-E72D297353CC}">
                <c16:uniqueId val="{00000003-114F-4FA9-A9DF-43A9DC40780E}"/>
              </c:ext>
            </c:extLst>
          </c:dPt>
          <c:dLbls>
            <c:dLbl>
              <c:idx val="0"/>
              <c:layout>
                <c:manualLayout>
                  <c:x val="2.5290679244804552E-3"/>
                  <c:y val="-8.114947170065282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14F-4FA9-A9DF-43A9DC40780E}"/>
                </c:ext>
              </c:extLst>
            </c:dLbl>
            <c:dLbl>
              <c:idx val="1"/>
              <c:layout>
                <c:manualLayout>
                  <c:x val="-7.7777085617462471E-3"/>
                  <c:y val="8.556447793229861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14F-4FA9-A9DF-43A9DC40780E}"/>
                </c:ext>
              </c:extLst>
            </c:dLbl>
            <c:dLbl>
              <c:idx val="2"/>
              <c:layout>
                <c:manualLayout>
                  <c:x val="-4.254435363301106E-2"/>
                  <c:y val="1.740577226569066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14F-4FA9-A9DF-43A9DC40780E}"/>
                </c:ext>
              </c:extLst>
            </c:dLbl>
            <c:dLbl>
              <c:idx val="3"/>
              <c:layout>
                <c:manualLayout>
                  <c:x val="2.896740755506828E-2"/>
                  <c:y val="-7.6594090947733036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14F-4FA9-A9DF-43A9DC40780E}"/>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38</c:v>
                </c:pt>
                <c:pt idx="1">
                  <c:v>46</c:v>
                </c:pt>
                <c:pt idx="2">
                  <c:v>22</c:v>
                </c:pt>
                <c:pt idx="3">
                  <c:v>5</c:v>
                </c:pt>
              </c:numCache>
            </c:numRef>
          </c:val>
          <c:extLst xmlns:c16r2="http://schemas.microsoft.com/office/drawing/2015/06/chart">
            <c:ext xmlns:c16="http://schemas.microsoft.com/office/drawing/2014/chart" uri="{C3380CC4-5D6E-409C-BE32-E72D297353CC}">
              <c16:uniqueId val="{00000004-114F-4FA9-A9DF-43A9DC40780E}"/>
            </c:ext>
          </c:extLst>
        </c:ser>
      </c:pie3DChart>
    </c:plotArea>
    <c:legend>
      <c:legendPos val="r"/>
    </c:legend>
    <c:plotVisOnly val="1"/>
    <c:dispBlanksAs val="zero"/>
  </c:chart>
  <c:txPr>
    <a:bodyPr/>
    <a:lstStyle/>
    <a:p>
      <a:pPr>
        <a:defRPr sz="800">
          <a:latin typeface="Times New Roman" pitchFamily="18" charset="0"/>
          <a:cs typeface="Times New Roman" pitchFamily="18" charset="0"/>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Столбец1</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компромисс</c:v>
                </c:pt>
                <c:pt idx="1">
                  <c:v>противоборство</c:v>
                </c:pt>
                <c:pt idx="2">
                  <c:v>избегание</c:v>
                </c:pt>
                <c:pt idx="3">
                  <c:v>сотрудничество</c:v>
                </c:pt>
                <c:pt idx="4">
                  <c:v>уступка</c:v>
                </c:pt>
                <c:pt idx="5">
                  <c:v>определяется ситуацией</c:v>
                </c:pt>
              </c:strCache>
            </c:strRef>
          </c:cat>
          <c:val>
            <c:numRef>
              <c:f>Лист1!$B$2:$B$7</c:f>
              <c:numCache>
                <c:formatCode>General</c:formatCode>
                <c:ptCount val="6"/>
                <c:pt idx="0">
                  <c:v>34</c:v>
                </c:pt>
                <c:pt idx="1">
                  <c:v>27</c:v>
                </c:pt>
                <c:pt idx="2">
                  <c:v>8</c:v>
                </c:pt>
                <c:pt idx="3">
                  <c:v>7</c:v>
                </c:pt>
                <c:pt idx="4">
                  <c:v>5</c:v>
                </c:pt>
                <c:pt idx="5">
                  <c:v>19</c:v>
                </c:pt>
              </c:numCache>
            </c:numRef>
          </c:val>
          <c:extLst xmlns:c16r2="http://schemas.microsoft.com/office/drawing/2015/06/chart">
            <c:ext xmlns:c16="http://schemas.microsoft.com/office/drawing/2014/chart" uri="{C3380CC4-5D6E-409C-BE32-E72D297353CC}">
              <c16:uniqueId val="{00000000-469D-4336-8900-2AFCED31EE4E}"/>
            </c:ext>
          </c:extLst>
        </c:ser>
        <c:axId val="263437312"/>
        <c:axId val="267825920"/>
      </c:barChart>
      <c:catAx>
        <c:axId val="263437312"/>
        <c:scaling>
          <c:orientation val="minMax"/>
        </c:scaling>
        <c:axPos val="l"/>
        <c:numFmt formatCode="General" sourceLinked="0"/>
        <c:tickLblPos val="nextTo"/>
        <c:crossAx val="267825920"/>
        <c:crosses val="autoZero"/>
        <c:auto val="1"/>
        <c:lblAlgn val="ctr"/>
        <c:lblOffset val="100"/>
      </c:catAx>
      <c:valAx>
        <c:axId val="267825920"/>
        <c:scaling>
          <c:orientation val="minMax"/>
        </c:scaling>
        <c:axPos val="b"/>
        <c:majorGridlines/>
        <c:numFmt formatCode="General" sourceLinked="1"/>
        <c:tickLblPos val="nextTo"/>
        <c:crossAx val="263437312"/>
        <c:crosses val="autoZero"/>
        <c:crossBetween val="between"/>
      </c:valAx>
    </c:plotArea>
    <c:plotVisOnly val="1"/>
    <c:dispBlanksAs val="gap"/>
  </c:chart>
  <c:txPr>
    <a:bodyPr/>
    <a:lstStyle/>
    <a:p>
      <a:pPr>
        <a:defRPr sz="800">
          <a:latin typeface="Times New Roman" pitchFamily="18" charset="0"/>
          <a:cs typeface="Times New Roman" pitchFamily="18" charset="0"/>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Столбец1</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компромисс</c:v>
                </c:pt>
                <c:pt idx="1">
                  <c:v>противоборство</c:v>
                </c:pt>
                <c:pt idx="2">
                  <c:v>избегание</c:v>
                </c:pt>
                <c:pt idx="3">
                  <c:v>сотрудничество</c:v>
                </c:pt>
                <c:pt idx="4">
                  <c:v>уступка</c:v>
                </c:pt>
                <c:pt idx="5">
                  <c:v>определяется ситуацией</c:v>
                </c:pt>
              </c:strCache>
            </c:strRef>
          </c:cat>
          <c:val>
            <c:numRef>
              <c:f>Лист1!$B$2:$B$7</c:f>
              <c:numCache>
                <c:formatCode>General</c:formatCode>
                <c:ptCount val="6"/>
                <c:pt idx="0">
                  <c:v>52</c:v>
                </c:pt>
                <c:pt idx="1">
                  <c:v>5</c:v>
                </c:pt>
                <c:pt idx="2">
                  <c:v>11</c:v>
                </c:pt>
                <c:pt idx="3">
                  <c:v>22</c:v>
                </c:pt>
                <c:pt idx="4">
                  <c:v>6</c:v>
                </c:pt>
                <c:pt idx="5">
                  <c:v>29</c:v>
                </c:pt>
              </c:numCache>
            </c:numRef>
          </c:val>
          <c:extLst xmlns:c16r2="http://schemas.microsoft.com/office/drawing/2015/06/chart">
            <c:ext xmlns:c16="http://schemas.microsoft.com/office/drawing/2014/chart" uri="{C3380CC4-5D6E-409C-BE32-E72D297353CC}">
              <c16:uniqueId val="{00000000-35C0-4E38-8F46-1327862A25EC}"/>
            </c:ext>
          </c:extLst>
        </c:ser>
        <c:axId val="341086208"/>
        <c:axId val="341088128"/>
      </c:barChart>
      <c:catAx>
        <c:axId val="341086208"/>
        <c:scaling>
          <c:orientation val="minMax"/>
        </c:scaling>
        <c:axPos val="l"/>
        <c:numFmt formatCode="General" sourceLinked="0"/>
        <c:tickLblPos val="nextTo"/>
        <c:crossAx val="341088128"/>
        <c:crosses val="autoZero"/>
        <c:auto val="1"/>
        <c:lblAlgn val="ctr"/>
        <c:lblOffset val="100"/>
      </c:catAx>
      <c:valAx>
        <c:axId val="341088128"/>
        <c:scaling>
          <c:orientation val="minMax"/>
        </c:scaling>
        <c:axPos val="b"/>
        <c:majorGridlines/>
        <c:numFmt formatCode="General" sourceLinked="1"/>
        <c:tickLblPos val="nextTo"/>
        <c:crossAx val="341086208"/>
        <c:crosses val="autoZero"/>
        <c:crossBetween val="between"/>
      </c:valAx>
    </c:plotArea>
    <c:plotVisOnly val="1"/>
    <c:dispBlanksAs val="gap"/>
  </c:chart>
  <c:txPr>
    <a:bodyPr/>
    <a:lstStyle/>
    <a:p>
      <a:pPr>
        <a:defRPr sz="800">
          <a:latin typeface="Times New Roman" pitchFamily="18" charset="0"/>
          <a:cs typeface="Times New Roman" pitchFamily="18" charset="0"/>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dPt>
            <c:idx val="0"/>
            <c:spPr>
              <a:solidFill>
                <a:srgbClr val="00B0F0"/>
              </a:solidFill>
            </c:spPr>
            <c:extLst xmlns:c16r2="http://schemas.microsoft.com/office/drawing/2015/06/chart">
              <c:ext xmlns:c16="http://schemas.microsoft.com/office/drawing/2014/chart" uri="{C3380CC4-5D6E-409C-BE32-E72D297353CC}">
                <c16:uniqueId val="{00000000-6087-414A-8D87-D93696DD030B}"/>
              </c:ext>
            </c:extLst>
          </c:dPt>
          <c:dPt>
            <c:idx val="1"/>
            <c:spPr>
              <a:solidFill>
                <a:srgbClr val="FFC000"/>
              </a:solidFill>
            </c:spPr>
            <c:extLst xmlns:c16r2="http://schemas.microsoft.com/office/drawing/2015/06/chart">
              <c:ext xmlns:c16="http://schemas.microsoft.com/office/drawing/2014/chart" uri="{C3380CC4-5D6E-409C-BE32-E72D297353CC}">
                <c16:uniqueId val="{00000001-6087-414A-8D87-D93696DD030B}"/>
              </c:ext>
            </c:extLst>
          </c:dPt>
          <c:dLbls>
            <c:dLbl>
              <c:idx val="0"/>
              <c:layout>
                <c:manualLayout>
                  <c:x val="-3.9052155000648153E-2"/>
                  <c:y val="-0.13307220262507735"/>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087-414A-8D87-D93696DD030B}"/>
                </c:ext>
              </c:extLst>
            </c:dLbl>
            <c:dLbl>
              <c:idx val="1"/>
              <c:layout>
                <c:manualLayout>
                  <c:x val="-4.9301575260582958E-2"/>
                  <c:y val="-9.345167561497037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87-414A-8D87-D93696DD030B}"/>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Лист1!$A$2:$A$3</c:f>
              <c:strCache>
                <c:ptCount val="2"/>
                <c:pt idx="0">
                  <c:v>Да</c:v>
                </c:pt>
                <c:pt idx="1">
                  <c:v>Нет</c:v>
                </c:pt>
              </c:strCache>
            </c:strRef>
          </c:cat>
          <c:val>
            <c:numRef>
              <c:f>Лист1!$B$2:$B$3</c:f>
              <c:numCache>
                <c:formatCode>General</c:formatCode>
                <c:ptCount val="2"/>
                <c:pt idx="0">
                  <c:v>34</c:v>
                </c:pt>
                <c:pt idx="1">
                  <c:v>66</c:v>
                </c:pt>
              </c:numCache>
            </c:numRef>
          </c:val>
          <c:extLst xmlns:c16r2="http://schemas.microsoft.com/office/drawing/2015/06/chart">
            <c:ext xmlns:c16="http://schemas.microsoft.com/office/drawing/2014/chart" uri="{C3380CC4-5D6E-409C-BE32-E72D297353CC}">
              <c16:uniqueId val="{00000002-6087-414A-8D87-D93696DD030B}"/>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dLbls>
            <c:dLbl>
              <c:idx val="0"/>
              <c:layout>
                <c:manualLayout>
                  <c:x val="-4.1521762904636918E-3"/>
                  <c:y val="-2.593988251468573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D49-4426-BEE3-0B4CCA23EE4C}"/>
                </c:ext>
              </c:extLst>
            </c:dLbl>
            <c:dLbl>
              <c:idx val="1"/>
              <c:layout>
                <c:manualLayout>
                  <c:x val="5.8686661563137954E-2"/>
                  <c:y val="4.409011373578303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D49-4426-BEE3-0B4CCA23EE4C}"/>
                </c:ext>
              </c:extLst>
            </c:dLbl>
            <c:dLbl>
              <c:idx val="2"/>
              <c:layout>
                <c:manualLayout>
                  <c:x val="-2.2104111986001807E-2"/>
                  <c:y val="-0.1198381452318460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D49-4426-BEE3-0B4CCA23EE4C}"/>
                </c:ext>
              </c:extLst>
            </c:dLbl>
            <c:dLbl>
              <c:idx val="3"/>
              <c:layout>
                <c:manualLayout>
                  <c:x val="1.4868766404199454E-2"/>
                  <c:y val="-6.693507061617295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D49-4426-BEE3-0B4CCA23EE4C}"/>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14</c:v>
                </c:pt>
                <c:pt idx="1">
                  <c:v>44</c:v>
                </c:pt>
                <c:pt idx="2">
                  <c:v>30</c:v>
                </c:pt>
                <c:pt idx="3">
                  <c:v>12</c:v>
                </c:pt>
              </c:numCache>
            </c:numRef>
          </c:val>
          <c:extLst xmlns:c16r2="http://schemas.microsoft.com/office/drawing/2015/06/chart">
            <c:ext xmlns:c16="http://schemas.microsoft.com/office/drawing/2014/chart" uri="{C3380CC4-5D6E-409C-BE32-E72D297353CC}">
              <c16:uniqueId val="{00000004-9D49-4426-BEE3-0B4CCA23EE4C}"/>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lang val="ru-RU"/>
  <c:chart>
    <c:autoTitleDeleted val="1"/>
    <c:view3D>
      <c:rotX val="30"/>
      <c:perspective val="30"/>
    </c:view3D>
    <c:plotArea>
      <c:layout/>
      <c:bar3DChart>
        <c:barDir val="col"/>
        <c:grouping val="clustered"/>
        <c:ser>
          <c:idx val="0"/>
          <c:order val="0"/>
          <c:tx>
            <c:strRef>
              <c:f>Лист1!$B$1</c:f>
              <c:strCache>
                <c:ptCount val="1"/>
                <c:pt idx="0">
                  <c:v>Продажи</c:v>
                </c:pt>
              </c:strCache>
            </c:strRef>
          </c:tx>
          <c:dLbls>
            <c:dLbl>
              <c:idx val="0"/>
              <c:layout>
                <c:manualLayout>
                  <c:x val="1.7227840354581227E-2"/>
                  <c:y val="1.276354937288412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5BA-44AE-939C-F106340C4A8B}"/>
                </c:ext>
              </c:extLst>
            </c:dLbl>
            <c:dLbl>
              <c:idx val="1"/>
              <c:layout>
                <c:manualLayout>
                  <c:x val="-4.5463327500729232E-3"/>
                  <c:y val="1.108455193100867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5BA-44AE-939C-F106340C4A8B}"/>
                </c:ext>
              </c:extLst>
            </c:dLbl>
            <c:dLbl>
              <c:idx val="2"/>
              <c:layout>
                <c:manualLayout>
                  <c:x val="1.6245573767508684E-2"/>
                  <c:y val="-2.928044155186916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5BA-44AE-939C-F106340C4A8B}"/>
                </c:ext>
              </c:extLst>
            </c:dLbl>
            <c:dLbl>
              <c:idx val="3"/>
              <c:layout>
                <c:manualLayout>
                  <c:x val="1.7656271572382129E-2"/>
                  <c:y val="-4.360590565180507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5BA-44AE-939C-F106340C4A8B}"/>
                </c:ext>
              </c:extLst>
            </c:dLbl>
            <c:delete val="1"/>
            <c:spPr>
              <a:noFill/>
              <a:ln>
                <a:noFill/>
              </a:ln>
              <a:effectLst/>
            </c:spPr>
            <c:extLst xmlns:c16r2="http://schemas.microsoft.com/office/drawing/2015/06/chart">
              <c:ext xmlns:c15="http://schemas.microsoft.com/office/drawing/2012/chart" uri="{CE6537A1-D6FC-4f65-9D91-7224C49458BB}">
                <c15:showLeaderLines val="0"/>
              </c:ext>
            </c:extLst>
          </c:dLbls>
          <c:cat>
            <c:strRef>
              <c:f>Лист1!$A$2:$A$5</c:f>
              <c:strCache>
                <c:ptCount val="4"/>
                <c:pt idx="0">
                  <c:v>затягивание рассмотрений</c:v>
                </c:pt>
                <c:pt idx="1">
                  <c:v>грубость, некорректность бестактность</c:v>
                </c:pt>
                <c:pt idx="2">
                  <c:v>формализм</c:v>
                </c:pt>
                <c:pt idx="3">
                  <c:v>не рассмотрение сути проблемы</c:v>
                </c:pt>
              </c:strCache>
            </c:strRef>
          </c:cat>
          <c:val>
            <c:numRef>
              <c:f>Лист1!$B$2:$B$5</c:f>
              <c:numCache>
                <c:formatCode>General</c:formatCode>
                <c:ptCount val="4"/>
                <c:pt idx="0">
                  <c:v>45</c:v>
                </c:pt>
                <c:pt idx="1">
                  <c:v>38</c:v>
                </c:pt>
                <c:pt idx="2">
                  <c:v>32</c:v>
                </c:pt>
                <c:pt idx="3">
                  <c:v>21</c:v>
                </c:pt>
              </c:numCache>
            </c:numRef>
          </c:val>
          <c:extLst xmlns:c16r2="http://schemas.microsoft.com/office/drawing/2015/06/chart">
            <c:ext xmlns:c16="http://schemas.microsoft.com/office/drawing/2014/chart" uri="{C3380CC4-5D6E-409C-BE32-E72D297353CC}">
              <c16:uniqueId val="{00000004-F5BA-44AE-939C-F106340C4A8B}"/>
            </c:ext>
          </c:extLst>
        </c:ser>
        <c:gapWidth val="100"/>
        <c:shape val="cylinder"/>
        <c:axId val="256523264"/>
        <c:axId val="256525056"/>
        <c:axId val="0"/>
      </c:bar3DChart>
      <c:catAx>
        <c:axId val="256523264"/>
        <c:scaling>
          <c:orientation val="minMax"/>
        </c:scaling>
        <c:axPos val="b"/>
        <c:numFmt formatCode="General" sourceLinked="0"/>
        <c:tickLblPos val="nextTo"/>
        <c:crossAx val="256525056"/>
        <c:crosses val="autoZero"/>
        <c:auto val="1"/>
        <c:lblAlgn val="ctr"/>
        <c:lblOffset val="100"/>
      </c:catAx>
      <c:valAx>
        <c:axId val="256525056"/>
        <c:scaling>
          <c:orientation val="minMax"/>
        </c:scaling>
        <c:axPos val="l"/>
        <c:majorGridlines/>
        <c:numFmt formatCode="General" sourceLinked="1"/>
        <c:tickLblPos val="nextTo"/>
        <c:crossAx val="256523264"/>
        <c:crosses val="autoZero"/>
        <c:crossBetween val="between"/>
      </c:valAx>
    </c:plotArea>
    <c:plotVisOnly val="1"/>
    <c:dispBlanksAs val="gap"/>
  </c:chart>
  <c:txPr>
    <a:bodyPr/>
    <a:lstStyle/>
    <a:p>
      <a:pPr>
        <a:defRPr sz="800">
          <a:latin typeface="Times New Roman" pitchFamily="18" charset="0"/>
          <a:cs typeface="Times New Roman" pitchFamily="18" charset="0"/>
        </a:defRPr>
      </a:pPr>
      <a:endParaRPr lang="ru-RU"/>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dLbls>
            <c:dLbl>
              <c:idx val="0"/>
              <c:layout>
                <c:manualLayout>
                  <c:x val="-0.10017838720603703"/>
                  <c:y val="-8.854180527659669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D51-435D-A7A7-A44A67039A78}"/>
                </c:ext>
              </c:extLst>
            </c:dLbl>
            <c:dLbl>
              <c:idx val="1"/>
              <c:layout>
                <c:manualLayout>
                  <c:x val="6.3071096777093882E-2"/>
                  <c:y val="1.021082276766917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D51-435D-A7A7-A44A67039A78}"/>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35</c:v>
                </c:pt>
                <c:pt idx="1">
                  <c:v>41</c:v>
                </c:pt>
                <c:pt idx="2">
                  <c:v>13</c:v>
                </c:pt>
                <c:pt idx="3">
                  <c:v>11</c:v>
                </c:pt>
              </c:numCache>
            </c:numRef>
          </c:val>
          <c:extLst xmlns:c16r2="http://schemas.microsoft.com/office/drawing/2015/06/chart">
            <c:ext xmlns:c16="http://schemas.microsoft.com/office/drawing/2014/chart" uri="{C3380CC4-5D6E-409C-BE32-E72D297353CC}">
              <c16:uniqueId val="{00000002-6D51-435D-A7A7-A44A67039A78}"/>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plotArea>
      <c:layout/>
      <c:pie3DChart>
        <c:varyColors val="1"/>
        <c:ser>
          <c:idx val="0"/>
          <c:order val="0"/>
          <c:tx>
            <c:strRef>
              <c:f>Лист1!$B$1</c:f>
              <c:strCache>
                <c:ptCount val="1"/>
                <c:pt idx="0">
                  <c:v>18-35</c:v>
                </c:pt>
              </c:strCache>
            </c:strRef>
          </c:tx>
          <c:explosion val="25"/>
          <c:dPt>
            <c:idx val="0"/>
            <c:spPr>
              <a:solidFill>
                <a:srgbClr val="00B0F0"/>
              </a:solidFill>
            </c:spPr>
            <c:extLst xmlns:c16r2="http://schemas.microsoft.com/office/drawing/2015/06/chart">
              <c:ext xmlns:c16="http://schemas.microsoft.com/office/drawing/2014/chart" uri="{C3380CC4-5D6E-409C-BE32-E72D297353CC}">
                <c16:uniqueId val="{00000000-6E4A-4D6B-A047-EBAB5AC5B8CB}"/>
              </c:ext>
            </c:extLst>
          </c:dPt>
          <c:dPt>
            <c:idx val="1"/>
            <c:spPr>
              <a:solidFill>
                <a:srgbClr val="FF0000"/>
              </a:solidFill>
            </c:spPr>
            <c:extLst xmlns:c16r2="http://schemas.microsoft.com/office/drawing/2015/06/chart">
              <c:ext xmlns:c16="http://schemas.microsoft.com/office/drawing/2014/chart" uri="{C3380CC4-5D6E-409C-BE32-E72D297353CC}">
                <c16:uniqueId val="{00000001-6E4A-4D6B-A047-EBAB5AC5B8CB}"/>
              </c:ext>
            </c:extLst>
          </c:dPt>
          <c:dPt>
            <c:idx val="2"/>
            <c:spPr>
              <a:solidFill>
                <a:srgbClr val="92D050"/>
              </a:solidFill>
            </c:spPr>
            <c:extLst xmlns:c16r2="http://schemas.microsoft.com/office/drawing/2015/06/chart">
              <c:ext xmlns:c16="http://schemas.microsoft.com/office/drawing/2014/chart" uri="{C3380CC4-5D6E-409C-BE32-E72D297353CC}">
                <c16:uniqueId val="{00000002-6E4A-4D6B-A047-EBAB5AC5B8CB}"/>
              </c:ext>
            </c:extLst>
          </c:dPt>
          <c:dPt>
            <c:idx val="3"/>
            <c:spPr>
              <a:solidFill>
                <a:schemeClr val="accent6">
                  <a:lumMod val="60000"/>
                  <a:lumOff val="40000"/>
                </a:schemeClr>
              </a:solidFill>
            </c:spPr>
            <c:extLst xmlns:c16r2="http://schemas.microsoft.com/office/drawing/2015/06/chart">
              <c:ext xmlns:c16="http://schemas.microsoft.com/office/drawing/2014/chart" uri="{C3380CC4-5D6E-409C-BE32-E72D297353CC}">
                <c16:uniqueId val="{00000003-6E4A-4D6B-A047-EBAB5AC5B8CB}"/>
              </c:ext>
            </c:extLst>
          </c:dPt>
          <c:dLbls>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  До 1 часа</c:v>
                </c:pt>
                <c:pt idx="1">
                  <c:v> От 4 до 7 часов</c:v>
                </c:pt>
                <c:pt idx="2">
                  <c:v>От 7 до 10 часов</c:v>
                </c:pt>
                <c:pt idx="3">
                  <c:v>Свыше 10 часов</c:v>
                </c:pt>
              </c:strCache>
            </c:strRef>
          </c:cat>
          <c:val>
            <c:numRef>
              <c:f>Лист1!$B$2:$B$5</c:f>
              <c:numCache>
                <c:formatCode>General</c:formatCode>
                <c:ptCount val="4"/>
                <c:pt idx="0">
                  <c:v>20</c:v>
                </c:pt>
                <c:pt idx="1">
                  <c:v>65</c:v>
                </c:pt>
                <c:pt idx="2">
                  <c:v>11</c:v>
                </c:pt>
                <c:pt idx="3">
                  <c:v>4</c:v>
                </c:pt>
              </c:numCache>
            </c:numRef>
          </c:val>
          <c:extLst xmlns:c16r2="http://schemas.microsoft.com/office/drawing/2015/06/chart">
            <c:ext xmlns:c16="http://schemas.microsoft.com/office/drawing/2014/chart" uri="{C3380CC4-5D6E-409C-BE32-E72D297353CC}">
              <c16:uniqueId val="{00000004-6E4A-4D6B-A047-EBAB5AC5B8CB}"/>
            </c:ext>
          </c:extLst>
        </c:ser>
      </c:pie3DChart>
    </c:plotArea>
    <c:legend>
      <c:legendPos val="r"/>
    </c:legend>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Столбец1</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 Развлекательному</c:v>
                </c:pt>
                <c:pt idx="1">
                  <c:v>Спортивному</c:v>
                </c:pt>
                <c:pt idx="2">
                  <c:v>  Интеллектуальному</c:v>
                </c:pt>
                <c:pt idx="3">
                  <c:v>Виртуальному</c:v>
                </c:pt>
                <c:pt idx="4">
                  <c:v> Творческому</c:v>
                </c:pt>
                <c:pt idx="5">
                  <c:v>Коммуникативному</c:v>
                </c:pt>
                <c:pt idx="6">
                  <c:v>Прочее</c:v>
                </c:pt>
              </c:strCache>
            </c:strRef>
          </c:cat>
          <c:val>
            <c:numRef>
              <c:f>Лист1!$B$2:$B$8</c:f>
              <c:numCache>
                <c:formatCode>General</c:formatCode>
                <c:ptCount val="7"/>
                <c:pt idx="0">
                  <c:v>67</c:v>
                </c:pt>
                <c:pt idx="1">
                  <c:v>39</c:v>
                </c:pt>
                <c:pt idx="2">
                  <c:v>53</c:v>
                </c:pt>
                <c:pt idx="3">
                  <c:v>71</c:v>
                </c:pt>
                <c:pt idx="4">
                  <c:v>49</c:v>
                </c:pt>
                <c:pt idx="5">
                  <c:v>57</c:v>
                </c:pt>
                <c:pt idx="6">
                  <c:v>11</c:v>
                </c:pt>
              </c:numCache>
            </c:numRef>
          </c:val>
          <c:extLst xmlns:c16r2="http://schemas.microsoft.com/office/drawing/2015/06/chart">
            <c:ext xmlns:c16="http://schemas.microsoft.com/office/drawing/2014/chart" uri="{C3380CC4-5D6E-409C-BE32-E72D297353CC}">
              <c16:uniqueId val="{00000000-7C98-4D38-9948-4BA4114F0E8C}"/>
            </c:ext>
          </c:extLst>
        </c:ser>
        <c:axId val="244397184"/>
        <c:axId val="244398720"/>
      </c:barChart>
      <c:catAx>
        <c:axId val="244397184"/>
        <c:scaling>
          <c:orientation val="minMax"/>
        </c:scaling>
        <c:axPos val="b"/>
        <c:numFmt formatCode="General" sourceLinked="0"/>
        <c:tickLblPos val="nextTo"/>
        <c:crossAx val="244398720"/>
        <c:crosses val="autoZero"/>
        <c:auto val="1"/>
        <c:lblAlgn val="ctr"/>
        <c:lblOffset val="100"/>
      </c:catAx>
      <c:valAx>
        <c:axId val="244398720"/>
        <c:scaling>
          <c:orientation val="minMax"/>
        </c:scaling>
        <c:axPos val="l"/>
        <c:majorGridlines/>
        <c:numFmt formatCode="General" sourceLinked="1"/>
        <c:tickLblPos val="nextTo"/>
        <c:crossAx val="244397184"/>
        <c:crosses val="autoZero"/>
        <c:crossBetween val="between"/>
      </c:valAx>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32335064887722725"/>
          <c:y val="3.7087702743523042E-2"/>
          <c:w val="0.44795148002333024"/>
          <c:h val="0.91900972913383261"/>
        </c:manualLayout>
      </c:layout>
      <c:barChart>
        <c:barDir val="bar"/>
        <c:grouping val="clustered"/>
        <c:ser>
          <c:idx val="0"/>
          <c:order val="0"/>
          <c:tx>
            <c:strRef>
              <c:f>Лист1!$B$1</c:f>
              <c:strCache>
                <c:ptCount val="1"/>
                <c:pt idx="0">
                  <c:v>Столбец1</c:v>
                </c:pt>
              </c:strCache>
            </c:strRef>
          </c:tx>
          <c:spPr>
            <a:solidFill>
              <a:srgbClr val="00B0F0"/>
            </a:solidFill>
          </c:spPr>
          <c:dLbls>
            <c:spPr>
              <a:noFill/>
              <a:ln>
                <a:noFill/>
              </a:ln>
              <a:effectLst/>
            </c:spPr>
            <c:txPr>
              <a:bodyPr/>
              <a:lstStyle/>
              <a:p>
                <a:pPr>
                  <a:defRPr sz="10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Лист1!$A$2:$A$10</c:f>
              <c:strCache>
                <c:ptCount val="9"/>
                <c:pt idx="0">
                  <c:v>Театры</c:v>
                </c:pt>
                <c:pt idx="1">
                  <c:v> Кинотеатры</c:v>
                </c:pt>
                <c:pt idx="2">
                  <c:v> Выставки</c:v>
                </c:pt>
                <c:pt idx="3">
                  <c:v>  Библиотеку</c:v>
                </c:pt>
                <c:pt idx="4">
                  <c:v> Филармонию</c:v>
                </c:pt>
                <c:pt idx="5">
                  <c:v>Музеи</c:v>
                </c:pt>
                <c:pt idx="6">
                  <c:v>Клубы по интересам</c:v>
                </c:pt>
                <c:pt idx="7">
                  <c:v>Ночные клубы</c:v>
                </c:pt>
                <c:pt idx="8">
                  <c:v>Прочее</c:v>
                </c:pt>
              </c:strCache>
            </c:strRef>
          </c:cat>
          <c:val>
            <c:numRef>
              <c:f>Лист1!$B$2:$B$10</c:f>
              <c:numCache>
                <c:formatCode>General</c:formatCode>
                <c:ptCount val="9"/>
                <c:pt idx="0">
                  <c:v>15</c:v>
                </c:pt>
                <c:pt idx="1">
                  <c:v>72</c:v>
                </c:pt>
                <c:pt idx="2">
                  <c:v>44</c:v>
                </c:pt>
                <c:pt idx="3">
                  <c:v>41</c:v>
                </c:pt>
                <c:pt idx="4">
                  <c:v>24</c:v>
                </c:pt>
                <c:pt idx="5">
                  <c:v>39</c:v>
                </c:pt>
                <c:pt idx="6">
                  <c:v>71</c:v>
                </c:pt>
                <c:pt idx="7">
                  <c:v>44</c:v>
                </c:pt>
                <c:pt idx="8">
                  <c:v>17</c:v>
                </c:pt>
              </c:numCache>
            </c:numRef>
          </c:val>
          <c:extLst xmlns:c16r2="http://schemas.microsoft.com/office/drawing/2015/06/chart">
            <c:ext xmlns:c16="http://schemas.microsoft.com/office/drawing/2014/chart" uri="{C3380CC4-5D6E-409C-BE32-E72D297353CC}">
              <c16:uniqueId val="{00000000-A7EE-4F5F-991B-00EAF284C4AF}"/>
            </c:ext>
          </c:extLst>
        </c:ser>
        <c:axId val="257575168"/>
        <c:axId val="257658880"/>
      </c:barChart>
      <c:catAx>
        <c:axId val="257575168"/>
        <c:scaling>
          <c:orientation val="minMax"/>
        </c:scaling>
        <c:axPos val="l"/>
        <c:numFmt formatCode="General" sourceLinked="0"/>
        <c:tickLblPos val="nextTo"/>
        <c:spPr>
          <a:ln/>
        </c:spPr>
        <c:txPr>
          <a:bodyPr/>
          <a:lstStyle/>
          <a:p>
            <a:pPr>
              <a:defRPr sz="800"/>
            </a:pPr>
            <a:endParaRPr lang="ru-RU"/>
          </a:p>
        </c:txPr>
        <c:crossAx val="257658880"/>
        <c:crosses val="autoZero"/>
        <c:auto val="1"/>
        <c:lblAlgn val="ctr"/>
        <c:lblOffset val="100"/>
      </c:catAx>
      <c:valAx>
        <c:axId val="257658880"/>
        <c:scaling>
          <c:orientation val="minMax"/>
        </c:scaling>
        <c:axPos val="b"/>
        <c:majorGridlines/>
        <c:numFmt formatCode="General" sourceLinked="1"/>
        <c:tickLblPos val="nextTo"/>
        <c:crossAx val="257575168"/>
        <c:crosses val="autoZero"/>
        <c:crossBetween val="between"/>
      </c:valAx>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bar"/>
        <c:grouping val="clustered"/>
        <c:ser>
          <c:idx val="0"/>
          <c:order val="0"/>
          <c:tx>
            <c:strRef>
              <c:f>Лист1!$B$1</c:f>
              <c:strCache>
                <c:ptCount val="1"/>
                <c:pt idx="0">
                  <c:v>юноши</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чтобы любимый человек был всегда рядом</c:v>
                </c:pt>
                <c:pt idx="1">
                  <c:v>желание иметь детей</c:v>
                </c:pt>
                <c:pt idx="2">
                  <c:v>стремление решить материальные проблемы</c:v>
                </c:pt>
                <c:pt idx="3">
                  <c:v>боязнь одиночества</c:v>
                </c:pt>
                <c:pt idx="4">
                  <c:v>время пришло</c:v>
                </c:pt>
              </c:strCache>
            </c:strRef>
          </c:cat>
          <c:val>
            <c:numRef>
              <c:f>Лист1!$B$2:$B$6</c:f>
              <c:numCache>
                <c:formatCode>General</c:formatCode>
                <c:ptCount val="5"/>
                <c:pt idx="0">
                  <c:v>80</c:v>
                </c:pt>
                <c:pt idx="1">
                  <c:v>48</c:v>
                </c:pt>
                <c:pt idx="2">
                  <c:v>14</c:v>
                </c:pt>
                <c:pt idx="3">
                  <c:v>31</c:v>
                </c:pt>
                <c:pt idx="4">
                  <c:v>19</c:v>
                </c:pt>
              </c:numCache>
            </c:numRef>
          </c:val>
          <c:extLst xmlns:c16r2="http://schemas.microsoft.com/office/drawing/2015/06/chart">
            <c:ext xmlns:c16="http://schemas.microsoft.com/office/drawing/2014/chart" uri="{C3380CC4-5D6E-409C-BE32-E72D297353CC}">
              <c16:uniqueId val="{00000000-124E-4915-B89E-4FFA4B9E7D64}"/>
            </c:ext>
          </c:extLst>
        </c:ser>
        <c:ser>
          <c:idx val="1"/>
          <c:order val="1"/>
          <c:tx>
            <c:strRef>
              <c:f>Лист1!$C$1</c:f>
              <c:strCache>
                <c:ptCount val="1"/>
                <c:pt idx="0">
                  <c:v>девушки</c:v>
                </c:pt>
              </c:strCache>
            </c:strRef>
          </c:tx>
          <c:dLbls>
            <c:dLbl>
              <c:idx val="4"/>
              <c:layout>
                <c:manualLayout>
                  <c:x val="-3.2224677556578489E-3"/>
                  <c:y val="-3.603123084954265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24E-4915-B89E-4FFA4B9E7D64}"/>
                </c:ext>
              </c:extLst>
            </c:dLbl>
            <c:spPr>
              <a:noFill/>
              <a:ln>
                <a:noFill/>
              </a:ln>
              <a:effectLst/>
            </c:spPr>
            <c:txPr>
              <a:bodyPr/>
              <a:lstStyle/>
              <a:p>
                <a:pPr>
                  <a:defRPr sz="8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чтобы любимый человек был всегда рядом</c:v>
                </c:pt>
                <c:pt idx="1">
                  <c:v>желание иметь детей</c:v>
                </c:pt>
                <c:pt idx="2">
                  <c:v>стремление решить материальные проблемы</c:v>
                </c:pt>
                <c:pt idx="3">
                  <c:v>боязнь одиночества</c:v>
                </c:pt>
                <c:pt idx="4">
                  <c:v>время пришло</c:v>
                </c:pt>
              </c:strCache>
            </c:strRef>
          </c:cat>
          <c:val>
            <c:numRef>
              <c:f>Лист1!$C$2:$C$6</c:f>
              <c:numCache>
                <c:formatCode>General</c:formatCode>
                <c:ptCount val="5"/>
                <c:pt idx="0">
                  <c:v>77</c:v>
                </c:pt>
                <c:pt idx="1">
                  <c:v>59</c:v>
                </c:pt>
                <c:pt idx="2">
                  <c:v>29</c:v>
                </c:pt>
                <c:pt idx="3">
                  <c:v>45</c:v>
                </c:pt>
                <c:pt idx="4">
                  <c:v>27</c:v>
                </c:pt>
              </c:numCache>
            </c:numRef>
          </c:val>
          <c:extLst xmlns:c16r2="http://schemas.microsoft.com/office/drawing/2015/06/chart">
            <c:ext xmlns:c16="http://schemas.microsoft.com/office/drawing/2014/chart" uri="{C3380CC4-5D6E-409C-BE32-E72D297353CC}">
              <c16:uniqueId val="{00000002-124E-4915-B89E-4FFA4B9E7D64}"/>
            </c:ext>
          </c:extLst>
        </c:ser>
        <c:axId val="245809536"/>
        <c:axId val="245811456"/>
      </c:barChart>
      <c:catAx>
        <c:axId val="245809536"/>
        <c:scaling>
          <c:orientation val="minMax"/>
        </c:scaling>
        <c:axPos val="l"/>
        <c:numFmt formatCode="General" sourceLinked="0"/>
        <c:tickLblPos val="nextTo"/>
        <c:crossAx val="245811456"/>
        <c:crosses val="autoZero"/>
        <c:auto val="1"/>
        <c:lblAlgn val="ctr"/>
        <c:lblOffset val="100"/>
      </c:catAx>
      <c:valAx>
        <c:axId val="245811456"/>
        <c:scaling>
          <c:orientation val="minMax"/>
        </c:scaling>
        <c:axPos val="b"/>
        <c:majorGridlines/>
        <c:numFmt formatCode="General" sourceLinked="1"/>
        <c:tickLblPos val="nextTo"/>
        <c:crossAx val="245809536"/>
        <c:crosses val="autoZero"/>
        <c:crossBetween val="between"/>
      </c:valAx>
    </c:plotArea>
    <c:legend>
      <c:legendPos val="r"/>
    </c:legend>
    <c:plotVisOnly val="1"/>
    <c:dispBlanksAs val="gap"/>
  </c:chart>
  <c:txPr>
    <a:bodyPr/>
    <a:lstStyle/>
    <a:p>
      <a:pPr>
        <a:defRPr sz="800">
          <a:latin typeface="Times New Roman" pitchFamily="18" charset="0"/>
          <a:cs typeface="Times New Roman" pitchFamily="18" charset="0"/>
        </a:defRPr>
      </a:pPr>
      <a:endParaRPr lang="ru-RU"/>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Столбец1</c:v>
                </c:pt>
              </c:strCache>
            </c:strRef>
          </c:tx>
          <c:dPt>
            <c:idx val="0"/>
            <c:spPr>
              <a:solidFill>
                <a:srgbClr val="FF0000"/>
              </a:solidFill>
            </c:spPr>
            <c:extLst xmlns:c16r2="http://schemas.microsoft.com/office/drawing/2015/06/chart">
              <c:ext xmlns:c16="http://schemas.microsoft.com/office/drawing/2014/chart" uri="{C3380CC4-5D6E-409C-BE32-E72D297353CC}">
                <c16:uniqueId val="{00000000-5A1C-4419-AD14-B30C7F9B6BAE}"/>
              </c:ext>
            </c:extLst>
          </c:dPt>
          <c:dPt>
            <c:idx val="1"/>
            <c:spPr>
              <a:solidFill>
                <a:srgbClr val="FF0000"/>
              </a:solidFill>
            </c:spPr>
            <c:extLst xmlns:c16r2="http://schemas.microsoft.com/office/drawing/2015/06/chart">
              <c:ext xmlns:c16="http://schemas.microsoft.com/office/drawing/2014/chart" uri="{C3380CC4-5D6E-409C-BE32-E72D297353CC}">
                <c16:uniqueId val="{00000001-5A1C-4419-AD14-B30C7F9B6BAE}"/>
              </c:ext>
            </c:extLst>
          </c:dPt>
          <c:dPt>
            <c:idx val="2"/>
            <c:spPr>
              <a:solidFill>
                <a:srgbClr val="FF0000"/>
              </a:solidFill>
            </c:spPr>
            <c:extLst xmlns:c16r2="http://schemas.microsoft.com/office/drawing/2015/06/chart">
              <c:ext xmlns:c16="http://schemas.microsoft.com/office/drawing/2014/chart" uri="{C3380CC4-5D6E-409C-BE32-E72D297353CC}">
                <c16:uniqueId val="{00000002-5A1C-4419-AD14-B30C7F9B6BAE}"/>
              </c:ext>
            </c:extLst>
          </c:dPt>
          <c:dPt>
            <c:idx val="3"/>
            <c:spPr>
              <a:solidFill>
                <a:srgbClr val="FF0000"/>
              </a:solidFill>
            </c:spPr>
            <c:extLst xmlns:c16r2="http://schemas.microsoft.com/office/drawing/2015/06/chart">
              <c:ext xmlns:c16="http://schemas.microsoft.com/office/drawing/2014/chart" uri="{C3380CC4-5D6E-409C-BE32-E72D297353CC}">
                <c16:uniqueId val="{00000003-5A1C-4419-AD14-B30C7F9B6BAE}"/>
              </c:ext>
            </c:extLst>
          </c:dPt>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Да, небольшую</c:v>
                </c:pt>
                <c:pt idx="1">
                  <c:v>Да, достаточно большую</c:v>
                </c:pt>
                <c:pt idx="2">
                  <c:v>Нет, но хотел бы ее приобрести</c:v>
                </c:pt>
                <c:pt idx="3">
                  <c:v>Нет, мне это не интерсно</c:v>
                </c:pt>
              </c:strCache>
            </c:strRef>
          </c:cat>
          <c:val>
            <c:numRef>
              <c:f>Лист1!$B$2:$B$5</c:f>
              <c:numCache>
                <c:formatCode>General</c:formatCode>
                <c:ptCount val="4"/>
                <c:pt idx="0">
                  <c:v>61</c:v>
                </c:pt>
                <c:pt idx="1">
                  <c:v>34</c:v>
                </c:pt>
                <c:pt idx="2">
                  <c:v>22</c:v>
                </c:pt>
                <c:pt idx="3">
                  <c:v>9</c:v>
                </c:pt>
              </c:numCache>
            </c:numRef>
          </c:val>
          <c:extLst xmlns:c16r2="http://schemas.microsoft.com/office/drawing/2015/06/chart">
            <c:ext xmlns:c16="http://schemas.microsoft.com/office/drawing/2014/chart" uri="{C3380CC4-5D6E-409C-BE32-E72D297353CC}">
              <c16:uniqueId val="{00000004-5A1C-4419-AD14-B30C7F9B6BAE}"/>
            </c:ext>
          </c:extLst>
        </c:ser>
        <c:axId val="256404096"/>
        <c:axId val="256553344"/>
      </c:barChart>
      <c:catAx>
        <c:axId val="256404096"/>
        <c:scaling>
          <c:orientation val="minMax"/>
        </c:scaling>
        <c:axPos val="b"/>
        <c:numFmt formatCode="General" sourceLinked="0"/>
        <c:tickLblPos val="nextTo"/>
        <c:crossAx val="256553344"/>
        <c:crosses val="autoZero"/>
        <c:auto val="1"/>
        <c:lblAlgn val="ctr"/>
        <c:lblOffset val="100"/>
      </c:catAx>
      <c:valAx>
        <c:axId val="256553344"/>
        <c:scaling>
          <c:orientation val="minMax"/>
        </c:scaling>
        <c:axPos val="l"/>
        <c:majorGridlines/>
        <c:numFmt formatCode="General" sourceLinked="1"/>
        <c:tickLblPos val="nextTo"/>
        <c:crossAx val="256404096"/>
        <c:crosses val="autoZero"/>
        <c:crossBetween val="between"/>
      </c:valAx>
    </c:plotArea>
    <c:plotVisOnly val="1"/>
    <c:dispBlanksAs val="gap"/>
  </c:chart>
  <c:spPr>
    <a:ln>
      <a:noFill/>
    </a:ln>
  </c:spPr>
  <c:txPr>
    <a:bodyPr/>
    <a:lstStyle/>
    <a:p>
      <a:pPr>
        <a:defRPr sz="800">
          <a:latin typeface="Times New Roman" pitchFamily="18" charset="0"/>
          <a:cs typeface="Times New Roman" pitchFamily="18" charset="0"/>
        </a:defRPr>
      </a:pPr>
      <a:endParaRPr lang="ru-RU"/>
    </a:p>
  </c:tx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Столбец1</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Лист1!$A$2:$A$12</c:f>
              <c:strCache>
                <c:ptCount val="11"/>
                <c:pt idx="0">
                  <c:v>Фэнтези</c:v>
                </c:pt>
                <c:pt idx="1">
                  <c:v>Фантастика</c:v>
                </c:pt>
                <c:pt idx="2">
                  <c:v>Сказки</c:v>
                </c:pt>
                <c:pt idx="3">
                  <c:v>Детективы</c:v>
                </c:pt>
                <c:pt idx="4">
                  <c:v>Приключения</c:v>
                </c:pt>
                <c:pt idx="5">
                  <c:v>Любовные романы</c:v>
                </c:pt>
                <c:pt idx="6">
                  <c:v>Научную  и деловую литературу</c:v>
                </c:pt>
                <c:pt idx="7">
                  <c:v>Поэзию</c:v>
                </c:pt>
                <c:pt idx="8">
                  <c:v>Искусство</c:v>
                </c:pt>
                <c:pt idx="9">
                  <c:v>Триллеры</c:v>
                </c:pt>
                <c:pt idx="10">
                  <c:v>Прочее</c:v>
                </c:pt>
              </c:strCache>
            </c:strRef>
          </c:cat>
          <c:val>
            <c:numRef>
              <c:f>Лист1!$B$2:$B$12</c:f>
              <c:numCache>
                <c:formatCode>General</c:formatCode>
                <c:ptCount val="11"/>
                <c:pt idx="0">
                  <c:v>58</c:v>
                </c:pt>
                <c:pt idx="1">
                  <c:v>48</c:v>
                </c:pt>
                <c:pt idx="2">
                  <c:v>45</c:v>
                </c:pt>
                <c:pt idx="3">
                  <c:v>61</c:v>
                </c:pt>
                <c:pt idx="4">
                  <c:v>63</c:v>
                </c:pt>
                <c:pt idx="5">
                  <c:v>50</c:v>
                </c:pt>
                <c:pt idx="6">
                  <c:v>49</c:v>
                </c:pt>
                <c:pt idx="7">
                  <c:v>42</c:v>
                </c:pt>
                <c:pt idx="8">
                  <c:v>39</c:v>
                </c:pt>
                <c:pt idx="9">
                  <c:v>53</c:v>
                </c:pt>
                <c:pt idx="10">
                  <c:v>31</c:v>
                </c:pt>
              </c:numCache>
            </c:numRef>
          </c:val>
          <c:extLst xmlns:c16r2="http://schemas.microsoft.com/office/drawing/2015/06/chart">
            <c:ext xmlns:c16="http://schemas.microsoft.com/office/drawing/2014/chart" uri="{C3380CC4-5D6E-409C-BE32-E72D297353CC}">
              <c16:uniqueId val="{00000000-BB01-443A-BC4E-E2E64CEAAF0C}"/>
            </c:ext>
          </c:extLst>
        </c:ser>
        <c:axId val="258670592"/>
        <c:axId val="258672128"/>
      </c:barChart>
      <c:catAx>
        <c:axId val="258670592"/>
        <c:scaling>
          <c:orientation val="minMax"/>
        </c:scaling>
        <c:axPos val="b"/>
        <c:numFmt formatCode="General" sourceLinked="0"/>
        <c:tickLblPos val="nextTo"/>
        <c:crossAx val="258672128"/>
        <c:crosses val="autoZero"/>
        <c:auto val="1"/>
        <c:lblAlgn val="ctr"/>
        <c:lblOffset val="100"/>
      </c:catAx>
      <c:valAx>
        <c:axId val="258672128"/>
        <c:scaling>
          <c:orientation val="minMax"/>
        </c:scaling>
        <c:axPos val="l"/>
        <c:majorGridlines/>
        <c:numFmt formatCode="General" sourceLinked="1"/>
        <c:tickLblPos val="nextTo"/>
        <c:crossAx val="258670592"/>
        <c:crosses val="autoZero"/>
        <c:crossBetween val="between"/>
      </c:valAx>
    </c:plotArea>
    <c:plotVisOnly val="1"/>
    <c:dispBlanksAs val="gap"/>
  </c:chart>
  <c:spPr>
    <a:ln>
      <a:noFill/>
    </a:ln>
  </c:spPr>
  <c:txPr>
    <a:bodyPr/>
    <a:lstStyle/>
    <a:p>
      <a:pPr>
        <a:defRPr sz="800">
          <a:latin typeface="Times New Roman" pitchFamily="18" charset="0"/>
          <a:cs typeface="Times New Roman" pitchFamily="18" charset="0"/>
        </a:defRPr>
      </a:pPr>
      <a:endParaRPr lang="ru-RU"/>
    </a:p>
  </c:tx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plotArea>
      <c:layout/>
      <c:pie3DChart>
        <c:varyColors val="1"/>
        <c:ser>
          <c:idx val="0"/>
          <c:order val="0"/>
          <c:tx>
            <c:strRef>
              <c:f>Лист1!$B$1</c:f>
              <c:strCache>
                <c:ptCount val="1"/>
                <c:pt idx="0">
                  <c:v>Столбец1</c:v>
                </c:pt>
              </c:strCache>
            </c:strRef>
          </c:tx>
          <c:explosion val="25"/>
          <c:dPt>
            <c:idx val="0"/>
            <c:spPr>
              <a:solidFill>
                <a:srgbClr val="FFC000"/>
              </a:solidFill>
            </c:spPr>
            <c:extLst xmlns:c16r2="http://schemas.microsoft.com/office/drawing/2015/06/chart">
              <c:ext xmlns:c16="http://schemas.microsoft.com/office/drawing/2014/chart" uri="{C3380CC4-5D6E-409C-BE32-E72D297353CC}">
                <c16:uniqueId val="{00000000-8E93-48C6-B994-5DC23D184FB1}"/>
              </c:ext>
            </c:extLst>
          </c:dPt>
          <c:dPt>
            <c:idx val="1"/>
            <c:spPr>
              <a:solidFill>
                <a:srgbClr val="00B0F0"/>
              </a:solidFill>
            </c:spPr>
            <c:extLst xmlns:c16r2="http://schemas.microsoft.com/office/drawing/2015/06/chart">
              <c:ext xmlns:c16="http://schemas.microsoft.com/office/drawing/2014/chart" uri="{C3380CC4-5D6E-409C-BE32-E72D297353CC}">
                <c16:uniqueId val="{00000001-8E93-48C6-B994-5DC23D184FB1}"/>
              </c:ext>
            </c:extLst>
          </c:dPt>
          <c:dPt>
            <c:idx val="2"/>
            <c:spPr>
              <a:solidFill>
                <a:srgbClr val="92D050"/>
              </a:solidFill>
            </c:spPr>
            <c:extLst xmlns:c16r2="http://schemas.microsoft.com/office/drawing/2015/06/chart">
              <c:ext xmlns:c16="http://schemas.microsoft.com/office/drawing/2014/chart" uri="{C3380CC4-5D6E-409C-BE32-E72D297353CC}">
                <c16:uniqueId val="{00000002-8E93-48C6-B994-5DC23D184FB1}"/>
              </c:ext>
            </c:extLst>
          </c:dPt>
          <c:dLbls>
            <c:dLbl>
              <c:idx val="1"/>
              <c:layout>
                <c:manualLayout>
                  <c:x val="6.0472888130575584E-3"/>
                  <c:y val="7.369200796268991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E93-48C6-B994-5DC23D184FB1}"/>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Лист1!$A$2:$A$4</c:f>
              <c:strCache>
                <c:ptCount val="3"/>
                <c:pt idx="0">
                  <c:v>Высоко</c:v>
                </c:pt>
                <c:pt idx="1">
                  <c:v>Невысоко</c:v>
                </c:pt>
                <c:pt idx="2">
                  <c:v>Низко</c:v>
                </c:pt>
              </c:strCache>
            </c:strRef>
          </c:cat>
          <c:val>
            <c:numRef>
              <c:f>Лист1!$B$2:$B$4</c:f>
              <c:numCache>
                <c:formatCode>General</c:formatCode>
                <c:ptCount val="3"/>
                <c:pt idx="0">
                  <c:v>35</c:v>
                </c:pt>
                <c:pt idx="1">
                  <c:v>53</c:v>
                </c:pt>
                <c:pt idx="2">
                  <c:v>13</c:v>
                </c:pt>
              </c:numCache>
            </c:numRef>
          </c:val>
          <c:extLst xmlns:c16r2="http://schemas.microsoft.com/office/drawing/2015/06/chart">
            <c:ext xmlns:c16="http://schemas.microsoft.com/office/drawing/2014/chart" uri="{C3380CC4-5D6E-409C-BE32-E72D297353CC}">
              <c16:uniqueId val="{00000003-8E93-48C6-B994-5DC23D184FB1}"/>
            </c:ext>
          </c:extLst>
        </c:ser>
      </c:pie3DChart>
    </c:plotArea>
    <c:legend>
      <c:legendPos val="r"/>
    </c:legend>
    <c:plotVisOnly val="1"/>
    <c:dispBlanksAs val="zero"/>
  </c:chart>
  <c:spPr>
    <a:ln>
      <a:noFill/>
    </a:ln>
  </c:spPr>
  <c:txPr>
    <a:bodyPr/>
    <a:lstStyle/>
    <a:p>
      <a:pPr>
        <a:defRPr sz="800">
          <a:latin typeface="Times New Roman" pitchFamily="18" charset="0"/>
          <a:cs typeface="Times New Roman" pitchFamily="18" charset="0"/>
        </a:defRPr>
      </a:pPr>
      <a:endParaRPr lang="ru-RU"/>
    </a:p>
  </c:tx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plotArea>
      <c:layout/>
      <c:pie3DChart>
        <c:varyColors val="1"/>
        <c:ser>
          <c:idx val="0"/>
          <c:order val="0"/>
          <c:tx>
            <c:strRef>
              <c:f>Лист1!$B$1</c:f>
              <c:strCache>
                <c:ptCount val="1"/>
                <c:pt idx="0">
                  <c:v>Столбец1</c:v>
                </c:pt>
              </c:strCache>
            </c:strRef>
          </c:tx>
          <c:explosion val="16"/>
          <c:dPt>
            <c:idx val="0"/>
            <c:spPr>
              <a:solidFill>
                <a:srgbClr val="00B0F0"/>
              </a:solidFill>
            </c:spPr>
            <c:extLst xmlns:c16r2="http://schemas.microsoft.com/office/drawing/2015/06/chart">
              <c:ext xmlns:c16="http://schemas.microsoft.com/office/drawing/2014/chart" uri="{C3380CC4-5D6E-409C-BE32-E72D297353CC}">
                <c16:uniqueId val="{00000000-C08E-4364-8EFD-1A06DDC4FD1A}"/>
              </c:ext>
            </c:extLst>
          </c:dPt>
          <c:dPt>
            <c:idx val="1"/>
            <c:spPr>
              <a:solidFill>
                <a:srgbClr val="FFC000"/>
              </a:solidFill>
            </c:spPr>
            <c:extLst xmlns:c16r2="http://schemas.microsoft.com/office/drawing/2015/06/chart">
              <c:ext xmlns:c16="http://schemas.microsoft.com/office/drawing/2014/chart" uri="{C3380CC4-5D6E-409C-BE32-E72D297353CC}">
                <c16:uniqueId val="{00000001-C08E-4364-8EFD-1A06DDC4FD1A}"/>
              </c:ext>
            </c:extLst>
          </c:dPt>
          <c:dPt>
            <c:idx val="2"/>
            <c:spPr>
              <a:solidFill>
                <a:srgbClr val="92D050"/>
              </a:solidFill>
            </c:spPr>
            <c:extLst xmlns:c16r2="http://schemas.microsoft.com/office/drawing/2015/06/chart">
              <c:ext xmlns:c16="http://schemas.microsoft.com/office/drawing/2014/chart" uri="{C3380CC4-5D6E-409C-BE32-E72D297353CC}">
                <c16:uniqueId val="{00000002-C08E-4364-8EFD-1A06DDC4FD1A}"/>
              </c:ext>
            </c:extLst>
          </c:dPt>
          <c:dPt>
            <c:idx val="3"/>
            <c:spPr>
              <a:solidFill>
                <a:schemeClr val="accent4">
                  <a:lumMod val="40000"/>
                  <a:lumOff val="60000"/>
                </a:schemeClr>
              </a:solidFill>
            </c:spPr>
            <c:extLst xmlns:c16r2="http://schemas.microsoft.com/office/drawing/2015/06/chart">
              <c:ext xmlns:c16="http://schemas.microsoft.com/office/drawing/2014/chart" uri="{C3380CC4-5D6E-409C-BE32-E72D297353CC}">
                <c16:uniqueId val="{00000003-C08E-4364-8EFD-1A06DDC4FD1A}"/>
              </c:ext>
            </c:extLst>
          </c:dPt>
          <c:dLbls>
            <c:dLbl>
              <c:idx val="0"/>
              <c:layout>
                <c:manualLayout>
                  <c:x val="-0.10010553368328999"/>
                  <c:y val="-9.4510686164229751E-2"/>
                </c:manualLayout>
              </c:layout>
              <c:tx>
                <c:rich>
                  <a:bodyPr/>
                  <a:lstStyle/>
                  <a:p>
                    <a:r>
                      <a:rPr lang="ru-RU"/>
                      <a:t>Да (46,0%)</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08E-4364-8EFD-1A06DDC4FD1A}"/>
                </c:ext>
              </c:extLst>
            </c:dLbl>
            <c:dLbl>
              <c:idx val="1"/>
              <c:layout>
                <c:manualLayout>
                  <c:x val="0.13621536891221941"/>
                  <c:y val="8.7162229721284831E-2"/>
                </c:manualLayout>
              </c:layout>
              <c:tx>
                <c:rich>
                  <a:bodyPr/>
                  <a:lstStyle/>
                  <a:p>
                    <a:r>
                      <a:rPr lang="ru-RU"/>
                      <a:t>скорее, да (35,0%)</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08E-4364-8EFD-1A06DDC4FD1A}"/>
                </c:ext>
              </c:extLst>
            </c:dLbl>
            <c:dLbl>
              <c:idx val="2"/>
              <c:layout>
                <c:manualLayout>
                  <c:x val="4.5041375036453765E-2"/>
                  <c:y val="-6.508936382952149E-2"/>
                </c:manualLayout>
              </c:layout>
              <c:tx>
                <c:rich>
                  <a:bodyPr/>
                  <a:lstStyle/>
                  <a:p>
                    <a:r>
                      <a:rPr lang="ru-RU"/>
                      <a:t>скорее, нет</a:t>
                    </a:r>
                    <a:r>
                      <a:rPr lang="ru-RU" baseline="0"/>
                      <a:t> (</a:t>
                    </a:r>
                    <a:r>
                      <a:rPr lang="ru-RU"/>
                      <a:t>15,0%)</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08E-4364-8EFD-1A06DDC4FD1A}"/>
                </c:ext>
              </c:extLst>
            </c:dLbl>
            <c:dLbl>
              <c:idx val="3"/>
              <c:layout>
                <c:manualLayout>
                  <c:x val="3.5929480169145524E-2"/>
                  <c:y val="-3.7960254968128986E-2"/>
                </c:manualLayout>
              </c:layout>
              <c:tx>
                <c:rich>
                  <a:bodyPr/>
                  <a:lstStyle/>
                  <a:p>
                    <a:r>
                      <a:rPr lang="ru-RU"/>
                      <a:t>нет (5,0%)</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08E-4364-8EFD-1A06DDC4FD1A}"/>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46</c:v>
                </c:pt>
                <c:pt idx="1">
                  <c:v>35</c:v>
                </c:pt>
                <c:pt idx="2">
                  <c:v>15</c:v>
                </c:pt>
                <c:pt idx="3">
                  <c:v>5</c:v>
                </c:pt>
              </c:numCache>
            </c:numRef>
          </c:val>
          <c:extLst xmlns:c16r2="http://schemas.microsoft.com/office/drawing/2015/06/chart">
            <c:ext xmlns:c16="http://schemas.microsoft.com/office/drawing/2014/chart" uri="{C3380CC4-5D6E-409C-BE32-E72D297353CC}">
              <c16:uniqueId val="{00000004-C08E-4364-8EFD-1A06DDC4FD1A}"/>
            </c:ext>
          </c:extLst>
        </c:ser>
      </c:pie3DChart>
    </c:plotArea>
    <c:plotVisOnly val="1"/>
    <c:dispBlanksAs val="zero"/>
  </c:chart>
  <c:spPr>
    <a:ln>
      <a:noFill/>
    </a:ln>
  </c:spPr>
  <c:txPr>
    <a:bodyPr/>
    <a:lstStyle/>
    <a:p>
      <a:pPr>
        <a:defRPr sz="800">
          <a:latin typeface="Times New Roman" pitchFamily="18" charset="0"/>
          <a:cs typeface="Times New Roman" pitchFamily="18" charset="0"/>
        </a:defRPr>
      </a:pPr>
      <a:endParaRPr lang="ru-RU"/>
    </a:p>
  </c:tx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Столбец1</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54</c:v>
                </c:pt>
                <c:pt idx="1">
                  <c:v>31</c:v>
                </c:pt>
                <c:pt idx="2">
                  <c:v>12</c:v>
                </c:pt>
                <c:pt idx="3">
                  <c:v>3</c:v>
                </c:pt>
              </c:numCache>
            </c:numRef>
          </c:val>
          <c:extLst xmlns:c16r2="http://schemas.microsoft.com/office/drawing/2015/06/chart">
            <c:ext xmlns:c16="http://schemas.microsoft.com/office/drawing/2014/chart" uri="{C3380CC4-5D6E-409C-BE32-E72D297353CC}">
              <c16:uniqueId val="{00000000-258D-4235-BC23-D1339F4292EF}"/>
            </c:ext>
          </c:extLst>
        </c:ser>
        <c:axId val="258593920"/>
        <c:axId val="258595456"/>
      </c:barChart>
      <c:catAx>
        <c:axId val="258593920"/>
        <c:scaling>
          <c:orientation val="minMax"/>
        </c:scaling>
        <c:axPos val="b"/>
        <c:numFmt formatCode="General" sourceLinked="0"/>
        <c:tickLblPos val="nextTo"/>
        <c:crossAx val="258595456"/>
        <c:crosses val="autoZero"/>
        <c:auto val="1"/>
        <c:lblAlgn val="ctr"/>
        <c:lblOffset val="100"/>
      </c:catAx>
      <c:valAx>
        <c:axId val="258595456"/>
        <c:scaling>
          <c:orientation val="minMax"/>
        </c:scaling>
        <c:axPos val="l"/>
        <c:majorGridlines/>
        <c:numFmt formatCode="General" sourceLinked="1"/>
        <c:tickLblPos val="nextTo"/>
        <c:crossAx val="258593920"/>
        <c:crosses val="autoZero"/>
        <c:crossBetween val="between"/>
      </c:valAx>
    </c:plotArea>
    <c:plotVisOnly val="1"/>
    <c:dispBlanksAs val="gap"/>
  </c:chart>
  <c:spPr>
    <a:ln>
      <a:noFill/>
    </a:ln>
  </c:spPr>
  <c:txPr>
    <a:bodyPr/>
    <a:lstStyle/>
    <a:p>
      <a:pPr>
        <a:defRPr sz="800">
          <a:latin typeface="Times New Roman" pitchFamily="18" charset="0"/>
          <a:cs typeface="Times New Roman" pitchFamily="18" charset="0"/>
        </a:defRPr>
      </a:pPr>
      <a:endParaRPr lang="ru-RU"/>
    </a:p>
  </c:tx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42"/>
          <c:dPt>
            <c:idx val="0"/>
            <c:explosion val="12"/>
            <c:spPr>
              <a:solidFill>
                <a:srgbClr val="00B0F0"/>
              </a:solidFill>
            </c:spPr>
            <c:extLst xmlns:c16r2="http://schemas.microsoft.com/office/drawing/2015/06/chart">
              <c:ext xmlns:c16="http://schemas.microsoft.com/office/drawing/2014/chart" uri="{C3380CC4-5D6E-409C-BE32-E72D297353CC}">
                <c16:uniqueId val="{00000000-5B9A-4B3D-BCF9-20ABE1D888A7}"/>
              </c:ext>
            </c:extLst>
          </c:dPt>
          <c:dPt>
            <c:idx val="1"/>
            <c:explosion val="3"/>
            <c:spPr>
              <a:solidFill>
                <a:srgbClr val="FFC000"/>
              </a:solidFill>
            </c:spPr>
            <c:extLst xmlns:c16r2="http://schemas.microsoft.com/office/drawing/2015/06/chart">
              <c:ext xmlns:c16="http://schemas.microsoft.com/office/drawing/2014/chart" uri="{C3380CC4-5D6E-409C-BE32-E72D297353CC}">
                <c16:uniqueId val="{00000001-5B9A-4B3D-BCF9-20ABE1D888A7}"/>
              </c:ext>
            </c:extLst>
          </c:dPt>
          <c:dPt>
            <c:idx val="2"/>
            <c:explosion val="26"/>
            <c:spPr>
              <a:solidFill>
                <a:srgbClr val="92D050"/>
              </a:solidFill>
            </c:spPr>
            <c:extLst xmlns:c16r2="http://schemas.microsoft.com/office/drawing/2015/06/chart">
              <c:ext xmlns:c16="http://schemas.microsoft.com/office/drawing/2014/chart" uri="{C3380CC4-5D6E-409C-BE32-E72D297353CC}">
                <c16:uniqueId val="{00000002-5B9A-4B3D-BCF9-20ABE1D888A7}"/>
              </c:ext>
            </c:extLst>
          </c:dPt>
          <c:dPt>
            <c:idx val="3"/>
            <c:explosion val="29"/>
            <c:spPr>
              <a:solidFill>
                <a:srgbClr val="002060"/>
              </a:solidFill>
            </c:spPr>
            <c:extLst xmlns:c16r2="http://schemas.microsoft.com/office/drawing/2015/06/chart">
              <c:ext xmlns:c16="http://schemas.microsoft.com/office/drawing/2014/chart" uri="{C3380CC4-5D6E-409C-BE32-E72D297353CC}">
                <c16:uniqueId val="{00000003-5B9A-4B3D-BCF9-20ABE1D888A7}"/>
              </c:ext>
            </c:extLst>
          </c:dPt>
          <c:dLbls>
            <c:dLbl>
              <c:idx val="0"/>
              <c:layout>
                <c:manualLayout>
                  <c:x val="-3.5667195246427551E-2"/>
                  <c:y val="-0.1364607549056368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B9A-4B3D-BCF9-20ABE1D888A7}"/>
                </c:ext>
              </c:extLst>
            </c:dLbl>
            <c:dLbl>
              <c:idx val="1"/>
              <c:layout>
                <c:manualLayout>
                  <c:x val="0.22489938757655334"/>
                  <c:y val="5.488095238095237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B9A-4B3D-BCF9-20ABE1D888A7}"/>
                </c:ext>
              </c:extLst>
            </c:dLbl>
            <c:dLbl>
              <c:idx val="2"/>
              <c:layout>
                <c:manualLayout>
                  <c:x val="3.860646325459318E-2"/>
                  <c:y val="-8.570241219847550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B9A-4B3D-BCF9-20ABE1D888A7}"/>
                </c:ext>
              </c:extLst>
            </c:dLbl>
            <c:dLbl>
              <c:idx val="3"/>
              <c:layout>
                <c:manualLayout>
                  <c:x val="2.9270924467774979E-2"/>
                  <c:y val="-5.444194475690541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B9A-4B3D-BCF9-20ABE1D888A7}"/>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от часа до двух часов</c:v>
                </c:pt>
                <c:pt idx="1">
                  <c:v>менее одного часа  </c:v>
                </c:pt>
                <c:pt idx="2">
                  <c:v>два-три часа</c:v>
                </c:pt>
                <c:pt idx="3">
                  <c:v>от четырех до пяти часов </c:v>
                </c:pt>
              </c:strCache>
            </c:strRef>
          </c:cat>
          <c:val>
            <c:numRef>
              <c:f>Лист1!$B$2:$B$5</c:f>
              <c:numCache>
                <c:formatCode>General</c:formatCode>
                <c:ptCount val="4"/>
                <c:pt idx="0">
                  <c:v>39</c:v>
                </c:pt>
                <c:pt idx="1">
                  <c:v>23</c:v>
                </c:pt>
                <c:pt idx="2">
                  <c:v>12</c:v>
                </c:pt>
                <c:pt idx="3">
                  <c:v>7</c:v>
                </c:pt>
              </c:numCache>
            </c:numRef>
          </c:val>
          <c:extLst xmlns:c16r2="http://schemas.microsoft.com/office/drawing/2015/06/chart">
            <c:ext xmlns:c16="http://schemas.microsoft.com/office/drawing/2014/chart" uri="{C3380CC4-5D6E-409C-BE32-E72D297353CC}">
              <c16:uniqueId val="{00000004-5B9A-4B3D-BCF9-20ABE1D888A7}"/>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dPt>
            <c:idx val="1"/>
            <c:spPr>
              <a:solidFill>
                <a:srgbClr val="FF0000"/>
              </a:solidFill>
            </c:spPr>
            <c:extLst xmlns:c16r2="http://schemas.microsoft.com/office/drawing/2015/06/chart">
              <c:ext xmlns:c16="http://schemas.microsoft.com/office/drawing/2014/chart" uri="{C3380CC4-5D6E-409C-BE32-E72D297353CC}">
                <c16:uniqueId val="{00000000-DD8A-46D7-8968-E72C784E7F51}"/>
              </c:ext>
            </c:extLst>
          </c:dPt>
          <c:dPt>
            <c:idx val="2"/>
            <c:spPr>
              <a:solidFill>
                <a:srgbClr val="92D050"/>
              </a:solidFill>
            </c:spPr>
            <c:extLst xmlns:c16r2="http://schemas.microsoft.com/office/drawing/2015/06/chart">
              <c:ext xmlns:c16="http://schemas.microsoft.com/office/drawing/2014/chart" uri="{C3380CC4-5D6E-409C-BE32-E72D297353CC}">
                <c16:uniqueId val="{00000001-DD8A-46D7-8968-E72C784E7F51}"/>
              </c:ext>
            </c:extLst>
          </c:dPt>
          <c:dPt>
            <c:idx val="3"/>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2-DD8A-46D7-8968-E72C784E7F51}"/>
              </c:ext>
            </c:extLst>
          </c:dPt>
          <c:dPt>
            <c:idx val="4"/>
            <c:spPr>
              <a:solidFill>
                <a:srgbClr val="FFFF00"/>
              </a:solidFill>
            </c:spPr>
            <c:extLst xmlns:c16r2="http://schemas.microsoft.com/office/drawing/2015/06/chart">
              <c:ext xmlns:c16="http://schemas.microsoft.com/office/drawing/2014/chart" uri="{C3380CC4-5D6E-409C-BE32-E72D297353CC}">
                <c16:uniqueId val="{00000003-DD8A-46D7-8968-E72C784E7F51}"/>
              </c:ext>
            </c:extLst>
          </c:dPt>
          <c:dLbls>
            <c:dLbl>
              <c:idx val="0"/>
              <c:layout>
                <c:manualLayout>
                  <c:x val="-9.3927506799207056E-2"/>
                  <c:y val="-0.2551220332333903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D8A-46D7-8968-E72C784E7F51}"/>
                </c:ext>
              </c:extLst>
            </c:dLbl>
            <c:dLbl>
              <c:idx val="1"/>
              <c:layout>
                <c:manualLayout>
                  <c:x val="7.8265222503295692E-2"/>
                  <c:y val="0.1095609045310617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D8A-46D7-8968-E72C784E7F51}"/>
                </c:ext>
              </c:extLst>
            </c:dLbl>
            <c:dLbl>
              <c:idx val="2"/>
              <c:layout>
                <c:manualLayout>
                  <c:x val="-1.0982054844954361E-2"/>
                  <c:y val="-2.315352929638234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D8A-46D7-8968-E72C784E7F51}"/>
                </c:ext>
              </c:extLst>
            </c:dLbl>
            <c:dLbl>
              <c:idx val="3"/>
              <c:layout>
                <c:manualLayout>
                  <c:x val="-9.583140342751274E-3"/>
                  <c:y val="-1.600863059377364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D8A-46D7-8968-E72C784E7F51}"/>
                </c:ext>
              </c:extLst>
            </c:dLbl>
            <c:dLbl>
              <c:idx val="4"/>
              <c:layout>
                <c:manualLayout>
                  <c:x val="1.6360613294378941E-2"/>
                  <c:y val="-3.209908369994678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D8A-46D7-8968-E72C784E7F51}"/>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Лист1!$A$2:$A$6</c:f>
              <c:strCache>
                <c:ptCount val="5"/>
                <c:pt idx="0">
                  <c:v>с друзьями и знакомыми</c:v>
                </c:pt>
                <c:pt idx="1">
                  <c:v>со второй половинкой</c:v>
                </c:pt>
                <c:pt idx="2">
                  <c:v>с другими членми семьи</c:v>
                </c:pt>
                <c:pt idx="3">
                  <c:v>с четвероногими друзьями</c:v>
                </c:pt>
                <c:pt idx="4">
                  <c:v>в одиночестве</c:v>
                </c:pt>
              </c:strCache>
            </c:strRef>
          </c:cat>
          <c:val>
            <c:numRef>
              <c:f>Лист1!$B$2:$B$6</c:f>
              <c:numCache>
                <c:formatCode>General</c:formatCode>
                <c:ptCount val="5"/>
                <c:pt idx="0">
                  <c:v>48</c:v>
                </c:pt>
                <c:pt idx="1">
                  <c:v>30</c:v>
                </c:pt>
                <c:pt idx="2">
                  <c:v>11</c:v>
                </c:pt>
                <c:pt idx="3">
                  <c:v>6</c:v>
                </c:pt>
                <c:pt idx="4">
                  <c:v>4</c:v>
                </c:pt>
              </c:numCache>
            </c:numRef>
          </c:val>
          <c:extLst xmlns:c16r2="http://schemas.microsoft.com/office/drawing/2015/06/chart">
            <c:ext xmlns:c16="http://schemas.microsoft.com/office/drawing/2014/chart" uri="{C3380CC4-5D6E-409C-BE32-E72D297353CC}">
              <c16:uniqueId val="{00000005-DD8A-46D7-8968-E72C784E7F51}"/>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18"/>
          <c:dPt>
            <c:idx val="0"/>
            <c:spPr>
              <a:solidFill>
                <a:srgbClr val="0070C0"/>
              </a:solidFill>
            </c:spPr>
            <c:extLst xmlns:c16r2="http://schemas.microsoft.com/office/drawing/2015/06/chart">
              <c:ext xmlns:c16="http://schemas.microsoft.com/office/drawing/2014/chart" uri="{C3380CC4-5D6E-409C-BE32-E72D297353CC}">
                <c16:uniqueId val="{00000000-D0CE-43DD-A3A1-B0621091F6F3}"/>
              </c:ext>
            </c:extLst>
          </c:dPt>
          <c:dPt>
            <c:idx val="1"/>
            <c:spPr>
              <a:solidFill>
                <a:srgbClr val="FF0000"/>
              </a:solidFill>
            </c:spPr>
            <c:extLst xmlns:c16r2="http://schemas.microsoft.com/office/drawing/2015/06/chart">
              <c:ext xmlns:c16="http://schemas.microsoft.com/office/drawing/2014/chart" uri="{C3380CC4-5D6E-409C-BE32-E72D297353CC}">
                <c16:uniqueId val="{00000001-D0CE-43DD-A3A1-B0621091F6F3}"/>
              </c:ext>
            </c:extLst>
          </c:dPt>
          <c:dPt>
            <c:idx val="2"/>
            <c:spPr>
              <a:solidFill>
                <a:srgbClr val="92D050"/>
              </a:solidFill>
            </c:spPr>
            <c:extLst xmlns:c16r2="http://schemas.microsoft.com/office/drawing/2015/06/chart">
              <c:ext xmlns:c16="http://schemas.microsoft.com/office/drawing/2014/chart" uri="{C3380CC4-5D6E-409C-BE32-E72D297353CC}">
                <c16:uniqueId val="{00000002-D0CE-43DD-A3A1-B0621091F6F3}"/>
              </c:ext>
            </c:extLst>
          </c:dPt>
          <c:dPt>
            <c:idx val="3"/>
            <c:spPr>
              <a:solidFill>
                <a:schemeClr val="tx2">
                  <a:lumMod val="40000"/>
                  <a:lumOff val="60000"/>
                </a:schemeClr>
              </a:solidFill>
            </c:spPr>
            <c:extLst xmlns:c16r2="http://schemas.microsoft.com/office/drawing/2015/06/chart">
              <c:ext xmlns:c16="http://schemas.microsoft.com/office/drawing/2014/chart" uri="{C3380CC4-5D6E-409C-BE32-E72D297353CC}">
                <c16:uniqueId val="{00000003-D0CE-43DD-A3A1-B0621091F6F3}"/>
              </c:ext>
            </c:extLst>
          </c:dPt>
          <c:dLbls>
            <c:dLbl>
              <c:idx val="0"/>
              <c:layout>
                <c:manualLayout>
                  <c:x val="-3.3425470253718288E-2"/>
                  <c:y val="-8.867172853393326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0CE-43DD-A3A1-B0621091F6F3}"/>
                </c:ext>
              </c:extLst>
            </c:dLbl>
            <c:dLbl>
              <c:idx val="1"/>
              <c:layout>
                <c:manualLayout>
                  <c:x val="8.2721001020705634E-2"/>
                  <c:y val="6.085020622422203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0CE-43DD-A3A1-B0621091F6F3}"/>
                </c:ext>
              </c:extLst>
            </c:dLbl>
            <c:dLbl>
              <c:idx val="2"/>
              <c:layout>
                <c:manualLayout>
                  <c:x val="-3.2411964129483947E-3"/>
                  <c:y val="-2.304493188351460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0CE-43DD-A3A1-B0621091F6F3}"/>
                </c:ext>
              </c:extLst>
            </c:dLbl>
            <c:dLbl>
              <c:idx val="3"/>
              <c:layout>
                <c:manualLayout>
                  <c:x val="3.128289953339166E-2"/>
                  <c:y val="-2.882139732533441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0CE-43DD-A3A1-B0621091F6F3}"/>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развлекательный</c:v>
                </c:pt>
                <c:pt idx="1">
                  <c:v>активный </c:v>
                </c:pt>
                <c:pt idx="2">
                  <c:v>пассивный</c:v>
                </c:pt>
                <c:pt idx="3">
                  <c:v>интеллектуальный</c:v>
                </c:pt>
              </c:strCache>
            </c:strRef>
          </c:cat>
          <c:val>
            <c:numRef>
              <c:f>Лист1!$B$2:$B$5</c:f>
              <c:numCache>
                <c:formatCode>General</c:formatCode>
                <c:ptCount val="4"/>
                <c:pt idx="0">
                  <c:v>39</c:v>
                </c:pt>
                <c:pt idx="1">
                  <c:v>35</c:v>
                </c:pt>
                <c:pt idx="2">
                  <c:v>14</c:v>
                </c:pt>
                <c:pt idx="3">
                  <c:v>12</c:v>
                </c:pt>
              </c:numCache>
            </c:numRef>
          </c:val>
          <c:extLst xmlns:c16r2="http://schemas.microsoft.com/office/drawing/2015/06/chart">
            <c:ext xmlns:c16="http://schemas.microsoft.com/office/drawing/2014/chart" uri="{C3380CC4-5D6E-409C-BE32-E72D297353CC}">
              <c16:uniqueId val="{00000004-D0CE-43DD-A3A1-B0621091F6F3}"/>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39"/>
          <c:dPt>
            <c:idx val="0"/>
            <c:spPr>
              <a:solidFill>
                <a:srgbClr val="0070C0"/>
              </a:solidFill>
            </c:spPr>
            <c:extLst xmlns:c16r2="http://schemas.microsoft.com/office/drawing/2015/06/chart">
              <c:ext xmlns:c16="http://schemas.microsoft.com/office/drawing/2014/chart" uri="{C3380CC4-5D6E-409C-BE32-E72D297353CC}">
                <c16:uniqueId val="{00000000-D525-450A-9466-AE035CF73BFE}"/>
              </c:ext>
            </c:extLst>
          </c:dPt>
          <c:dPt>
            <c:idx val="1"/>
            <c:spPr>
              <a:solidFill>
                <a:srgbClr val="FF0000"/>
              </a:solidFill>
            </c:spPr>
            <c:extLst xmlns:c16r2="http://schemas.microsoft.com/office/drawing/2015/06/chart">
              <c:ext xmlns:c16="http://schemas.microsoft.com/office/drawing/2014/chart" uri="{C3380CC4-5D6E-409C-BE32-E72D297353CC}">
                <c16:uniqueId val="{00000001-D525-450A-9466-AE035CF73BFE}"/>
              </c:ext>
            </c:extLst>
          </c:dPt>
          <c:dPt>
            <c:idx val="2"/>
            <c:spPr>
              <a:solidFill>
                <a:srgbClr val="92D050"/>
              </a:solidFill>
            </c:spPr>
            <c:extLst xmlns:c16r2="http://schemas.microsoft.com/office/drawing/2015/06/chart">
              <c:ext xmlns:c16="http://schemas.microsoft.com/office/drawing/2014/chart" uri="{C3380CC4-5D6E-409C-BE32-E72D297353CC}">
                <c16:uniqueId val="{00000002-D525-450A-9466-AE035CF73BFE}"/>
              </c:ext>
            </c:extLst>
          </c:dPt>
          <c:dPt>
            <c:idx val="3"/>
            <c:spPr>
              <a:solidFill>
                <a:srgbClr val="00B0F0"/>
              </a:solidFill>
            </c:spPr>
            <c:extLst xmlns:c16r2="http://schemas.microsoft.com/office/drawing/2015/06/chart">
              <c:ext xmlns:c16="http://schemas.microsoft.com/office/drawing/2014/chart" uri="{C3380CC4-5D6E-409C-BE32-E72D297353CC}">
                <c16:uniqueId val="{00000003-D525-450A-9466-AE035CF73BFE}"/>
              </c:ext>
            </c:extLst>
          </c:dPt>
          <c:dLbls>
            <c:dLbl>
              <c:idx val="0"/>
              <c:layout>
                <c:manualLayout>
                  <c:x val="-9.6627943367174854E-2"/>
                  <c:y val="-0.1404963923235832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525-450A-9466-AE035CF73BFE}"/>
                </c:ext>
              </c:extLst>
            </c:dLbl>
            <c:dLbl>
              <c:idx val="1"/>
              <c:layout>
                <c:manualLayout>
                  <c:x val="0.18978806504512899"/>
                  <c:y val="-9.437262357414451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525-450A-9466-AE035CF73BFE}"/>
                </c:ext>
              </c:extLst>
            </c:dLbl>
            <c:dLbl>
              <c:idx val="2"/>
              <c:layout>
                <c:manualLayout>
                  <c:x val="-2.0553309214726593E-2"/>
                  <c:y val="-0.1981713122361606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525-450A-9466-AE035CF73BFE}"/>
                </c:ext>
              </c:extLst>
            </c:dLbl>
            <c:dLbl>
              <c:idx val="3"/>
              <c:layout>
                <c:manualLayout>
                  <c:x val="-1.2159032585155778E-3"/>
                  <c:y val="-2.450525433370257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525-450A-9466-AE035CF73BFE}"/>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личные интересы</c:v>
                </c:pt>
                <c:pt idx="1">
                  <c:v>приемлемая стоимость</c:v>
                </c:pt>
                <c:pt idx="2">
                  <c:v>удобное время</c:v>
                </c:pt>
                <c:pt idx="3">
                  <c:v>расширение круга общения</c:v>
                </c:pt>
              </c:strCache>
            </c:strRef>
          </c:cat>
          <c:val>
            <c:numRef>
              <c:f>Лист1!$B$2:$B$5</c:f>
              <c:numCache>
                <c:formatCode>General</c:formatCode>
                <c:ptCount val="4"/>
                <c:pt idx="0">
                  <c:v>64</c:v>
                </c:pt>
                <c:pt idx="1">
                  <c:v>55</c:v>
                </c:pt>
                <c:pt idx="2">
                  <c:v>33</c:v>
                </c:pt>
                <c:pt idx="3">
                  <c:v>31</c:v>
                </c:pt>
              </c:numCache>
            </c:numRef>
          </c:val>
          <c:extLst xmlns:c16r2="http://schemas.microsoft.com/office/drawing/2015/06/chart">
            <c:ext xmlns:c16="http://schemas.microsoft.com/office/drawing/2014/chart" uri="{C3380CC4-5D6E-409C-BE32-E72D297353CC}">
              <c16:uniqueId val="{00000004-D525-450A-9466-AE035CF73BFE}"/>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dPt>
            <c:idx val="0"/>
            <c:spPr>
              <a:solidFill>
                <a:srgbClr val="00B0F0"/>
              </a:solidFill>
            </c:spPr>
            <c:extLst xmlns:c16r2="http://schemas.microsoft.com/office/drawing/2015/06/chart">
              <c:ext xmlns:c16="http://schemas.microsoft.com/office/drawing/2014/chart" uri="{C3380CC4-5D6E-409C-BE32-E72D297353CC}">
                <c16:uniqueId val="{00000000-22D0-43D5-A5C0-63177387EE51}"/>
              </c:ext>
            </c:extLst>
          </c:dPt>
          <c:dPt>
            <c:idx val="1"/>
            <c:spPr>
              <a:solidFill>
                <a:srgbClr val="FF0000"/>
              </a:solidFill>
            </c:spPr>
            <c:extLst xmlns:c16r2="http://schemas.microsoft.com/office/drawing/2015/06/chart">
              <c:ext xmlns:c16="http://schemas.microsoft.com/office/drawing/2014/chart" uri="{C3380CC4-5D6E-409C-BE32-E72D297353CC}">
                <c16:uniqueId val="{00000001-22D0-43D5-A5C0-63177387EE51}"/>
              </c:ext>
            </c:extLst>
          </c:dPt>
          <c:dPt>
            <c:idx val="2"/>
            <c:spPr>
              <a:solidFill>
                <a:srgbClr val="92D050"/>
              </a:solidFill>
            </c:spPr>
            <c:extLst xmlns:c16r2="http://schemas.microsoft.com/office/drawing/2015/06/chart">
              <c:ext xmlns:c16="http://schemas.microsoft.com/office/drawing/2014/chart" uri="{C3380CC4-5D6E-409C-BE32-E72D297353CC}">
                <c16:uniqueId val="{00000002-22D0-43D5-A5C0-63177387EE51}"/>
              </c:ext>
            </c:extLst>
          </c:dPt>
          <c:dPt>
            <c:idx val="3"/>
            <c:spPr>
              <a:solidFill>
                <a:srgbClr val="FFC000"/>
              </a:solidFill>
            </c:spPr>
            <c:extLst xmlns:c16r2="http://schemas.microsoft.com/office/drawing/2015/06/chart">
              <c:ext xmlns:c16="http://schemas.microsoft.com/office/drawing/2014/chart" uri="{C3380CC4-5D6E-409C-BE32-E72D297353CC}">
                <c16:uniqueId val="{00000003-22D0-43D5-A5C0-63177387EE51}"/>
              </c:ext>
            </c:extLst>
          </c:dPt>
          <c:dLbls>
            <c:dLbl>
              <c:idx val="0"/>
              <c:layout>
                <c:manualLayout>
                  <c:x val="-5.3311369932925186E-2"/>
                  <c:y val="-0.1309705036870391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2D0-43D5-A5C0-63177387EE51}"/>
                </c:ext>
              </c:extLst>
            </c:dLbl>
            <c:dLbl>
              <c:idx val="1"/>
              <c:layout>
                <c:manualLayout>
                  <c:x val="9.6101268591426529E-3"/>
                  <c:y val="-1.700787401574808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2D0-43D5-A5C0-63177387EE51}"/>
                </c:ext>
              </c:extLst>
            </c:dLbl>
            <c:dLbl>
              <c:idx val="2"/>
              <c:layout>
                <c:manualLayout>
                  <c:x val="-1.1055063429571296E-2"/>
                  <c:y val="-2.40807399075115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2D0-43D5-A5C0-63177387EE51}"/>
                </c:ext>
              </c:extLst>
            </c:dLbl>
            <c:dLbl>
              <c:idx val="3"/>
              <c:layout>
                <c:manualLayout>
                  <c:x val="6.2577919947506833E-2"/>
                  <c:y val="1.67788401449818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2D0-43D5-A5C0-63177387EE51}"/>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41</c:v>
                </c:pt>
                <c:pt idx="1">
                  <c:v>34</c:v>
                </c:pt>
                <c:pt idx="2">
                  <c:v>8</c:v>
                </c:pt>
                <c:pt idx="3">
                  <c:v>4</c:v>
                </c:pt>
              </c:numCache>
            </c:numRef>
          </c:val>
          <c:extLst xmlns:c16r2="http://schemas.microsoft.com/office/drawing/2015/06/chart">
            <c:ext xmlns:c16="http://schemas.microsoft.com/office/drawing/2014/chart" uri="{C3380CC4-5D6E-409C-BE32-E72D297353CC}">
              <c16:uniqueId val="{00000004-22D0-43D5-A5C0-63177387EE51}"/>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bar"/>
        <c:grouping val="clustered"/>
        <c:ser>
          <c:idx val="0"/>
          <c:order val="0"/>
          <c:tx>
            <c:strRef>
              <c:f>Лист1!$B$1</c:f>
              <c:strCache>
                <c:ptCount val="1"/>
                <c:pt idx="0">
                  <c:v>юноши</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наличие взаимных чувств</c:v>
                </c:pt>
                <c:pt idx="1">
                  <c:v>достаточный материальный доход </c:v>
                </c:pt>
                <c:pt idx="2">
                  <c:v>наличие собственного жилья</c:v>
                </c:pt>
                <c:pt idx="3">
                  <c:v>возможность проверить свои чувства в незарегистрированном браке</c:v>
                </c:pt>
              </c:strCache>
            </c:strRef>
          </c:cat>
          <c:val>
            <c:numRef>
              <c:f>Лист1!$B$2:$B$5</c:f>
              <c:numCache>
                <c:formatCode>General</c:formatCode>
                <c:ptCount val="4"/>
                <c:pt idx="0">
                  <c:v>63</c:v>
                </c:pt>
                <c:pt idx="1">
                  <c:v>48</c:v>
                </c:pt>
                <c:pt idx="2">
                  <c:v>56</c:v>
                </c:pt>
                <c:pt idx="3">
                  <c:v>41</c:v>
                </c:pt>
              </c:numCache>
            </c:numRef>
          </c:val>
          <c:extLst xmlns:c16r2="http://schemas.microsoft.com/office/drawing/2015/06/chart">
            <c:ext xmlns:c16="http://schemas.microsoft.com/office/drawing/2014/chart" uri="{C3380CC4-5D6E-409C-BE32-E72D297353CC}">
              <c16:uniqueId val="{00000000-7E9D-421E-8E1F-D4A0F2EC292B}"/>
            </c:ext>
          </c:extLst>
        </c:ser>
        <c:ser>
          <c:idx val="1"/>
          <c:order val="1"/>
          <c:tx>
            <c:strRef>
              <c:f>Лист1!$C$1</c:f>
              <c:strCache>
                <c:ptCount val="1"/>
                <c:pt idx="0">
                  <c:v>девушки</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наличие взаимных чувств</c:v>
                </c:pt>
                <c:pt idx="1">
                  <c:v>достаточный материальный доход </c:v>
                </c:pt>
                <c:pt idx="2">
                  <c:v>наличие собственного жилья</c:v>
                </c:pt>
                <c:pt idx="3">
                  <c:v>возможность проверить свои чувства в незарегистрированном браке</c:v>
                </c:pt>
              </c:strCache>
            </c:strRef>
          </c:cat>
          <c:val>
            <c:numRef>
              <c:f>Лист1!$C$2:$C$5</c:f>
              <c:numCache>
                <c:formatCode>General</c:formatCode>
                <c:ptCount val="4"/>
                <c:pt idx="0">
                  <c:v>68</c:v>
                </c:pt>
                <c:pt idx="1">
                  <c:v>59</c:v>
                </c:pt>
                <c:pt idx="2">
                  <c:v>62</c:v>
                </c:pt>
                <c:pt idx="3">
                  <c:v>49</c:v>
                </c:pt>
              </c:numCache>
            </c:numRef>
          </c:val>
          <c:extLst xmlns:c16r2="http://schemas.microsoft.com/office/drawing/2015/06/chart">
            <c:ext xmlns:c16="http://schemas.microsoft.com/office/drawing/2014/chart" uri="{C3380CC4-5D6E-409C-BE32-E72D297353CC}">
              <c16:uniqueId val="{00000001-7E9D-421E-8E1F-D4A0F2EC292B}"/>
            </c:ext>
          </c:extLst>
        </c:ser>
        <c:axId val="252615680"/>
        <c:axId val="252693504"/>
      </c:barChart>
      <c:catAx>
        <c:axId val="252615680"/>
        <c:scaling>
          <c:orientation val="minMax"/>
        </c:scaling>
        <c:axPos val="l"/>
        <c:numFmt formatCode="General" sourceLinked="0"/>
        <c:tickLblPos val="nextTo"/>
        <c:crossAx val="252693504"/>
        <c:crosses val="autoZero"/>
        <c:auto val="1"/>
        <c:lblAlgn val="ctr"/>
        <c:lblOffset val="100"/>
      </c:catAx>
      <c:valAx>
        <c:axId val="252693504"/>
        <c:scaling>
          <c:orientation val="minMax"/>
        </c:scaling>
        <c:axPos val="b"/>
        <c:majorGridlines/>
        <c:numFmt formatCode="General" sourceLinked="1"/>
        <c:tickLblPos val="nextTo"/>
        <c:crossAx val="252615680"/>
        <c:crosses val="autoZero"/>
        <c:crossBetween val="between"/>
      </c:valAx>
    </c:plotArea>
    <c:legend>
      <c:legendPos val="r"/>
    </c:legend>
    <c:plotVisOnly val="1"/>
    <c:dispBlanksAs val="gap"/>
  </c:chart>
  <c:txPr>
    <a:bodyPr/>
    <a:lstStyle/>
    <a:p>
      <a:pPr>
        <a:defRPr sz="800">
          <a:latin typeface="Times New Roman" pitchFamily="18" charset="0"/>
          <a:cs typeface="Times New Roman" pitchFamily="18" charset="0"/>
        </a:defRPr>
      </a:pPr>
      <a:endParaRPr lang="ru-RU"/>
    </a:p>
  </c:tx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Ряд 1</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отсутствие учета культурных запросов возрастных групп населения</c:v>
                </c:pt>
                <c:pt idx="1">
                  <c:v>недостаточное разнообразие культурно-досуговых услуг</c:v>
                </c:pt>
                <c:pt idx="2">
                  <c:v>недостаточность информации</c:v>
                </c:pt>
                <c:pt idx="3">
                  <c:v>отсутствие профессионализма ведущих</c:v>
                </c:pt>
                <c:pt idx="4">
                  <c:v>неудобность расположения учреждения культурно-досуговой сферы</c:v>
                </c:pt>
                <c:pt idx="5">
                  <c:v>низкое качество услуг</c:v>
                </c:pt>
              </c:strCache>
            </c:strRef>
          </c:cat>
          <c:val>
            <c:numRef>
              <c:f>Лист1!$B$2:$B$7</c:f>
              <c:numCache>
                <c:formatCode>General</c:formatCode>
                <c:ptCount val="6"/>
                <c:pt idx="0">
                  <c:v>51</c:v>
                </c:pt>
                <c:pt idx="1">
                  <c:v>38</c:v>
                </c:pt>
                <c:pt idx="2">
                  <c:v>31</c:v>
                </c:pt>
                <c:pt idx="3">
                  <c:v>30</c:v>
                </c:pt>
                <c:pt idx="4">
                  <c:v>27</c:v>
                </c:pt>
                <c:pt idx="5">
                  <c:v>25</c:v>
                </c:pt>
              </c:numCache>
            </c:numRef>
          </c:val>
          <c:extLst xmlns:c16r2="http://schemas.microsoft.com/office/drawing/2015/06/chart">
            <c:ext xmlns:c16="http://schemas.microsoft.com/office/drawing/2014/chart" uri="{C3380CC4-5D6E-409C-BE32-E72D297353CC}">
              <c16:uniqueId val="{00000000-6CBA-468F-83A3-26763B1EE722}"/>
            </c:ext>
          </c:extLst>
        </c:ser>
        <c:axId val="262117632"/>
        <c:axId val="262131712"/>
      </c:barChart>
      <c:catAx>
        <c:axId val="262117632"/>
        <c:scaling>
          <c:orientation val="minMax"/>
        </c:scaling>
        <c:axPos val="l"/>
        <c:numFmt formatCode="General" sourceLinked="0"/>
        <c:tickLblPos val="nextTo"/>
        <c:txPr>
          <a:bodyPr/>
          <a:lstStyle/>
          <a:p>
            <a:pPr algn="just">
              <a:defRPr/>
            </a:pPr>
            <a:endParaRPr lang="ru-RU"/>
          </a:p>
        </c:txPr>
        <c:crossAx val="262131712"/>
        <c:crosses val="autoZero"/>
        <c:auto val="1"/>
        <c:lblAlgn val="ctr"/>
        <c:lblOffset val="100"/>
      </c:catAx>
      <c:valAx>
        <c:axId val="262131712"/>
        <c:scaling>
          <c:orientation val="minMax"/>
        </c:scaling>
        <c:axPos val="b"/>
        <c:majorGridlines/>
        <c:numFmt formatCode="General" sourceLinked="1"/>
        <c:tickLblPos val="nextTo"/>
        <c:crossAx val="262117632"/>
        <c:crosses val="autoZero"/>
        <c:crossBetween val="between"/>
      </c:valAx>
    </c:plotArea>
    <c:plotVisOnly val="1"/>
    <c:dispBlanksAs val="gap"/>
  </c:chart>
  <c:txPr>
    <a:bodyPr/>
    <a:lstStyle/>
    <a:p>
      <a:pPr algn="just">
        <a:defRPr>
          <a:solidFill>
            <a:sysClr val="windowText" lastClr="000000"/>
          </a:solidFill>
          <a:latin typeface="Times New Roman" pitchFamily="18" charset="0"/>
          <a:cs typeface="Times New Roman" pitchFamily="18" charset="0"/>
        </a:defRPr>
      </a:pPr>
      <a:endParaRPr lang="ru-RU"/>
    </a:p>
  </c:txPr>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lang val="ru-RU"/>
  <c:chart>
    <c:autoTitleDeleted val="1"/>
    <c:view3D>
      <c:perspective val="30"/>
    </c:view3D>
    <c:plotArea>
      <c:layout/>
      <c:bar3DChart>
        <c:barDir val="col"/>
        <c:grouping val="standard"/>
        <c:ser>
          <c:idx val="0"/>
          <c:order val="0"/>
          <c:tx>
            <c:strRef>
              <c:f>Лист1!$B$1</c:f>
              <c:strCache>
                <c:ptCount val="1"/>
                <c:pt idx="0">
                  <c:v>Столбец1</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спортивно-оздоровительные клубы</c:v>
                </c:pt>
                <c:pt idx="1">
                  <c:v>творческие объединения</c:v>
                </c:pt>
                <c:pt idx="2">
                  <c:v>технические клубы</c:v>
                </c:pt>
                <c:pt idx="3">
                  <c:v>семейный досуг</c:v>
                </c:pt>
                <c:pt idx="4">
                  <c:v>экологические общества</c:v>
                </c:pt>
                <c:pt idx="5">
                  <c:v>общества по сохранению памятников истории и культуры</c:v>
                </c:pt>
              </c:strCache>
            </c:strRef>
          </c:cat>
          <c:val>
            <c:numRef>
              <c:f>Лист1!$B$2:$B$7</c:f>
              <c:numCache>
                <c:formatCode>General</c:formatCode>
                <c:ptCount val="6"/>
                <c:pt idx="0">
                  <c:v>65</c:v>
                </c:pt>
                <c:pt idx="1">
                  <c:v>64</c:v>
                </c:pt>
                <c:pt idx="2">
                  <c:v>61</c:v>
                </c:pt>
                <c:pt idx="3">
                  <c:v>44</c:v>
                </c:pt>
                <c:pt idx="4">
                  <c:v>26</c:v>
                </c:pt>
                <c:pt idx="5">
                  <c:v>22</c:v>
                </c:pt>
              </c:numCache>
            </c:numRef>
          </c:val>
          <c:extLst xmlns:c16r2="http://schemas.microsoft.com/office/drawing/2015/06/chart">
            <c:ext xmlns:c16="http://schemas.microsoft.com/office/drawing/2014/chart" uri="{C3380CC4-5D6E-409C-BE32-E72D297353CC}">
              <c16:uniqueId val="{00000000-DC38-4F7A-B1AD-2587229706DD}"/>
            </c:ext>
          </c:extLst>
        </c:ser>
        <c:shape val="box"/>
        <c:axId val="261722112"/>
        <c:axId val="261723648"/>
        <c:axId val="260289408"/>
      </c:bar3DChart>
      <c:catAx>
        <c:axId val="261722112"/>
        <c:scaling>
          <c:orientation val="minMax"/>
        </c:scaling>
        <c:axPos val="b"/>
        <c:numFmt formatCode="General" sourceLinked="0"/>
        <c:tickLblPos val="nextTo"/>
        <c:crossAx val="261723648"/>
        <c:crosses val="autoZero"/>
        <c:auto val="1"/>
        <c:lblAlgn val="ctr"/>
        <c:lblOffset val="100"/>
      </c:catAx>
      <c:valAx>
        <c:axId val="261723648"/>
        <c:scaling>
          <c:orientation val="minMax"/>
        </c:scaling>
        <c:axPos val="l"/>
        <c:majorGridlines/>
        <c:numFmt formatCode="General" sourceLinked="1"/>
        <c:tickLblPos val="nextTo"/>
        <c:crossAx val="261722112"/>
        <c:crosses val="autoZero"/>
        <c:crossBetween val="between"/>
      </c:valAx>
      <c:serAx>
        <c:axId val="260289408"/>
        <c:scaling>
          <c:orientation val="minMax"/>
        </c:scaling>
        <c:delete val="1"/>
        <c:axPos val="b"/>
        <c:tickLblPos val="none"/>
        <c:crossAx val="261723648"/>
        <c:crosses val="autoZero"/>
      </c:serAx>
    </c:plotArea>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Ряд 1</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Лист1!$A$2:$A$13</c:f>
              <c:strCache>
                <c:ptCount val="12"/>
                <c:pt idx="0">
                  <c:v>быстрота</c:v>
                </c:pt>
                <c:pt idx="1">
                  <c:v>природа и сельское хозяйство</c:v>
                </c:pt>
                <c:pt idx="2">
                  <c:v>сила </c:v>
                </c:pt>
                <c:pt idx="3">
                  <c:v>красота</c:v>
                </c:pt>
                <c:pt idx="4">
                  <c:v>войнаи мир</c:v>
                </c:pt>
                <c:pt idx="5">
                  <c:v>история</c:v>
                </c:pt>
                <c:pt idx="6">
                  <c:v>други помощник</c:v>
                </c:pt>
                <c:pt idx="7">
                  <c:v>сбруя</c:v>
                </c:pt>
                <c:pt idx="8">
                  <c:v>произведения кинематографа</c:v>
                </c:pt>
                <c:pt idx="9">
                  <c:v>страны</c:v>
                </c:pt>
                <c:pt idx="10">
                  <c:v>прочее</c:v>
                </c:pt>
                <c:pt idx="11">
                  <c:v>стихия </c:v>
                </c:pt>
              </c:strCache>
            </c:strRef>
          </c:cat>
          <c:val>
            <c:numRef>
              <c:f>Лист1!$B$2:$B$13</c:f>
              <c:numCache>
                <c:formatCode>General</c:formatCode>
                <c:ptCount val="12"/>
                <c:pt idx="0">
                  <c:v>88</c:v>
                </c:pt>
                <c:pt idx="1">
                  <c:v>86</c:v>
                </c:pt>
                <c:pt idx="2">
                  <c:v>80</c:v>
                </c:pt>
                <c:pt idx="3">
                  <c:v>78</c:v>
                </c:pt>
                <c:pt idx="4">
                  <c:v>60</c:v>
                </c:pt>
                <c:pt idx="5">
                  <c:v>48</c:v>
                </c:pt>
                <c:pt idx="6">
                  <c:v>36</c:v>
                </c:pt>
                <c:pt idx="7">
                  <c:v>28</c:v>
                </c:pt>
                <c:pt idx="8">
                  <c:v>22</c:v>
                </c:pt>
                <c:pt idx="9">
                  <c:v>18</c:v>
                </c:pt>
                <c:pt idx="10">
                  <c:v>14</c:v>
                </c:pt>
                <c:pt idx="11">
                  <c:v>10</c:v>
                </c:pt>
              </c:numCache>
            </c:numRef>
          </c:val>
          <c:extLst xmlns:c16r2="http://schemas.microsoft.com/office/drawing/2015/06/chart">
            <c:ext xmlns:c16="http://schemas.microsoft.com/office/drawing/2014/chart" uri="{C3380CC4-5D6E-409C-BE32-E72D297353CC}">
              <c16:uniqueId val="{00000000-1190-4A65-A0B4-7CC6AFF10105}"/>
            </c:ext>
          </c:extLst>
        </c:ser>
        <c:axId val="263026944"/>
        <c:axId val="264650752"/>
      </c:barChart>
      <c:catAx>
        <c:axId val="263026944"/>
        <c:scaling>
          <c:orientation val="minMax"/>
        </c:scaling>
        <c:axPos val="l"/>
        <c:numFmt formatCode="General" sourceLinked="0"/>
        <c:tickLblPos val="nextTo"/>
        <c:crossAx val="264650752"/>
        <c:crosses val="autoZero"/>
        <c:auto val="1"/>
        <c:lblAlgn val="ctr"/>
        <c:lblOffset val="100"/>
      </c:catAx>
      <c:valAx>
        <c:axId val="264650752"/>
        <c:scaling>
          <c:orientation val="minMax"/>
        </c:scaling>
        <c:axPos val="b"/>
        <c:majorGridlines/>
        <c:numFmt formatCode="General" sourceLinked="1"/>
        <c:tickLblPos val="nextTo"/>
        <c:crossAx val="263026944"/>
        <c:crosses val="autoZero"/>
        <c:crossBetween val="between"/>
      </c:valAx>
    </c:plotArea>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3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Столбец1</c:v>
                </c:pt>
              </c:strCache>
            </c:strRef>
          </c:tx>
          <c:explosion val="24"/>
          <c:dLbls>
            <c:dLbl>
              <c:idx val="0"/>
              <c:layout>
                <c:manualLayout>
                  <c:x val="-3.3261337124526275E-3"/>
                  <c:y val="-0.1409930008748914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CF4-4FE0-B1A8-0C71101A767E}"/>
                </c:ext>
              </c:extLst>
            </c:dLbl>
            <c:dLbl>
              <c:idx val="1"/>
              <c:layout>
                <c:manualLayout>
                  <c:x val="4.0955635753864086E-2"/>
                  <c:y val="9.815929258842705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CF4-4FE0-B1A8-0C71101A767E}"/>
                </c:ext>
              </c:extLst>
            </c:dLbl>
            <c:dLbl>
              <c:idx val="2"/>
              <c:layout>
                <c:manualLayout>
                  <c:x val="4.0766258384368634E-2"/>
                  <c:y val="-6.531371078615172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CF4-4FE0-B1A8-0C71101A767E}"/>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Лист1!$A$2:$A$4</c:f>
              <c:strCache>
                <c:ptCount val="3"/>
                <c:pt idx="0">
                  <c:v>денег хватает лишь на самое необходимое</c:v>
                </c:pt>
                <c:pt idx="1">
                  <c:v>живу в долг</c:v>
                </c:pt>
                <c:pt idx="2">
                  <c:v>не испытываю каких-либо материальных проблем</c:v>
                </c:pt>
              </c:strCache>
            </c:strRef>
          </c:cat>
          <c:val>
            <c:numRef>
              <c:f>Лист1!$B$2:$B$4</c:f>
              <c:numCache>
                <c:formatCode>General</c:formatCode>
                <c:ptCount val="3"/>
                <c:pt idx="0">
                  <c:v>55</c:v>
                </c:pt>
                <c:pt idx="1">
                  <c:v>20</c:v>
                </c:pt>
                <c:pt idx="2">
                  <c:v>25</c:v>
                </c:pt>
              </c:numCache>
            </c:numRef>
          </c:val>
          <c:extLst xmlns:c16r2="http://schemas.microsoft.com/office/drawing/2015/06/chart">
            <c:ext xmlns:c16="http://schemas.microsoft.com/office/drawing/2014/chart" uri="{C3380CC4-5D6E-409C-BE32-E72D297353CC}">
              <c16:uniqueId val="{00000003-DCF4-4FE0-B1A8-0C71101A767E}"/>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rotY val="117"/>
      <c:perspective val="30"/>
    </c:view3D>
    <c:plotArea>
      <c:layout/>
      <c:pie3DChart>
        <c:varyColors val="1"/>
        <c:ser>
          <c:idx val="0"/>
          <c:order val="0"/>
          <c:tx>
            <c:strRef>
              <c:f>Лист1!$B$1</c:f>
              <c:strCache>
                <c:ptCount val="1"/>
                <c:pt idx="0">
                  <c:v>Продажи</c:v>
                </c:pt>
              </c:strCache>
            </c:strRef>
          </c:tx>
          <c:explosion val="8"/>
          <c:dLbls>
            <c:dLbl>
              <c:idx val="0"/>
              <c:layout>
                <c:manualLayout>
                  <c:x val="5.3559346748323085E-2"/>
                  <c:y val="-1.1016435445569345E-2"/>
                </c:manualLayout>
              </c:layout>
              <c:tx>
                <c:rich>
                  <a:bodyPr/>
                  <a:lstStyle/>
                  <a:p>
                    <a:r>
                      <a:rPr lang="ru-RU"/>
                      <a:t>27% да</a:t>
                    </a:r>
                  </a:p>
                </c:rich>
              </c:tx>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DBC-49E0-8DE2-3688E8C7F91B}"/>
                </c:ext>
              </c:extLst>
            </c:dLbl>
            <c:dLbl>
              <c:idx val="1"/>
              <c:layout>
                <c:manualLayout>
                  <c:x val="-7.8063939924176437E-3"/>
                  <c:y val="0.49702474690663762"/>
                </c:manualLayout>
              </c:layout>
              <c:tx>
                <c:rich>
                  <a:bodyPr/>
                  <a:lstStyle/>
                  <a:p>
                    <a:r>
                      <a:rPr lang="ru-RU"/>
                      <a:t>39% скорее нет</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DBC-49E0-8DE2-3688E8C7F91B}"/>
                </c:ext>
              </c:extLst>
            </c:dLbl>
            <c:dLbl>
              <c:idx val="2"/>
              <c:layout>
                <c:manualLayout>
                  <c:x val="-8.3134660250802628E-3"/>
                  <c:y val="-8.3647981502312244E-2"/>
                </c:manualLayout>
              </c:layout>
              <c:tx>
                <c:rich>
                  <a:bodyPr/>
                  <a:lstStyle/>
                  <a:p>
                    <a:r>
                      <a:rPr lang="ru-RU"/>
                      <a:t>14% скоре нет</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DBC-49E0-8DE2-3688E8C7F91B}"/>
                </c:ext>
              </c:extLst>
            </c:dLbl>
            <c:dLbl>
              <c:idx val="3"/>
              <c:layout>
                <c:manualLayout>
                  <c:x val="7.7730296733741974E-2"/>
                  <c:y val="-4.4954068241469816E-2"/>
                </c:manualLayout>
              </c:layout>
              <c:tx>
                <c:rich>
                  <a:bodyPr/>
                  <a:lstStyle/>
                  <a:p>
                    <a:r>
                      <a:rPr lang="ru-RU"/>
                      <a:t>20%  нет</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DBC-49E0-8DE2-3688E8C7F91B}"/>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Лист1!$A$2:$A$6</c:f>
              <c:strCache>
                <c:ptCount val="4"/>
                <c:pt idx="0">
                  <c:v>да</c:v>
                </c:pt>
                <c:pt idx="1">
                  <c:v>скорее да</c:v>
                </c:pt>
                <c:pt idx="2">
                  <c:v>скорее нет </c:v>
                </c:pt>
                <c:pt idx="3">
                  <c:v>нет</c:v>
                </c:pt>
              </c:strCache>
            </c:strRef>
          </c:cat>
          <c:val>
            <c:numRef>
              <c:f>Лист1!$B$2:$B$6</c:f>
              <c:numCache>
                <c:formatCode>General</c:formatCode>
                <c:ptCount val="5"/>
                <c:pt idx="0">
                  <c:v>27</c:v>
                </c:pt>
                <c:pt idx="1">
                  <c:v>39</c:v>
                </c:pt>
                <c:pt idx="2">
                  <c:v>14</c:v>
                </c:pt>
                <c:pt idx="3">
                  <c:v>20</c:v>
                </c:pt>
              </c:numCache>
            </c:numRef>
          </c:val>
          <c:extLst xmlns:c16r2="http://schemas.microsoft.com/office/drawing/2015/06/chart">
            <c:ext xmlns:c16="http://schemas.microsoft.com/office/drawing/2014/chart" uri="{C3380CC4-5D6E-409C-BE32-E72D297353CC}">
              <c16:uniqueId val="{00000004-EDBC-49E0-8DE2-3688E8C7F91B}"/>
            </c:ext>
          </c:extLst>
        </c:ser>
      </c:pie3DChart>
    </c:plotArea>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Столбец1</c:v>
                </c:pt>
              </c:strCache>
            </c:strRef>
          </c:tx>
          <c:explosion val="18"/>
          <c:dLbls>
            <c:dLbl>
              <c:idx val="0"/>
              <c:layout>
                <c:manualLayout>
                  <c:x val="6.1050506707494866E-2"/>
                  <c:y val="-1.903668291463567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206-4F1D-A2D6-9C0E1601DF80}"/>
                </c:ext>
              </c:extLst>
            </c:dLbl>
            <c:dLbl>
              <c:idx val="1"/>
              <c:layout>
                <c:manualLayout>
                  <c:x val="-3.0147455526392551E-2"/>
                  <c:y val="0.1724784401949763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206-4F1D-A2D6-9C0E1601DF80}"/>
                </c:ext>
              </c:extLst>
            </c:dLbl>
            <c:dLbl>
              <c:idx val="2"/>
              <c:layout>
                <c:manualLayout>
                  <c:x val="5.9261173082531413E-2"/>
                  <c:y val="5.457192850893641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206-4F1D-A2D6-9C0E1601DF80}"/>
                </c:ext>
              </c:extLst>
            </c:dLbl>
            <c:dLbl>
              <c:idx val="3"/>
              <c:layout>
                <c:manualLayout>
                  <c:x val="-4.0974044911052792E-4"/>
                  <c:y val="-7.287589051368578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206-4F1D-A2D6-9C0E1601DF80}"/>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20</c:v>
                </c:pt>
                <c:pt idx="1">
                  <c:v>23</c:v>
                </c:pt>
                <c:pt idx="2">
                  <c:v>34</c:v>
                </c:pt>
                <c:pt idx="3">
                  <c:v>23</c:v>
                </c:pt>
              </c:numCache>
            </c:numRef>
          </c:val>
          <c:extLst xmlns:c16r2="http://schemas.microsoft.com/office/drawing/2015/06/chart">
            <c:ext xmlns:c16="http://schemas.microsoft.com/office/drawing/2014/chart" uri="{C3380CC4-5D6E-409C-BE32-E72D297353CC}">
              <c16:uniqueId val="{00000004-3206-4F1D-A2D6-9C0E1601DF80}"/>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Столбец1</c:v>
                </c:pt>
              </c:strCache>
            </c:strRef>
          </c:tx>
          <c:explosion val="18"/>
          <c:dLbls>
            <c:dLbl>
              <c:idx val="0"/>
              <c:layout>
                <c:manualLayout>
                  <c:x val="6.1050506707494866E-2"/>
                  <c:y val="-1.903668291463567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F90-49D2-BF7A-25A3CF716861}"/>
                </c:ext>
              </c:extLst>
            </c:dLbl>
            <c:dLbl>
              <c:idx val="1"/>
              <c:layout>
                <c:manualLayout>
                  <c:x val="-3.0147455526392551E-2"/>
                  <c:y val="0.1724784401949764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F90-49D2-BF7A-25A3CF716861}"/>
                </c:ext>
              </c:extLst>
            </c:dLbl>
            <c:dLbl>
              <c:idx val="2"/>
              <c:layout>
                <c:manualLayout>
                  <c:x val="5.9261173082531413E-2"/>
                  <c:y val="5.457192850893641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BF90-49D2-BF7A-25A3CF716861}"/>
                </c:ext>
              </c:extLst>
            </c:dLbl>
            <c:dLbl>
              <c:idx val="3"/>
              <c:layout>
                <c:manualLayout>
                  <c:x val="-4.0974044911052792E-4"/>
                  <c:y val="-7.287589051368578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F90-49D2-BF7A-25A3CF716861}"/>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21</c:v>
                </c:pt>
                <c:pt idx="1">
                  <c:v>30</c:v>
                </c:pt>
                <c:pt idx="2">
                  <c:v>23</c:v>
                </c:pt>
                <c:pt idx="3">
                  <c:v>26</c:v>
                </c:pt>
              </c:numCache>
            </c:numRef>
          </c:val>
          <c:extLst xmlns:c16r2="http://schemas.microsoft.com/office/drawing/2015/06/chart">
            <c:ext xmlns:c16="http://schemas.microsoft.com/office/drawing/2014/chart" uri="{C3380CC4-5D6E-409C-BE32-E72D297353CC}">
              <c16:uniqueId val="{00000004-BF90-49D2-BF7A-25A3CF716861}"/>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Столбец1</c:v>
                </c:pt>
              </c:strCache>
            </c:strRef>
          </c:tx>
          <c:explosion val="18"/>
          <c:dLbls>
            <c:dLbl>
              <c:idx val="0"/>
              <c:layout>
                <c:manualLayout>
                  <c:x val="6.1050506707494866E-2"/>
                  <c:y val="-1.903668291463567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74B-4151-9200-72DD538CC033}"/>
                </c:ext>
              </c:extLst>
            </c:dLbl>
            <c:dLbl>
              <c:idx val="1"/>
              <c:layout>
                <c:manualLayout>
                  <c:x val="-3.0147455526392551E-2"/>
                  <c:y val="0.17247844019497649"/>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74B-4151-9200-72DD538CC033}"/>
                </c:ext>
              </c:extLst>
            </c:dLbl>
            <c:dLbl>
              <c:idx val="2"/>
              <c:layout>
                <c:manualLayout>
                  <c:x val="5.9261173082531413E-2"/>
                  <c:y val="5.457192850893641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74B-4151-9200-72DD538CC033}"/>
                </c:ext>
              </c:extLst>
            </c:dLbl>
            <c:dLbl>
              <c:idx val="3"/>
              <c:layout>
                <c:manualLayout>
                  <c:x val="-4.0974044911052792E-4"/>
                  <c:y val="-7.287589051368578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74B-4151-9200-72DD538CC033}"/>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45</c:v>
                </c:pt>
                <c:pt idx="1">
                  <c:v>34</c:v>
                </c:pt>
                <c:pt idx="2">
                  <c:v>11</c:v>
                </c:pt>
                <c:pt idx="3">
                  <c:v>10</c:v>
                </c:pt>
              </c:numCache>
            </c:numRef>
          </c:val>
          <c:extLst xmlns:c16r2="http://schemas.microsoft.com/office/drawing/2015/06/chart">
            <c:ext xmlns:c16="http://schemas.microsoft.com/office/drawing/2014/chart" uri="{C3380CC4-5D6E-409C-BE32-E72D297353CC}">
              <c16:uniqueId val="{00000004-374B-4151-9200-72DD538CC033}"/>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8.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Столбец1</c:v>
                </c:pt>
              </c:strCache>
            </c:strRef>
          </c:tx>
          <c:explosion val="18"/>
          <c:dLbls>
            <c:dLbl>
              <c:idx val="0"/>
              <c:layout>
                <c:manualLayout>
                  <c:x val="6.1050506707494866E-2"/>
                  <c:y val="-1.903668291463567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8B8-4CD9-B63B-994B84BFB744}"/>
                </c:ext>
              </c:extLst>
            </c:dLbl>
            <c:dLbl>
              <c:idx val="1"/>
              <c:layout>
                <c:manualLayout>
                  <c:x val="-3.0147455526392551E-2"/>
                  <c:y val="0.1724784401949765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8B8-4CD9-B63B-994B84BFB744}"/>
                </c:ext>
              </c:extLst>
            </c:dLbl>
            <c:dLbl>
              <c:idx val="2"/>
              <c:layout>
                <c:manualLayout>
                  <c:x val="-9.2410323709536365E-4"/>
                  <c:y val="-8.9201349831271072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8B8-4CD9-B63B-994B84BFB744}"/>
                </c:ext>
              </c:extLst>
            </c:dLbl>
            <c:dLbl>
              <c:idx val="3"/>
              <c:layout>
                <c:manualLayout>
                  <c:x val="-4.0974044911052792E-4"/>
                  <c:y val="-7.287589051368578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8B8-4CD9-B63B-994B84BFB744}"/>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19</c:v>
                </c:pt>
                <c:pt idx="1">
                  <c:v>22</c:v>
                </c:pt>
                <c:pt idx="2">
                  <c:v>34</c:v>
                </c:pt>
                <c:pt idx="3">
                  <c:v>25</c:v>
                </c:pt>
              </c:numCache>
            </c:numRef>
          </c:val>
          <c:extLst xmlns:c16r2="http://schemas.microsoft.com/office/drawing/2015/06/chart">
            <c:ext xmlns:c16="http://schemas.microsoft.com/office/drawing/2014/chart" uri="{C3380CC4-5D6E-409C-BE32-E72D297353CC}">
              <c16:uniqueId val="{00000004-68B8-4CD9-B63B-994B84BFB744}"/>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Ряд 1</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мир и безопасность </c:v>
                </c:pt>
                <c:pt idx="1">
                  <c:v>состояние здоровья населения </c:v>
                </c:pt>
                <c:pt idx="2">
                  <c:v>качество и доступность образования</c:v>
                </c:pt>
                <c:pt idx="3">
                  <c:v>качество предоставления услуг </c:v>
                </c:pt>
                <c:pt idx="4">
                  <c:v>качество и доступность медицинского обслуживания</c:v>
                </c:pt>
                <c:pt idx="5">
                  <c:v>проблемы экологии </c:v>
                </c:pt>
                <c:pt idx="6">
                  <c:v>качество  продуктов </c:v>
                </c:pt>
              </c:strCache>
            </c:strRef>
          </c:cat>
          <c:val>
            <c:numRef>
              <c:f>Лист1!$B$2:$B$8</c:f>
              <c:numCache>
                <c:formatCode>General</c:formatCode>
                <c:ptCount val="7"/>
                <c:pt idx="0">
                  <c:v>97</c:v>
                </c:pt>
                <c:pt idx="1">
                  <c:v>79</c:v>
                </c:pt>
                <c:pt idx="2">
                  <c:v>77</c:v>
                </c:pt>
                <c:pt idx="3">
                  <c:v>54</c:v>
                </c:pt>
                <c:pt idx="4">
                  <c:v>52</c:v>
                </c:pt>
                <c:pt idx="5">
                  <c:v>51</c:v>
                </c:pt>
                <c:pt idx="6">
                  <c:v>33</c:v>
                </c:pt>
              </c:numCache>
            </c:numRef>
          </c:val>
          <c:extLst xmlns:c16r2="http://schemas.microsoft.com/office/drawing/2015/06/chart">
            <c:ext xmlns:c16="http://schemas.microsoft.com/office/drawing/2014/chart" uri="{C3380CC4-5D6E-409C-BE32-E72D297353CC}">
              <c16:uniqueId val="{00000000-2D32-4E05-83CB-26E0580B3DB3}"/>
            </c:ext>
          </c:extLst>
        </c:ser>
        <c:axId val="287271552"/>
        <c:axId val="288600448"/>
      </c:barChart>
      <c:catAx>
        <c:axId val="287271552"/>
        <c:scaling>
          <c:orientation val="minMax"/>
        </c:scaling>
        <c:axPos val="b"/>
        <c:numFmt formatCode="General" sourceLinked="0"/>
        <c:tickLblPos val="nextTo"/>
        <c:crossAx val="288600448"/>
        <c:crosses val="autoZero"/>
        <c:auto val="1"/>
        <c:lblAlgn val="ctr"/>
        <c:lblOffset val="100"/>
      </c:catAx>
      <c:valAx>
        <c:axId val="288600448"/>
        <c:scaling>
          <c:orientation val="minMax"/>
        </c:scaling>
        <c:axPos val="l"/>
        <c:majorGridlines/>
        <c:numFmt formatCode="General" sourceLinked="1"/>
        <c:tickLblPos val="nextTo"/>
        <c:crossAx val="287271552"/>
        <c:crosses val="autoZero"/>
        <c:crossBetween val="between"/>
      </c:valAx>
    </c:plotArea>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bar"/>
        <c:grouping val="clustered"/>
        <c:ser>
          <c:idx val="0"/>
          <c:order val="0"/>
          <c:tx>
            <c:strRef>
              <c:f>Лист1!$B$1</c:f>
              <c:strCache>
                <c:ptCount val="1"/>
                <c:pt idx="0">
                  <c:v>юноши</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Лист1!$A$2:$A$10</c:f>
              <c:strCache>
                <c:ptCount val="9"/>
                <c:pt idx="0">
                  <c:v>понимание и взаимное уважение</c:v>
                </c:pt>
                <c:pt idx="1">
                  <c:v>терпение</c:v>
                </c:pt>
                <c:pt idx="2">
                  <c:v>умение разговаривать о возникающих проблемах</c:v>
                </c:pt>
                <c:pt idx="3">
                  <c:v>совместное воспитание детей</c:v>
                </c:pt>
                <c:pt idx="4">
                  <c:v>общие интересы </c:v>
                </c:pt>
                <c:pt idx="5">
                  <c:v>гармоничные сексуальные отношения</c:v>
                </c:pt>
                <c:pt idx="6">
                  <c:v>обеспеченность жильем</c:v>
                </c:pt>
                <c:pt idx="7">
                  <c:v>высокий доход</c:v>
                </c:pt>
                <c:pt idx="8">
                  <c:v>этническую, религиозную или социальную принадлежность</c:v>
                </c:pt>
              </c:strCache>
            </c:strRef>
          </c:cat>
          <c:val>
            <c:numRef>
              <c:f>Лист1!$B$2:$B$10</c:f>
              <c:numCache>
                <c:formatCode>General</c:formatCode>
                <c:ptCount val="9"/>
                <c:pt idx="0">
                  <c:v>91</c:v>
                </c:pt>
                <c:pt idx="1">
                  <c:v>82</c:v>
                </c:pt>
                <c:pt idx="2">
                  <c:v>71</c:v>
                </c:pt>
                <c:pt idx="3">
                  <c:v>64</c:v>
                </c:pt>
                <c:pt idx="4">
                  <c:v>64</c:v>
                </c:pt>
                <c:pt idx="5">
                  <c:v>63</c:v>
                </c:pt>
                <c:pt idx="6">
                  <c:v>51</c:v>
                </c:pt>
                <c:pt idx="7">
                  <c:v>60</c:v>
                </c:pt>
                <c:pt idx="8">
                  <c:v>34</c:v>
                </c:pt>
              </c:numCache>
            </c:numRef>
          </c:val>
          <c:extLst xmlns:c16r2="http://schemas.microsoft.com/office/drawing/2015/06/chart">
            <c:ext xmlns:c16="http://schemas.microsoft.com/office/drawing/2014/chart" uri="{C3380CC4-5D6E-409C-BE32-E72D297353CC}">
              <c16:uniqueId val="{00000000-0A11-4212-8954-66D9E80E49AB}"/>
            </c:ext>
          </c:extLst>
        </c:ser>
        <c:ser>
          <c:idx val="1"/>
          <c:order val="1"/>
          <c:tx>
            <c:strRef>
              <c:f>Лист1!$C$1</c:f>
              <c:strCache>
                <c:ptCount val="1"/>
                <c:pt idx="0">
                  <c:v>девушки</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Лист1!$A$2:$A$10</c:f>
              <c:strCache>
                <c:ptCount val="9"/>
                <c:pt idx="0">
                  <c:v>понимание и взаимное уважение</c:v>
                </c:pt>
                <c:pt idx="1">
                  <c:v>терпение</c:v>
                </c:pt>
                <c:pt idx="2">
                  <c:v>умение разговаривать о возникающих проблемах</c:v>
                </c:pt>
                <c:pt idx="3">
                  <c:v>совместное воспитание детей</c:v>
                </c:pt>
                <c:pt idx="4">
                  <c:v>общие интересы </c:v>
                </c:pt>
                <c:pt idx="5">
                  <c:v>гармоничные сексуальные отношения</c:v>
                </c:pt>
                <c:pt idx="6">
                  <c:v>обеспеченность жильем</c:v>
                </c:pt>
                <c:pt idx="7">
                  <c:v>высокий доход</c:v>
                </c:pt>
                <c:pt idx="8">
                  <c:v>этническую, религиозную или социальную принадлежность</c:v>
                </c:pt>
              </c:strCache>
            </c:strRef>
          </c:cat>
          <c:val>
            <c:numRef>
              <c:f>Лист1!$C$2:$C$10</c:f>
              <c:numCache>
                <c:formatCode>General</c:formatCode>
                <c:ptCount val="9"/>
                <c:pt idx="0">
                  <c:v>93</c:v>
                </c:pt>
                <c:pt idx="1">
                  <c:v>90</c:v>
                </c:pt>
                <c:pt idx="2">
                  <c:v>84</c:v>
                </c:pt>
                <c:pt idx="3">
                  <c:v>69</c:v>
                </c:pt>
                <c:pt idx="4">
                  <c:v>68</c:v>
                </c:pt>
                <c:pt idx="5">
                  <c:v>65</c:v>
                </c:pt>
                <c:pt idx="6">
                  <c:v>59</c:v>
                </c:pt>
                <c:pt idx="7">
                  <c:v>56</c:v>
                </c:pt>
                <c:pt idx="8">
                  <c:v>27</c:v>
                </c:pt>
              </c:numCache>
            </c:numRef>
          </c:val>
          <c:extLst xmlns:c16r2="http://schemas.microsoft.com/office/drawing/2015/06/chart">
            <c:ext xmlns:c16="http://schemas.microsoft.com/office/drawing/2014/chart" uri="{C3380CC4-5D6E-409C-BE32-E72D297353CC}">
              <c16:uniqueId val="{00000001-0A11-4212-8954-66D9E80E49AB}"/>
            </c:ext>
          </c:extLst>
        </c:ser>
        <c:axId val="253729024"/>
        <c:axId val="253778176"/>
      </c:barChart>
      <c:catAx>
        <c:axId val="253729024"/>
        <c:scaling>
          <c:orientation val="minMax"/>
        </c:scaling>
        <c:axPos val="l"/>
        <c:numFmt formatCode="General" sourceLinked="0"/>
        <c:tickLblPos val="nextTo"/>
        <c:crossAx val="253778176"/>
        <c:crosses val="autoZero"/>
        <c:auto val="1"/>
        <c:lblAlgn val="ctr"/>
        <c:lblOffset val="100"/>
      </c:catAx>
      <c:valAx>
        <c:axId val="253778176"/>
        <c:scaling>
          <c:orientation val="minMax"/>
        </c:scaling>
        <c:axPos val="b"/>
        <c:majorGridlines/>
        <c:numFmt formatCode="General" sourceLinked="1"/>
        <c:tickLblPos val="nextTo"/>
        <c:crossAx val="253729024"/>
        <c:crosses val="autoZero"/>
        <c:crossBetween val="between"/>
      </c:valAx>
    </c:plotArea>
    <c:legend>
      <c:legendPos val="r"/>
    </c:legend>
    <c:plotVisOnly val="1"/>
    <c:dispBlanksAs val="gap"/>
  </c:chart>
  <c:txPr>
    <a:bodyPr/>
    <a:lstStyle/>
    <a:p>
      <a:pPr>
        <a:defRPr sz="800">
          <a:latin typeface="Times New Roman" pitchFamily="18" charset="0"/>
          <a:cs typeface="Times New Roman" pitchFamily="18" charset="0"/>
        </a:defRPr>
      </a:pPr>
      <a:endParaRPr lang="ru-RU"/>
    </a:p>
  </c:txPr>
  <c:externalData r:id="rId1"/>
</c:chartSpace>
</file>

<file path=word/charts/chart40.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bar"/>
        <c:grouping val="clustered"/>
        <c:ser>
          <c:idx val="0"/>
          <c:order val="0"/>
          <c:tx>
            <c:strRef>
              <c:f>Лист1!$B$1</c:f>
              <c:strCache>
                <c:ptCount val="1"/>
                <c:pt idx="0">
                  <c:v>Качество услуг ЖКХ </c:v>
                </c:pt>
              </c:strCache>
            </c:strRef>
          </c:tx>
          <c:dLbls>
            <c:dLbl>
              <c:idx val="0"/>
              <c:layout>
                <c:manualLayout>
                  <c:x val="3.4722222222222224E-2"/>
                  <c:y val="-1.190476190476192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554-441A-B7E8-AB0F7A39C293}"/>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18-30</c:v>
                </c:pt>
              </c:strCache>
            </c:strRef>
          </c:cat>
          <c:val>
            <c:numRef>
              <c:f>Лист1!$B$2</c:f>
              <c:numCache>
                <c:formatCode>General</c:formatCode>
                <c:ptCount val="1"/>
                <c:pt idx="0">
                  <c:v>31</c:v>
                </c:pt>
              </c:numCache>
            </c:numRef>
          </c:val>
          <c:extLst xmlns:c16r2="http://schemas.microsoft.com/office/drawing/2015/06/chart">
            <c:ext xmlns:c16="http://schemas.microsoft.com/office/drawing/2014/chart" uri="{C3380CC4-5D6E-409C-BE32-E72D297353CC}">
              <c16:uniqueId val="{00000001-E554-441A-B7E8-AB0F7A39C293}"/>
            </c:ext>
          </c:extLst>
        </c:ser>
        <c:ser>
          <c:idx val="1"/>
          <c:order val="1"/>
          <c:tx>
            <c:strRef>
              <c:f>Лист1!$C$1</c:f>
              <c:strCache>
                <c:ptCount val="1"/>
                <c:pt idx="0">
                  <c:v>Медицинское обслуживание</c:v>
                </c:pt>
              </c:strCache>
            </c:strRef>
          </c:tx>
          <c:dLbls>
            <c:dLbl>
              <c:idx val="0"/>
              <c:layout>
                <c:manualLayout>
                  <c:x val="1.6203703703703703E-2"/>
                  <c:y val="-7.2750482331544027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554-441A-B7E8-AB0F7A39C293}"/>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18-30</c:v>
                </c:pt>
              </c:strCache>
            </c:strRef>
          </c:cat>
          <c:val>
            <c:numRef>
              <c:f>Лист1!$C$2</c:f>
              <c:numCache>
                <c:formatCode>General</c:formatCode>
                <c:ptCount val="1"/>
                <c:pt idx="0">
                  <c:v>55</c:v>
                </c:pt>
              </c:numCache>
            </c:numRef>
          </c:val>
          <c:extLst xmlns:c16r2="http://schemas.microsoft.com/office/drawing/2015/06/chart">
            <c:ext xmlns:c16="http://schemas.microsoft.com/office/drawing/2014/chart" uri="{C3380CC4-5D6E-409C-BE32-E72D297353CC}">
              <c16:uniqueId val="{00000003-E554-441A-B7E8-AB0F7A39C293}"/>
            </c:ext>
          </c:extLst>
        </c:ser>
        <c:ser>
          <c:idx val="2"/>
          <c:order val="2"/>
          <c:tx>
            <c:strRef>
              <c:f>Лист1!$D$1</c:f>
              <c:strCache>
                <c:ptCount val="1"/>
                <c:pt idx="0">
                  <c:v>Качество и доступность образования</c:v>
                </c:pt>
              </c:strCache>
            </c:strRef>
          </c:tx>
          <c:dLbls>
            <c:dLbl>
              <c:idx val="0"/>
              <c:layout>
                <c:manualLayout>
                  <c:x val="2.0833333333333367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554-441A-B7E8-AB0F7A39C293}"/>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18-30</c:v>
                </c:pt>
              </c:strCache>
            </c:strRef>
          </c:cat>
          <c:val>
            <c:numRef>
              <c:f>Лист1!$D$2</c:f>
              <c:numCache>
                <c:formatCode>General</c:formatCode>
                <c:ptCount val="1"/>
                <c:pt idx="0">
                  <c:v>41</c:v>
                </c:pt>
              </c:numCache>
            </c:numRef>
          </c:val>
          <c:extLst xmlns:c16r2="http://schemas.microsoft.com/office/drawing/2015/06/chart">
            <c:ext xmlns:c16="http://schemas.microsoft.com/office/drawing/2014/chart" uri="{C3380CC4-5D6E-409C-BE32-E72D297353CC}">
              <c16:uniqueId val="{00000005-E554-441A-B7E8-AB0F7A39C293}"/>
            </c:ext>
          </c:extLst>
        </c:ser>
        <c:ser>
          <c:idx val="3"/>
          <c:order val="3"/>
          <c:tx>
            <c:strRef>
              <c:f>Лист1!$E$1</c:f>
              <c:strCache>
                <c:ptCount val="1"/>
                <c:pt idx="0">
                  <c:v>Разнообразие досуговой деятельности</c:v>
                </c:pt>
              </c:strCache>
            </c:strRef>
          </c:tx>
          <c:dLbls>
            <c:dLbl>
              <c:idx val="0"/>
              <c:layout>
                <c:manualLayout>
                  <c:x val="1.851851851851857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554-441A-B7E8-AB0F7A39C293}"/>
                </c:ext>
              </c:extLst>
            </c:dLbl>
            <c:delete val="1"/>
            <c:spPr>
              <a:noFill/>
              <a:ln>
                <a:noFill/>
              </a:ln>
              <a:effectLst/>
            </c:spPr>
            <c:extLst xmlns:c16r2="http://schemas.microsoft.com/office/drawing/2015/06/chart">
              <c:ext xmlns:c15="http://schemas.microsoft.com/office/drawing/2012/chart" uri="{CE6537A1-D6FC-4f65-9D91-7224C49458BB}">
                <c15:showLeaderLines val="0"/>
              </c:ext>
            </c:extLst>
          </c:dLbls>
          <c:cat>
            <c:strRef>
              <c:f>Лист1!$A$2</c:f>
              <c:strCache>
                <c:ptCount val="1"/>
                <c:pt idx="0">
                  <c:v>18-30</c:v>
                </c:pt>
              </c:strCache>
            </c:strRef>
          </c:cat>
          <c:val>
            <c:numRef>
              <c:f>Лист1!$E$2</c:f>
              <c:numCache>
                <c:formatCode>General</c:formatCode>
                <c:ptCount val="1"/>
                <c:pt idx="0">
                  <c:v>33</c:v>
                </c:pt>
              </c:numCache>
            </c:numRef>
          </c:val>
          <c:extLst xmlns:c16r2="http://schemas.microsoft.com/office/drawing/2015/06/chart">
            <c:ext xmlns:c16="http://schemas.microsoft.com/office/drawing/2014/chart" uri="{C3380CC4-5D6E-409C-BE32-E72D297353CC}">
              <c16:uniqueId val="{00000007-E554-441A-B7E8-AB0F7A39C293}"/>
            </c:ext>
          </c:extLst>
        </c:ser>
        <c:ser>
          <c:idx val="4"/>
          <c:order val="4"/>
          <c:tx>
            <c:strRef>
              <c:f>Лист1!$F$1</c:f>
              <c:strCache>
                <c:ptCount val="1"/>
                <c:pt idx="0">
                  <c:v>Увеличение индивидуального строительства</c:v>
                </c:pt>
              </c:strCache>
            </c:strRef>
          </c:tx>
          <c:dLbls>
            <c:dLbl>
              <c:idx val="0"/>
              <c:layout>
                <c:manualLayout>
                  <c:x val="2.0833333333333412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554-441A-B7E8-AB0F7A39C293}"/>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18-30</c:v>
                </c:pt>
              </c:strCache>
            </c:strRef>
          </c:cat>
          <c:val>
            <c:numRef>
              <c:f>Лист1!$F$2</c:f>
              <c:numCache>
                <c:formatCode>General</c:formatCode>
                <c:ptCount val="1"/>
                <c:pt idx="0">
                  <c:v>67</c:v>
                </c:pt>
              </c:numCache>
            </c:numRef>
          </c:val>
          <c:extLst xmlns:c16r2="http://schemas.microsoft.com/office/drawing/2015/06/chart">
            <c:ext xmlns:c16="http://schemas.microsoft.com/office/drawing/2014/chart" uri="{C3380CC4-5D6E-409C-BE32-E72D297353CC}">
              <c16:uniqueId val="{00000009-E554-441A-B7E8-AB0F7A39C293}"/>
            </c:ext>
          </c:extLst>
        </c:ser>
        <c:shape val="box"/>
        <c:axId val="292111104"/>
        <c:axId val="292112640"/>
        <c:axId val="0"/>
      </c:bar3DChart>
      <c:catAx>
        <c:axId val="292111104"/>
        <c:scaling>
          <c:orientation val="minMax"/>
        </c:scaling>
        <c:delete val="1"/>
        <c:axPos val="l"/>
        <c:numFmt formatCode="General" sourceLinked="0"/>
        <c:tickLblPos val="none"/>
        <c:crossAx val="292112640"/>
        <c:crosses val="autoZero"/>
        <c:auto val="1"/>
        <c:lblAlgn val="ctr"/>
        <c:lblOffset val="100"/>
      </c:catAx>
      <c:valAx>
        <c:axId val="292112640"/>
        <c:scaling>
          <c:orientation val="minMax"/>
        </c:scaling>
        <c:axPos val="b"/>
        <c:majorGridlines/>
        <c:numFmt formatCode="General" sourceLinked="1"/>
        <c:tickLblPos val="nextTo"/>
        <c:crossAx val="292111104"/>
        <c:crosses val="autoZero"/>
        <c:crossBetween val="between"/>
      </c:valAx>
    </c:plotArea>
    <c:legend>
      <c:legendPos val="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4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scatterChart>
        <c:scatterStyle val="lineMarker"/>
        <c:ser>
          <c:idx val="0"/>
          <c:order val="0"/>
          <c:tx>
            <c:strRef>
              <c:f>Лист1!$B$1</c:f>
              <c:strCache>
                <c:ptCount val="1"/>
                <c:pt idx="0">
                  <c:v>Количество преступлений посредством социальной инженерии в РФ, тыс. дел</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l"/>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Лист1!$A$2:$A$6</c:f>
              <c:numCache>
                <c:formatCode>General</c:formatCode>
                <c:ptCount val="5"/>
                <c:pt idx="0">
                  <c:v>2018</c:v>
                </c:pt>
                <c:pt idx="1">
                  <c:v>2019</c:v>
                </c:pt>
                <c:pt idx="2">
                  <c:v>2020</c:v>
                </c:pt>
                <c:pt idx="3">
                  <c:v>2021</c:v>
                </c:pt>
                <c:pt idx="4">
                  <c:v>2022</c:v>
                </c:pt>
              </c:numCache>
            </c:numRef>
          </c:xVal>
          <c:yVal>
            <c:numRef>
              <c:f>Лист1!$B$2:$B$6</c:f>
              <c:numCache>
                <c:formatCode>General</c:formatCode>
                <c:ptCount val="5"/>
                <c:pt idx="0">
                  <c:v>80</c:v>
                </c:pt>
                <c:pt idx="1">
                  <c:v>117.6</c:v>
                </c:pt>
                <c:pt idx="2">
                  <c:v>225.5</c:v>
                </c:pt>
                <c:pt idx="3">
                  <c:v>271.10000000000002</c:v>
                </c:pt>
                <c:pt idx="4">
                  <c:v>379.54</c:v>
                </c:pt>
              </c:numCache>
            </c:numRef>
          </c:yVal>
          <c:extLst xmlns:c16r2="http://schemas.microsoft.com/office/drawing/2015/06/chart">
            <c:ext xmlns:c16="http://schemas.microsoft.com/office/drawing/2014/chart" uri="{C3380CC4-5D6E-409C-BE32-E72D297353CC}">
              <c16:uniqueId val="{00000000-472B-4C35-9815-7B8C83EEDFB4}"/>
            </c:ext>
          </c:extLst>
        </c:ser>
        <c:axId val="324073344"/>
        <c:axId val="324074880"/>
      </c:scatterChart>
      <c:valAx>
        <c:axId val="324073344"/>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4074880"/>
        <c:crosses val="autoZero"/>
        <c:crossBetween val="midCat"/>
      </c:valAx>
      <c:valAx>
        <c:axId val="32407488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4073344"/>
        <c:crosses val="autoZero"/>
        <c:crossBetween val="midCat"/>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4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Лист1!$B$35</c:f>
              <c:strCache>
                <c:ptCount val="1"/>
                <c:pt idx="0">
                  <c:v>Кол-во производственных травм</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ru-RU"/>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Лист1!$A$36:$A$40</c:f>
              <c:strCache>
                <c:ptCount val="5"/>
                <c:pt idx="0">
                  <c:v>2017 г.</c:v>
                </c:pt>
                <c:pt idx="1">
                  <c:v>2018 г.</c:v>
                </c:pt>
                <c:pt idx="2">
                  <c:v>2019 г.</c:v>
                </c:pt>
                <c:pt idx="3">
                  <c:v>2020 г.</c:v>
                </c:pt>
                <c:pt idx="4">
                  <c:v>2021 г.</c:v>
                </c:pt>
              </c:strCache>
            </c:strRef>
          </c:cat>
          <c:val>
            <c:numRef>
              <c:f>Лист1!$B$36:$B$40</c:f>
              <c:numCache>
                <c:formatCode>General</c:formatCode>
                <c:ptCount val="5"/>
                <c:pt idx="0">
                  <c:v>47</c:v>
                </c:pt>
                <c:pt idx="1">
                  <c:v>64</c:v>
                </c:pt>
                <c:pt idx="2">
                  <c:v>136</c:v>
                </c:pt>
                <c:pt idx="3">
                  <c:v>119</c:v>
                </c:pt>
                <c:pt idx="4">
                  <c:v>113</c:v>
                </c:pt>
              </c:numCache>
            </c:numRef>
          </c:val>
          <c:extLst xmlns:c16r2="http://schemas.microsoft.com/office/drawing/2015/06/chart">
            <c:ext xmlns:c16="http://schemas.microsoft.com/office/drawing/2014/chart" uri="{C3380CC4-5D6E-409C-BE32-E72D297353CC}">
              <c16:uniqueId val="{00000000-F456-42D5-9524-67317CF0665A}"/>
            </c:ext>
          </c:extLst>
        </c:ser>
        <c:ser>
          <c:idx val="1"/>
          <c:order val="1"/>
          <c:tx>
            <c:strRef>
              <c:f>Лист1!$C$35</c:f>
              <c:strCache>
                <c:ptCount val="1"/>
                <c:pt idx="0">
                  <c:v>Кол-во смертельных производственных травм</c:v>
                </c:pt>
              </c:strCache>
            </c:strRef>
          </c:tx>
          <c:spPr>
            <a:ln w="28575" cap="rnd">
              <a:solidFill>
                <a:schemeClr val="accent2"/>
              </a:solidFill>
              <a:round/>
            </a:ln>
            <a:effectLst/>
          </c:spPr>
          <c:marker>
            <c:symbol val="triangle"/>
            <c:size val="5"/>
            <c:spPr>
              <a:solidFill>
                <a:schemeClr val="accent2"/>
              </a:solidFill>
              <a:ln w="9525">
                <a:solidFill>
                  <a:schemeClr val="accent2"/>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ru-RU"/>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Лист1!$A$36:$A$40</c:f>
              <c:strCache>
                <c:ptCount val="5"/>
                <c:pt idx="0">
                  <c:v>2017 г.</c:v>
                </c:pt>
                <c:pt idx="1">
                  <c:v>2018 г.</c:v>
                </c:pt>
                <c:pt idx="2">
                  <c:v>2019 г.</c:v>
                </c:pt>
                <c:pt idx="3">
                  <c:v>2020 г.</c:v>
                </c:pt>
                <c:pt idx="4">
                  <c:v>2021 г.</c:v>
                </c:pt>
              </c:strCache>
            </c:strRef>
          </c:cat>
          <c:val>
            <c:numRef>
              <c:f>Лист1!$C$36:$C$40</c:f>
              <c:numCache>
                <c:formatCode>General</c:formatCode>
                <c:ptCount val="5"/>
                <c:pt idx="0">
                  <c:v>3</c:v>
                </c:pt>
                <c:pt idx="1">
                  <c:v>3</c:v>
                </c:pt>
                <c:pt idx="2">
                  <c:v>7</c:v>
                </c:pt>
                <c:pt idx="3">
                  <c:v>10</c:v>
                </c:pt>
                <c:pt idx="4">
                  <c:v>8</c:v>
                </c:pt>
              </c:numCache>
            </c:numRef>
          </c:val>
          <c:extLst xmlns:c16r2="http://schemas.microsoft.com/office/drawing/2015/06/chart">
            <c:ext xmlns:c16="http://schemas.microsoft.com/office/drawing/2014/chart" uri="{C3380CC4-5D6E-409C-BE32-E72D297353CC}">
              <c16:uniqueId val="{00000001-F456-42D5-9524-67317CF0665A}"/>
            </c:ext>
          </c:extLst>
        </c:ser>
        <c:marker val="1"/>
        <c:axId val="334639488"/>
        <c:axId val="334641024"/>
      </c:lineChart>
      <c:catAx>
        <c:axId val="33463948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ru-RU"/>
          </a:p>
        </c:txPr>
        <c:crossAx val="334641024"/>
        <c:crosses val="autoZero"/>
        <c:auto val="1"/>
        <c:lblAlgn val="ctr"/>
        <c:lblOffset val="100"/>
      </c:catAx>
      <c:valAx>
        <c:axId val="334641024"/>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r>
                  <a:rPr lang="ru-RU"/>
                  <a:t>Кол-во производственных травм, ед.</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ru-RU"/>
          </a:p>
        </c:txPr>
        <c:crossAx val="334639488"/>
        <c:crosses val="autoZero"/>
        <c:crossBetween val="between"/>
      </c:valAx>
      <c:spPr>
        <a:noFill/>
        <a:ln>
          <a:noFill/>
        </a:ln>
        <a:effectLst/>
      </c:spPr>
    </c:plotArea>
    <c:legend>
      <c:legendPos val="b"/>
      <c:layout>
        <c:manualLayout>
          <c:xMode val="edge"/>
          <c:yMode val="edge"/>
          <c:x val="0.13638888888888889"/>
          <c:y val="0.81693949175893243"/>
          <c:w val="0.77444444444444571"/>
          <c:h val="0.1626262809102885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latin typeface="Times New Roman" panose="02020603050405020304"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18"/>
          <c:dPt>
            <c:idx val="0"/>
            <c:spPr>
              <a:solidFill>
                <a:srgbClr val="00B0F0"/>
              </a:solidFill>
            </c:spPr>
            <c:extLst xmlns:c16r2="http://schemas.microsoft.com/office/drawing/2015/06/chart">
              <c:ext xmlns:c16="http://schemas.microsoft.com/office/drawing/2014/chart" uri="{C3380CC4-5D6E-409C-BE32-E72D297353CC}">
                <c16:uniqueId val="{00000000-252F-4EC6-8135-FAD10EB44C17}"/>
              </c:ext>
            </c:extLst>
          </c:dPt>
          <c:dPt>
            <c:idx val="1"/>
            <c:spPr>
              <a:solidFill>
                <a:srgbClr val="FF0000"/>
              </a:solidFill>
            </c:spPr>
            <c:extLst xmlns:c16r2="http://schemas.microsoft.com/office/drawing/2015/06/chart">
              <c:ext xmlns:c16="http://schemas.microsoft.com/office/drawing/2014/chart" uri="{C3380CC4-5D6E-409C-BE32-E72D297353CC}">
                <c16:uniqueId val="{00000001-252F-4EC6-8135-FAD10EB44C17}"/>
              </c:ext>
            </c:extLst>
          </c:dPt>
          <c:dPt>
            <c:idx val="2"/>
            <c:spPr>
              <a:solidFill>
                <a:srgbClr val="92D050"/>
              </a:solidFill>
            </c:spPr>
            <c:extLst xmlns:c16r2="http://schemas.microsoft.com/office/drawing/2015/06/chart">
              <c:ext xmlns:c16="http://schemas.microsoft.com/office/drawing/2014/chart" uri="{C3380CC4-5D6E-409C-BE32-E72D297353CC}">
                <c16:uniqueId val="{00000002-252F-4EC6-8135-FAD10EB44C17}"/>
              </c:ext>
            </c:extLst>
          </c:dPt>
          <c:dPt>
            <c:idx val="3"/>
            <c:spPr>
              <a:solidFill>
                <a:srgbClr val="FFFF00"/>
              </a:solidFill>
            </c:spPr>
            <c:extLst xmlns:c16r2="http://schemas.microsoft.com/office/drawing/2015/06/chart">
              <c:ext xmlns:c16="http://schemas.microsoft.com/office/drawing/2014/chart" uri="{C3380CC4-5D6E-409C-BE32-E72D297353CC}">
                <c16:uniqueId val="{00000003-252F-4EC6-8135-FAD10EB44C17}"/>
              </c:ext>
            </c:extLst>
          </c:dPt>
          <c:dLbls>
            <c:dLbl>
              <c:idx val="0"/>
              <c:layout>
                <c:manualLayout>
                  <c:x val="-1.9313666520851556E-2"/>
                  <c:y val="-0.1079086989126359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52F-4EC6-8135-FAD10EB44C17}"/>
                </c:ext>
              </c:extLst>
            </c:dLbl>
            <c:dLbl>
              <c:idx val="1"/>
              <c:layout>
                <c:manualLayout>
                  <c:x val="1.8666794254884805E-2"/>
                  <c:y val="6.2935883014623439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52F-4EC6-8135-FAD10EB44C17}"/>
                </c:ext>
              </c:extLst>
            </c:dLbl>
            <c:dLbl>
              <c:idx val="2"/>
              <c:layout>
                <c:manualLayout>
                  <c:x val="-1.2980551910177968E-2"/>
                  <c:y val="-1.351018622672166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52F-4EC6-8135-FAD10EB44C17}"/>
                </c:ext>
              </c:extLst>
            </c:dLbl>
            <c:dLbl>
              <c:idx val="3"/>
              <c:layout>
                <c:manualLayout>
                  <c:x val="9.2578557888597229E-2"/>
                  <c:y val="3.831708536432945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52F-4EC6-8135-FAD10EB44C17}"/>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52</c:v>
                </c:pt>
                <c:pt idx="1">
                  <c:v>36</c:v>
                </c:pt>
                <c:pt idx="2">
                  <c:v>18</c:v>
                </c:pt>
                <c:pt idx="3">
                  <c:v>6</c:v>
                </c:pt>
              </c:numCache>
            </c:numRef>
          </c:val>
          <c:extLst xmlns:c16r2="http://schemas.microsoft.com/office/drawing/2015/06/chart">
            <c:ext xmlns:c16="http://schemas.microsoft.com/office/drawing/2014/chart" uri="{C3380CC4-5D6E-409C-BE32-E72D297353CC}">
              <c16:uniqueId val="{00000004-252F-4EC6-8135-FAD10EB44C17}"/>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18"/>
          <c:dPt>
            <c:idx val="0"/>
            <c:spPr>
              <a:solidFill>
                <a:srgbClr val="00B0F0"/>
              </a:solidFill>
            </c:spPr>
            <c:extLst xmlns:c16r2="http://schemas.microsoft.com/office/drawing/2015/06/chart">
              <c:ext xmlns:c16="http://schemas.microsoft.com/office/drawing/2014/chart" uri="{C3380CC4-5D6E-409C-BE32-E72D297353CC}">
                <c16:uniqueId val="{00000000-1CF6-44B8-A5DE-91CE6270CDC7}"/>
              </c:ext>
            </c:extLst>
          </c:dPt>
          <c:dPt>
            <c:idx val="1"/>
            <c:spPr>
              <a:solidFill>
                <a:srgbClr val="FF0000"/>
              </a:solidFill>
            </c:spPr>
            <c:extLst xmlns:c16r2="http://schemas.microsoft.com/office/drawing/2015/06/chart">
              <c:ext xmlns:c16="http://schemas.microsoft.com/office/drawing/2014/chart" uri="{C3380CC4-5D6E-409C-BE32-E72D297353CC}">
                <c16:uniqueId val="{00000001-1CF6-44B8-A5DE-91CE6270CDC7}"/>
              </c:ext>
            </c:extLst>
          </c:dPt>
          <c:dPt>
            <c:idx val="2"/>
            <c:spPr>
              <a:solidFill>
                <a:srgbClr val="92D050"/>
              </a:solidFill>
            </c:spPr>
            <c:extLst xmlns:c16r2="http://schemas.microsoft.com/office/drawing/2015/06/chart">
              <c:ext xmlns:c16="http://schemas.microsoft.com/office/drawing/2014/chart" uri="{C3380CC4-5D6E-409C-BE32-E72D297353CC}">
                <c16:uniqueId val="{00000002-1CF6-44B8-A5DE-91CE6270CDC7}"/>
              </c:ext>
            </c:extLst>
          </c:dPt>
          <c:dPt>
            <c:idx val="3"/>
            <c:spPr>
              <a:solidFill>
                <a:srgbClr val="FFFF00"/>
              </a:solidFill>
            </c:spPr>
            <c:extLst xmlns:c16r2="http://schemas.microsoft.com/office/drawing/2015/06/chart">
              <c:ext xmlns:c16="http://schemas.microsoft.com/office/drawing/2014/chart" uri="{C3380CC4-5D6E-409C-BE32-E72D297353CC}">
                <c16:uniqueId val="{00000003-1CF6-44B8-A5DE-91CE6270CDC7}"/>
              </c:ext>
            </c:extLst>
          </c:dPt>
          <c:dLbls>
            <c:dLbl>
              <c:idx val="0"/>
              <c:layout>
                <c:manualLayout>
                  <c:x val="-1.9313666520851556E-2"/>
                  <c:y val="-0.1079086989126359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CF6-44B8-A5DE-91CE6270CDC7}"/>
                </c:ext>
              </c:extLst>
            </c:dLbl>
            <c:dLbl>
              <c:idx val="1"/>
              <c:layout>
                <c:manualLayout>
                  <c:x val="1.8666794254884805E-2"/>
                  <c:y val="6.2935883014623465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CF6-44B8-A5DE-91CE6270CDC7}"/>
                </c:ext>
              </c:extLst>
            </c:dLbl>
            <c:dLbl>
              <c:idx val="2"/>
              <c:layout>
                <c:manualLayout>
                  <c:x val="-1.2980551910177976E-2"/>
                  <c:y val="-1.351018622672166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CF6-44B8-A5DE-91CE6270CDC7}"/>
                </c:ext>
              </c:extLst>
            </c:dLbl>
            <c:dLbl>
              <c:idx val="3"/>
              <c:layout>
                <c:manualLayout>
                  <c:x val="9.2578557888597229E-2"/>
                  <c:y val="3.831708536432945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CF6-44B8-A5DE-91CE6270CDC7}"/>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36</c:v>
                </c:pt>
                <c:pt idx="1">
                  <c:v>48</c:v>
                </c:pt>
                <c:pt idx="2">
                  <c:v>16</c:v>
                </c:pt>
                <c:pt idx="3">
                  <c:v>12</c:v>
                </c:pt>
              </c:numCache>
            </c:numRef>
          </c:val>
          <c:extLst xmlns:c16r2="http://schemas.microsoft.com/office/drawing/2015/06/chart">
            <c:ext xmlns:c16="http://schemas.microsoft.com/office/drawing/2014/chart" uri="{C3380CC4-5D6E-409C-BE32-E72D297353CC}">
              <c16:uniqueId val="{00000004-1CF6-44B8-A5DE-91CE6270CDC7}"/>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dPt>
            <c:idx val="0"/>
            <c:spPr>
              <a:solidFill>
                <a:srgbClr val="00B0F0"/>
              </a:solidFill>
            </c:spPr>
            <c:extLst xmlns:c16r2="http://schemas.microsoft.com/office/drawing/2015/06/chart">
              <c:ext xmlns:c16="http://schemas.microsoft.com/office/drawing/2014/chart" uri="{C3380CC4-5D6E-409C-BE32-E72D297353CC}">
                <c16:uniqueId val="{00000000-E753-45C1-A61D-F35930BDF77A}"/>
              </c:ext>
            </c:extLst>
          </c:dPt>
          <c:dPt>
            <c:idx val="1"/>
            <c:spPr>
              <a:solidFill>
                <a:srgbClr val="FF0000"/>
              </a:solidFill>
            </c:spPr>
            <c:extLst xmlns:c16r2="http://schemas.microsoft.com/office/drawing/2015/06/chart">
              <c:ext xmlns:c16="http://schemas.microsoft.com/office/drawing/2014/chart" uri="{C3380CC4-5D6E-409C-BE32-E72D297353CC}">
                <c16:uniqueId val="{00000001-E753-45C1-A61D-F35930BDF77A}"/>
              </c:ext>
            </c:extLst>
          </c:dPt>
          <c:dPt>
            <c:idx val="2"/>
            <c:spPr>
              <a:solidFill>
                <a:srgbClr val="92D050"/>
              </a:solidFill>
            </c:spPr>
            <c:extLst xmlns:c16r2="http://schemas.microsoft.com/office/drawing/2015/06/chart">
              <c:ext xmlns:c16="http://schemas.microsoft.com/office/drawing/2014/chart" uri="{C3380CC4-5D6E-409C-BE32-E72D297353CC}">
                <c16:uniqueId val="{00000002-E753-45C1-A61D-F35930BDF77A}"/>
              </c:ext>
            </c:extLst>
          </c:dPt>
          <c:dPt>
            <c:idx val="3"/>
            <c:spPr>
              <a:solidFill>
                <a:srgbClr val="FFFF00"/>
              </a:solidFill>
            </c:spPr>
            <c:extLst xmlns:c16r2="http://schemas.microsoft.com/office/drawing/2015/06/chart">
              <c:ext xmlns:c16="http://schemas.microsoft.com/office/drawing/2014/chart" uri="{C3380CC4-5D6E-409C-BE32-E72D297353CC}">
                <c16:uniqueId val="{00000003-E753-45C1-A61D-F35930BDF77A}"/>
              </c:ext>
            </c:extLst>
          </c:dPt>
          <c:dLbls>
            <c:dLbl>
              <c:idx val="0"/>
              <c:layout>
                <c:manualLayout>
                  <c:x val="2.4540317876932092E-2"/>
                  <c:y val="-9.951256092988490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753-45C1-A61D-F35930BDF77A}"/>
                </c:ext>
              </c:extLst>
            </c:dLbl>
            <c:dLbl>
              <c:idx val="1"/>
              <c:layout>
                <c:manualLayout>
                  <c:x val="2.3465387139107608E-2"/>
                  <c:y val="-4.471722284714509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753-45C1-A61D-F35930BDF77A}"/>
                </c:ext>
              </c:extLst>
            </c:dLbl>
            <c:dLbl>
              <c:idx val="2"/>
              <c:layout>
                <c:manualLayout>
                  <c:x val="-4.4664807524059477E-2"/>
                  <c:y val="7.8699537557805534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753-45C1-A61D-F35930BDF77A}"/>
                </c:ext>
              </c:extLst>
            </c:dLbl>
            <c:dLbl>
              <c:idx val="3"/>
              <c:layout>
                <c:manualLayout>
                  <c:x val="2.3497193059200942E-2"/>
                  <c:y val="-0.1062479690038745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753-45C1-A61D-F35930BDF77A}"/>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в радостном</c:v>
                </c:pt>
                <c:pt idx="1">
                  <c:v>в грустном</c:v>
                </c:pt>
                <c:pt idx="2">
                  <c:v>в  спокойном</c:v>
                </c:pt>
                <c:pt idx="3">
                  <c:v>в раздраженном</c:v>
                </c:pt>
              </c:strCache>
            </c:strRef>
          </c:cat>
          <c:val>
            <c:numRef>
              <c:f>Лист1!$B$2:$B$5</c:f>
              <c:numCache>
                <c:formatCode>General</c:formatCode>
                <c:ptCount val="4"/>
                <c:pt idx="0">
                  <c:v>14</c:v>
                </c:pt>
                <c:pt idx="1">
                  <c:v>26</c:v>
                </c:pt>
                <c:pt idx="2">
                  <c:v>34</c:v>
                </c:pt>
                <c:pt idx="3">
                  <c:v>26</c:v>
                </c:pt>
              </c:numCache>
            </c:numRef>
          </c:val>
          <c:extLst xmlns:c16r2="http://schemas.microsoft.com/office/drawing/2015/06/chart">
            <c:ext xmlns:c16="http://schemas.microsoft.com/office/drawing/2014/chart" uri="{C3380CC4-5D6E-409C-BE32-E72D297353CC}">
              <c16:uniqueId val="{00000004-E753-45C1-A61D-F35930BDF77A}"/>
            </c:ext>
          </c:extLst>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Продажи</c:v>
                </c:pt>
              </c:strCache>
            </c:strRef>
          </c:tx>
          <c:dLbls>
            <c:dLbl>
              <c:idx val="0"/>
              <c:layout>
                <c:manualLayout>
                  <c:x val="-2.7657389180519288E-2"/>
                  <c:y val="-6.295119360079989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925-43DE-9751-402F2F18905A}"/>
                </c:ext>
              </c:extLst>
            </c:dLbl>
            <c:dLbl>
              <c:idx val="1"/>
              <c:layout>
                <c:manualLayout>
                  <c:x val="-2.3952591863517027E-2"/>
                  <c:y val="7.337832770903643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925-43DE-9751-402F2F18905A}"/>
                </c:ext>
              </c:extLst>
            </c:dLbl>
            <c:dLbl>
              <c:idx val="2"/>
              <c:layout>
                <c:manualLayout>
                  <c:x val="7.2453248031496123E-2"/>
                  <c:y val="5.496437945256850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925-43DE-9751-402F2F18905A}"/>
                </c:ext>
              </c:extLst>
            </c:dLbl>
            <c:dLbl>
              <c:idx val="3"/>
              <c:layout>
                <c:manualLayout>
                  <c:x val="3.3541028725576016E-2"/>
                  <c:y val="-8.798087739032621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925-43DE-9751-402F2F18905A}"/>
                </c:ext>
              </c:extLst>
            </c:dLbl>
            <c:dLbl>
              <c:idx val="4"/>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925-43DE-9751-402F2F18905A}"/>
                </c:ext>
              </c:extLst>
            </c:dLbl>
            <c:dLbl>
              <c:idx val="5"/>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925-43DE-9751-402F2F18905A}"/>
                </c:ext>
              </c:extLst>
            </c:dLbl>
            <c:delete val="1"/>
            <c:spPr>
              <a:noFill/>
              <a:ln>
                <a:noFill/>
              </a:ln>
              <a:effectLst/>
            </c:spPr>
            <c:extLst xmlns:c16r2="http://schemas.microsoft.com/office/drawing/2015/06/chart">
              <c:ext xmlns:c15="http://schemas.microsoft.com/office/drawing/2012/chart" uri="{CE6537A1-D6FC-4f65-9D91-7224C49458BB}">
                <c15:showLeaderLines val="0"/>
              </c:ext>
            </c:extLst>
          </c:dLbls>
          <c:cat>
            <c:strRef>
              <c:f>Лист1!$A$2:$A$7</c:f>
              <c:strCache>
                <c:ptCount val="6"/>
                <c:pt idx="0">
                  <c:v>радостные позитивные эмоции</c:v>
                </c:pt>
                <c:pt idx="1">
                  <c:v>убирает негатив</c:v>
                </c:pt>
                <c:pt idx="2">
                  <c:v>дает поразмышлять о важном</c:v>
                </c:pt>
                <c:pt idx="3">
                  <c:v>взывает духовный и творческий подъем</c:v>
                </c:pt>
                <c:pt idx="4">
                  <c:v>позволяет сосредоточиться на работе</c:v>
                </c:pt>
                <c:pt idx="5">
                  <c:v>дает бодрость</c:v>
                </c:pt>
              </c:strCache>
            </c:strRef>
          </c:cat>
          <c:val>
            <c:numRef>
              <c:f>Лист1!$B$2:$B$7</c:f>
              <c:numCache>
                <c:formatCode>General</c:formatCode>
                <c:ptCount val="6"/>
                <c:pt idx="0">
                  <c:v>82</c:v>
                </c:pt>
                <c:pt idx="1">
                  <c:v>24</c:v>
                </c:pt>
                <c:pt idx="2">
                  <c:v>78</c:v>
                </c:pt>
                <c:pt idx="3">
                  <c:v>56</c:v>
                </c:pt>
                <c:pt idx="4">
                  <c:v>12</c:v>
                </c:pt>
                <c:pt idx="5">
                  <c:v>10</c:v>
                </c:pt>
              </c:numCache>
            </c:numRef>
          </c:val>
          <c:extLst xmlns:c16r2="http://schemas.microsoft.com/office/drawing/2015/06/chart">
            <c:ext xmlns:c16="http://schemas.microsoft.com/office/drawing/2014/chart" uri="{C3380CC4-5D6E-409C-BE32-E72D297353CC}">
              <c16:uniqueId val="{00000006-9925-43DE-9751-402F2F18905A}"/>
            </c:ext>
          </c:extLst>
        </c:ser>
        <c:gapWidth val="100"/>
        <c:axId val="260432640"/>
        <c:axId val="260429696"/>
      </c:barChart>
      <c:valAx>
        <c:axId val="260429696"/>
        <c:scaling>
          <c:orientation val="minMax"/>
        </c:scaling>
        <c:axPos val="b"/>
        <c:majorGridlines/>
        <c:numFmt formatCode="General" sourceLinked="1"/>
        <c:tickLblPos val="nextTo"/>
        <c:crossAx val="260432640"/>
        <c:crosses val="autoZero"/>
        <c:crossBetween val="between"/>
      </c:valAx>
      <c:catAx>
        <c:axId val="260432640"/>
        <c:scaling>
          <c:orientation val="minMax"/>
        </c:scaling>
        <c:axPos val="l"/>
        <c:numFmt formatCode="General" sourceLinked="0"/>
        <c:tickLblPos val="nextTo"/>
        <c:crossAx val="260429696"/>
        <c:crosses val="autoZero"/>
        <c:auto val="1"/>
        <c:lblAlgn val="ctr"/>
        <c:lblOffset val="100"/>
      </c:catAx>
    </c:plotArea>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Столбец1</c:v>
                </c:pt>
              </c:strCache>
            </c:strRef>
          </c:tx>
          <c:explosion val="25"/>
          <c:dPt>
            <c:idx val="0"/>
            <c:spPr>
              <a:solidFill>
                <a:srgbClr val="00B0F0"/>
              </a:solidFill>
            </c:spPr>
            <c:extLst xmlns:c16r2="http://schemas.microsoft.com/office/drawing/2015/06/chart">
              <c:ext xmlns:c16="http://schemas.microsoft.com/office/drawing/2014/chart" uri="{C3380CC4-5D6E-409C-BE32-E72D297353CC}">
                <c16:uniqueId val="{00000000-0B15-4A7C-9B3E-5735576003AD}"/>
              </c:ext>
            </c:extLst>
          </c:dPt>
          <c:dPt>
            <c:idx val="1"/>
            <c:spPr>
              <a:solidFill>
                <a:srgbClr val="FF0000"/>
              </a:solidFill>
            </c:spPr>
            <c:extLst xmlns:c16r2="http://schemas.microsoft.com/office/drawing/2015/06/chart">
              <c:ext xmlns:c16="http://schemas.microsoft.com/office/drawing/2014/chart" uri="{C3380CC4-5D6E-409C-BE32-E72D297353CC}">
                <c16:uniqueId val="{00000001-0B15-4A7C-9B3E-5735576003AD}"/>
              </c:ext>
            </c:extLst>
          </c:dPt>
          <c:dPt>
            <c:idx val="2"/>
            <c:spPr>
              <a:solidFill>
                <a:srgbClr val="92D050"/>
              </a:solidFill>
            </c:spPr>
            <c:extLst xmlns:c16r2="http://schemas.microsoft.com/office/drawing/2015/06/chart">
              <c:ext xmlns:c16="http://schemas.microsoft.com/office/drawing/2014/chart" uri="{C3380CC4-5D6E-409C-BE32-E72D297353CC}">
                <c16:uniqueId val="{00000002-0B15-4A7C-9B3E-5735576003AD}"/>
              </c:ext>
            </c:extLst>
          </c:dPt>
          <c:dPt>
            <c:idx val="3"/>
            <c:spPr>
              <a:solidFill>
                <a:srgbClr val="FFFF00"/>
              </a:solidFill>
            </c:spPr>
            <c:extLst xmlns:c16r2="http://schemas.microsoft.com/office/drawing/2015/06/chart">
              <c:ext xmlns:c16="http://schemas.microsoft.com/office/drawing/2014/chart" uri="{C3380CC4-5D6E-409C-BE32-E72D297353CC}">
                <c16:uniqueId val="{00000003-0B15-4A7C-9B3E-5735576003AD}"/>
              </c:ext>
            </c:extLst>
          </c:dPt>
          <c:dLbls>
            <c:dLbl>
              <c:idx val="0"/>
              <c:layout>
                <c:manualLayout>
                  <c:x val="3.5891154345266975E-3"/>
                  <c:y val="-7.254934573207474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B15-4A7C-9B3E-5735576003AD}"/>
                </c:ext>
              </c:extLst>
            </c:dLbl>
            <c:dLbl>
              <c:idx val="1"/>
              <c:layout>
                <c:manualLayout>
                  <c:x val="-5.7751399978413734E-2"/>
                  <c:y val="-6.838599361649447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B15-4A7C-9B3E-5735576003AD}"/>
                </c:ext>
              </c:extLst>
            </c:dLbl>
            <c:dLbl>
              <c:idx val="2"/>
              <c:layout>
                <c:manualLayout>
                  <c:x val="-1.0498394825288216E-2"/>
                  <c:y val="1.088251474896842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B15-4A7C-9B3E-5735576003AD}"/>
                </c:ext>
              </c:extLst>
            </c:dLbl>
            <c:dLbl>
              <c:idx val="3"/>
              <c:layout>
                <c:manualLayout>
                  <c:x val="5.0981930175527553E-2"/>
                  <c:y val="-4.760535756887923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B15-4A7C-9B3E-5735576003AD}"/>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да</c:v>
                </c:pt>
                <c:pt idx="1">
                  <c:v>скорее, да</c:v>
                </c:pt>
                <c:pt idx="2">
                  <c:v>скорее, нет</c:v>
                </c:pt>
                <c:pt idx="3">
                  <c:v>нет</c:v>
                </c:pt>
              </c:strCache>
            </c:strRef>
          </c:cat>
          <c:val>
            <c:numRef>
              <c:f>Лист1!$B$2:$B$5</c:f>
              <c:numCache>
                <c:formatCode>General</c:formatCode>
                <c:ptCount val="4"/>
                <c:pt idx="0">
                  <c:v>38</c:v>
                </c:pt>
                <c:pt idx="1">
                  <c:v>46</c:v>
                </c:pt>
                <c:pt idx="2">
                  <c:v>11</c:v>
                </c:pt>
                <c:pt idx="3">
                  <c:v>5</c:v>
                </c:pt>
              </c:numCache>
            </c:numRef>
          </c:val>
          <c:extLst xmlns:c16r2="http://schemas.microsoft.com/office/drawing/2015/06/chart">
            <c:ext xmlns:c16="http://schemas.microsoft.com/office/drawing/2014/chart" uri="{C3380CC4-5D6E-409C-BE32-E72D297353CC}">
              <c16:uniqueId val="{00000004-0B15-4A7C-9B3E-5735576003AD}"/>
            </c:ext>
          </c:extLst>
        </c:ser>
      </c:pie3DChart>
    </c:plotArea>
    <c:legend>
      <c:legendPos val="r"/>
    </c:legend>
    <c:plotVisOnly val="1"/>
    <c:dispBlanksAs val="zero"/>
  </c:chart>
  <c:txPr>
    <a:bodyPr/>
    <a:lstStyle/>
    <a:p>
      <a:pPr>
        <a:defRPr sz="800">
          <a:latin typeface="Times New Roman" pitchFamily="18" charset="0"/>
          <a:cs typeface="Times New Roman" pitchFamily="18" charset="0"/>
        </a:defRPr>
      </a:pPr>
      <a:endParaRPr lang="ru-RU"/>
    </a:p>
  </c:tx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C87859B-0F02-4E60-97AC-978353C4EC16}" type="doc">
      <dgm:prSet loTypeId="urn:microsoft.com/office/officeart/2005/8/layout/process2" loCatId="process" qsTypeId="urn:microsoft.com/office/officeart/2005/8/quickstyle/simple2" qsCatId="simple" csTypeId="urn:microsoft.com/office/officeart/2005/8/colors/accent1_2" csCatId="accent1" phldr="1"/>
      <dgm:spPr/>
      <dgm:t>
        <a:bodyPr/>
        <a:lstStyle/>
        <a:p>
          <a:endParaRPr lang="ru-RU"/>
        </a:p>
      </dgm:t>
    </dgm:pt>
    <dgm:pt modelId="{D21676FF-309B-4547-AA34-FAA488D87A34}">
      <dgm:prSet phldrT="[Текст]"/>
      <dgm:spPr/>
      <dgm:t>
        <a:bodyPr/>
        <a:lstStyle/>
        <a:p>
          <a:pPr algn="ctr"/>
          <a:r>
            <a:rPr lang="ru-RU">
              <a:latin typeface="Times New Roman" pitchFamily="18" charset="0"/>
              <a:cs typeface="Times New Roman" pitchFamily="18" charset="0"/>
            </a:rPr>
            <a:t>Доверие</a:t>
          </a:r>
        </a:p>
      </dgm:t>
    </dgm:pt>
    <dgm:pt modelId="{789B303E-3C0E-425C-9BFF-E55F0B05ED08}" type="parTrans" cxnId="{D86B7F13-94B2-4CC4-82B6-8AECA1821C73}">
      <dgm:prSet/>
      <dgm:spPr/>
      <dgm:t>
        <a:bodyPr/>
        <a:lstStyle/>
        <a:p>
          <a:pPr algn="ctr"/>
          <a:endParaRPr lang="ru-RU">
            <a:latin typeface="Times New Roman" pitchFamily="18" charset="0"/>
            <a:cs typeface="Times New Roman" pitchFamily="18" charset="0"/>
          </a:endParaRPr>
        </a:p>
      </dgm:t>
    </dgm:pt>
    <dgm:pt modelId="{4E6548A7-09BC-4263-A0B5-177B58EC0D08}" type="sibTrans" cxnId="{D86B7F13-94B2-4CC4-82B6-8AECA1821C73}">
      <dgm:prSet/>
      <dgm:spPr/>
      <dgm:t>
        <a:bodyPr/>
        <a:lstStyle/>
        <a:p>
          <a:pPr algn="ctr"/>
          <a:endParaRPr lang="ru-RU">
            <a:latin typeface="Times New Roman" pitchFamily="18" charset="0"/>
            <a:cs typeface="Times New Roman" pitchFamily="18" charset="0"/>
          </a:endParaRPr>
        </a:p>
      </dgm:t>
    </dgm:pt>
    <dgm:pt modelId="{97691202-86FA-4816-AA74-E4DE9AA39376}">
      <dgm:prSet phldrT="[Текст]"/>
      <dgm:spPr/>
      <dgm:t>
        <a:bodyPr/>
        <a:lstStyle/>
        <a:p>
          <a:pPr algn="ctr"/>
          <a:r>
            <a:rPr lang="ru-RU">
              <a:latin typeface="Times New Roman" pitchFamily="18" charset="0"/>
              <a:cs typeface="Times New Roman" pitchFamily="18" charset="0"/>
            </a:rPr>
            <a:t>1. базовый уровень</a:t>
          </a:r>
        </a:p>
      </dgm:t>
    </dgm:pt>
    <dgm:pt modelId="{B1E446A7-696C-43A4-BB10-419BAC12692D}" type="parTrans" cxnId="{8796DD53-8B1F-481B-9276-5EB383CE2929}">
      <dgm:prSet/>
      <dgm:spPr/>
      <dgm:t>
        <a:bodyPr/>
        <a:lstStyle/>
        <a:p>
          <a:pPr algn="ctr"/>
          <a:endParaRPr lang="ru-RU">
            <a:latin typeface="Times New Roman" pitchFamily="18" charset="0"/>
            <a:cs typeface="Times New Roman" pitchFamily="18" charset="0"/>
          </a:endParaRPr>
        </a:p>
      </dgm:t>
    </dgm:pt>
    <dgm:pt modelId="{6C66D0C2-502A-41BB-8BD8-FF0BAF522332}" type="sibTrans" cxnId="{8796DD53-8B1F-481B-9276-5EB383CE2929}">
      <dgm:prSet/>
      <dgm:spPr/>
      <dgm:t>
        <a:bodyPr/>
        <a:lstStyle/>
        <a:p>
          <a:pPr algn="ctr"/>
          <a:endParaRPr lang="ru-RU">
            <a:latin typeface="Times New Roman" pitchFamily="18" charset="0"/>
            <a:cs typeface="Times New Roman" pitchFamily="18" charset="0"/>
          </a:endParaRPr>
        </a:p>
      </dgm:t>
    </dgm:pt>
    <dgm:pt modelId="{71AC5E31-C9C9-4642-B921-90FAEF562CAF}">
      <dgm:prSet phldrT="[Текст]"/>
      <dgm:spPr/>
      <dgm:t>
        <a:bodyPr/>
        <a:lstStyle/>
        <a:p>
          <a:pPr algn="ctr"/>
          <a:r>
            <a:rPr lang="ru-RU">
              <a:latin typeface="Times New Roman" pitchFamily="18" charset="0"/>
              <a:cs typeface="Times New Roman" pitchFamily="18" charset="0"/>
            </a:rPr>
            <a:t>2. личностный уровень </a:t>
          </a:r>
        </a:p>
      </dgm:t>
    </dgm:pt>
    <dgm:pt modelId="{A33838CA-FB37-401C-B26E-54B8DE1A7EDB}" type="parTrans" cxnId="{385C2EE4-08DA-427C-8AF9-A6F97ED89184}">
      <dgm:prSet/>
      <dgm:spPr/>
      <dgm:t>
        <a:bodyPr/>
        <a:lstStyle/>
        <a:p>
          <a:pPr algn="ctr"/>
          <a:endParaRPr lang="ru-RU">
            <a:latin typeface="Times New Roman" pitchFamily="18" charset="0"/>
            <a:cs typeface="Times New Roman" pitchFamily="18" charset="0"/>
          </a:endParaRPr>
        </a:p>
      </dgm:t>
    </dgm:pt>
    <dgm:pt modelId="{EE960132-E636-43C5-9E18-BA0429C98CF1}" type="sibTrans" cxnId="{385C2EE4-08DA-427C-8AF9-A6F97ED89184}">
      <dgm:prSet/>
      <dgm:spPr/>
      <dgm:t>
        <a:bodyPr/>
        <a:lstStyle/>
        <a:p>
          <a:pPr algn="ctr"/>
          <a:endParaRPr lang="ru-RU">
            <a:latin typeface="Times New Roman" pitchFamily="18" charset="0"/>
            <a:cs typeface="Times New Roman" pitchFamily="18" charset="0"/>
          </a:endParaRPr>
        </a:p>
      </dgm:t>
    </dgm:pt>
    <dgm:pt modelId="{07D00076-F5C3-4D3E-BEB1-F4199C9CEFBF}">
      <dgm:prSet phldrT="[Текст]"/>
      <dgm:spPr/>
      <dgm:t>
        <a:bodyPr/>
        <a:lstStyle/>
        <a:p>
          <a:pPr algn="ctr"/>
          <a:r>
            <a:rPr lang="ru-RU">
              <a:latin typeface="Times New Roman" pitchFamily="18" charset="0"/>
              <a:cs typeface="Times New Roman" pitchFamily="18" charset="0"/>
            </a:rPr>
            <a:t>3. социальный уровень</a:t>
          </a:r>
        </a:p>
      </dgm:t>
    </dgm:pt>
    <dgm:pt modelId="{77C0499D-FC6E-4284-BE01-2CB2A7E49A3A}" type="parTrans" cxnId="{79E6B7C4-02C7-472C-9323-0AC300EF1DAC}">
      <dgm:prSet/>
      <dgm:spPr/>
      <dgm:t>
        <a:bodyPr/>
        <a:lstStyle/>
        <a:p>
          <a:pPr algn="ctr"/>
          <a:endParaRPr lang="ru-RU">
            <a:latin typeface="Times New Roman" pitchFamily="18" charset="0"/>
            <a:cs typeface="Times New Roman" pitchFamily="18" charset="0"/>
          </a:endParaRPr>
        </a:p>
      </dgm:t>
    </dgm:pt>
    <dgm:pt modelId="{8E49F2F7-B3B2-4C2E-A081-C6DAA268C627}" type="sibTrans" cxnId="{79E6B7C4-02C7-472C-9323-0AC300EF1DAC}">
      <dgm:prSet/>
      <dgm:spPr/>
      <dgm:t>
        <a:bodyPr/>
        <a:lstStyle/>
        <a:p>
          <a:pPr algn="ctr"/>
          <a:endParaRPr lang="ru-RU">
            <a:latin typeface="Times New Roman" pitchFamily="18" charset="0"/>
            <a:cs typeface="Times New Roman" pitchFamily="18" charset="0"/>
          </a:endParaRPr>
        </a:p>
      </dgm:t>
    </dgm:pt>
    <dgm:pt modelId="{A476DB12-A90A-4918-84F3-A297A5EB4189}">
      <dgm:prSet/>
      <dgm:spPr/>
      <dgm:t>
        <a:bodyPr/>
        <a:lstStyle/>
        <a:p>
          <a:pPr algn="ctr"/>
          <a:r>
            <a:rPr lang="ru-RU">
              <a:latin typeface="Times New Roman" pitchFamily="18" charset="0"/>
              <a:cs typeface="Times New Roman" pitchFamily="18" charset="0"/>
            </a:rPr>
            <a:t>4. культурный уровень</a:t>
          </a:r>
        </a:p>
      </dgm:t>
    </dgm:pt>
    <dgm:pt modelId="{62FAE35F-9335-4E7E-8A38-CA42117FBC4C}" type="parTrans" cxnId="{AEBA754E-757C-41DB-A5E4-C835B613FF0A}">
      <dgm:prSet/>
      <dgm:spPr/>
      <dgm:t>
        <a:bodyPr/>
        <a:lstStyle/>
        <a:p>
          <a:pPr algn="ctr"/>
          <a:endParaRPr lang="ru-RU">
            <a:latin typeface="Times New Roman" pitchFamily="18" charset="0"/>
            <a:cs typeface="Times New Roman" pitchFamily="18" charset="0"/>
          </a:endParaRPr>
        </a:p>
      </dgm:t>
    </dgm:pt>
    <dgm:pt modelId="{EDA6DF06-E3D0-41A6-8758-70F037EB4E91}" type="sibTrans" cxnId="{AEBA754E-757C-41DB-A5E4-C835B613FF0A}">
      <dgm:prSet/>
      <dgm:spPr/>
      <dgm:t>
        <a:bodyPr/>
        <a:lstStyle/>
        <a:p>
          <a:pPr algn="ctr"/>
          <a:endParaRPr lang="ru-RU">
            <a:latin typeface="Times New Roman" pitchFamily="18" charset="0"/>
            <a:cs typeface="Times New Roman" pitchFamily="18" charset="0"/>
          </a:endParaRPr>
        </a:p>
      </dgm:t>
    </dgm:pt>
    <dgm:pt modelId="{92D8C2C1-6BF9-49D9-95B1-ACD8507D22E2}" type="pres">
      <dgm:prSet presAssocID="{DC87859B-0F02-4E60-97AC-978353C4EC16}" presName="linearFlow" presStyleCnt="0">
        <dgm:presLayoutVars>
          <dgm:resizeHandles val="exact"/>
        </dgm:presLayoutVars>
      </dgm:prSet>
      <dgm:spPr/>
      <dgm:t>
        <a:bodyPr/>
        <a:lstStyle/>
        <a:p>
          <a:endParaRPr lang="ru-RU"/>
        </a:p>
      </dgm:t>
    </dgm:pt>
    <dgm:pt modelId="{01EBABC7-01C3-44E9-85A6-BAFA3FDA9E33}" type="pres">
      <dgm:prSet presAssocID="{D21676FF-309B-4547-AA34-FAA488D87A34}" presName="node" presStyleLbl="node1" presStyleIdx="0" presStyleCnt="5">
        <dgm:presLayoutVars>
          <dgm:bulletEnabled val="1"/>
        </dgm:presLayoutVars>
      </dgm:prSet>
      <dgm:spPr/>
      <dgm:t>
        <a:bodyPr/>
        <a:lstStyle/>
        <a:p>
          <a:endParaRPr lang="ru-RU"/>
        </a:p>
      </dgm:t>
    </dgm:pt>
    <dgm:pt modelId="{81D38883-618F-4B44-AA06-E06FA282A67F}" type="pres">
      <dgm:prSet presAssocID="{4E6548A7-09BC-4263-A0B5-177B58EC0D08}" presName="sibTrans" presStyleLbl="sibTrans2D1" presStyleIdx="0" presStyleCnt="4"/>
      <dgm:spPr/>
      <dgm:t>
        <a:bodyPr/>
        <a:lstStyle/>
        <a:p>
          <a:endParaRPr lang="ru-RU"/>
        </a:p>
      </dgm:t>
    </dgm:pt>
    <dgm:pt modelId="{10B489A2-0C5C-40EB-BE6D-39600F6760D9}" type="pres">
      <dgm:prSet presAssocID="{4E6548A7-09BC-4263-A0B5-177B58EC0D08}" presName="connectorText" presStyleLbl="sibTrans2D1" presStyleIdx="0" presStyleCnt="4"/>
      <dgm:spPr/>
      <dgm:t>
        <a:bodyPr/>
        <a:lstStyle/>
        <a:p>
          <a:endParaRPr lang="ru-RU"/>
        </a:p>
      </dgm:t>
    </dgm:pt>
    <dgm:pt modelId="{6DAA5FC3-74C4-402C-807C-98E1528B8DDF}" type="pres">
      <dgm:prSet presAssocID="{97691202-86FA-4816-AA74-E4DE9AA39376}" presName="node" presStyleLbl="node1" presStyleIdx="1" presStyleCnt="5">
        <dgm:presLayoutVars>
          <dgm:bulletEnabled val="1"/>
        </dgm:presLayoutVars>
      </dgm:prSet>
      <dgm:spPr/>
      <dgm:t>
        <a:bodyPr/>
        <a:lstStyle/>
        <a:p>
          <a:endParaRPr lang="ru-RU"/>
        </a:p>
      </dgm:t>
    </dgm:pt>
    <dgm:pt modelId="{5F2071CA-EB20-4632-9B53-8F4BE5491EC0}" type="pres">
      <dgm:prSet presAssocID="{6C66D0C2-502A-41BB-8BD8-FF0BAF522332}" presName="sibTrans" presStyleLbl="sibTrans2D1" presStyleIdx="1" presStyleCnt="4"/>
      <dgm:spPr/>
      <dgm:t>
        <a:bodyPr/>
        <a:lstStyle/>
        <a:p>
          <a:endParaRPr lang="ru-RU"/>
        </a:p>
      </dgm:t>
    </dgm:pt>
    <dgm:pt modelId="{B5AB2154-AECE-4C05-BA13-C46E9B28E005}" type="pres">
      <dgm:prSet presAssocID="{6C66D0C2-502A-41BB-8BD8-FF0BAF522332}" presName="connectorText" presStyleLbl="sibTrans2D1" presStyleIdx="1" presStyleCnt="4"/>
      <dgm:spPr/>
      <dgm:t>
        <a:bodyPr/>
        <a:lstStyle/>
        <a:p>
          <a:endParaRPr lang="ru-RU"/>
        </a:p>
      </dgm:t>
    </dgm:pt>
    <dgm:pt modelId="{6B28B807-7E97-4CDB-A9EE-4174096777E2}" type="pres">
      <dgm:prSet presAssocID="{71AC5E31-C9C9-4642-B921-90FAEF562CAF}" presName="node" presStyleLbl="node1" presStyleIdx="2" presStyleCnt="5">
        <dgm:presLayoutVars>
          <dgm:bulletEnabled val="1"/>
        </dgm:presLayoutVars>
      </dgm:prSet>
      <dgm:spPr/>
      <dgm:t>
        <a:bodyPr/>
        <a:lstStyle/>
        <a:p>
          <a:endParaRPr lang="ru-RU"/>
        </a:p>
      </dgm:t>
    </dgm:pt>
    <dgm:pt modelId="{1995B883-B3FA-415D-8704-9D58009D6DFB}" type="pres">
      <dgm:prSet presAssocID="{EE960132-E636-43C5-9E18-BA0429C98CF1}" presName="sibTrans" presStyleLbl="sibTrans2D1" presStyleIdx="2" presStyleCnt="4"/>
      <dgm:spPr/>
      <dgm:t>
        <a:bodyPr/>
        <a:lstStyle/>
        <a:p>
          <a:endParaRPr lang="ru-RU"/>
        </a:p>
      </dgm:t>
    </dgm:pt>
    <dgm:pt modelId="{1EED9826-2F92-485D-93AB-5AF254F1BEC1}" type="pres">
      <dgm:prSet presAssocID="{EE960132-E636-43C5-9E18-BA0429C98CF1}" presName="connectorText" presStyleLbl="sibTrans2D1" presStyleIdx="2" presStyleCnt="4"/>
      <dgm:spPr/>
      <dgm:t>
        <a:bodyPr/>
        <a:lstStyle/>
        <a:p>
          <a:endParaRPr lang="ru-RU"/>
        </a:p>
      </dgm:t>
    </dgm:pt>
    <dgm:pt modelId="{4EBFCA3D-9335-478B-B91B-AB9272BD657F}" type="pres">
      <dgm:prSet presAssocID="{07D00076-F5C3-4D3E-BEB1-F4199C9CEFBF}" presName="node" presStyleLbl="node1" presStyleIdx="3" presStyleCnt="5">
        <dgm:presLayoutVars>
          <dgm:bulletEnabled val="1"/>
        </dgm:presLayoutVars>
      </dgm:prSet>
      <dgm:spPr/>
      <dgm:t>
        <a:bodyPr/>
        <a:lstStyle/>
        <a:p>
          <a:endParaRPr lang="ru-RU"/>
        </a:p>
      </dgm:t>
    </dgm:pt>
    <dgm:pt modelId="{9C3DBE97-2DB4-492D-A4FA-2451FB664816}" type="pres">
      <dgm:prSet presAssocID="{8E49F2F7-B3B2-4C2E-A081-C6DAA268C627}" presName="sibTrans" presStyleLbl="sibTrans2D1" presStyleIdx="3" presStyleCnt="4"/>
      <dgm:spPr/>
      <dgm:t>
        <a:bodyPr/>
        <a:lstStyle/>
        <a:p>
          <a:endParaRPr lang="ru-RU"/>
        </a:p>
      </dgm:t>
    </dgm:pt>
    <dgm:pt modelId="{AB7DCDFC-CCB6-41DF-8522-5820B4B8D8AE}" type="pres">
      <dgm:prSet presAssocID="{8E49F2F7-B3B2-4C2E-A081-C6DAA268C627}" presName="connectorText" presStyleLbl="sibTrans2D1" presStyleIdx="3" presStyleCnt="4"/>
      <dgm:spPr/>
      <dgm:t>
        <a:bodyPr/>
        <a:lstStyle/>
        <a:p>
          <a:endParaRPr lang="ru-RU"/>
        </a:p>
      </dgm:t>
    </dgm:pt>
    <dgm:pt modelId="{AF0DFD54-2166-4EB3-BB64-37B68DA604A3}" type="pres">
      <dgm:prSet presAssocID="{A476DB12-A90A-4918-84F3-A297A5EB4189}" presName="node" presStyleLbl="node1" presStyleIdx="4" presStyleCnt="5">
        <dgm:presLayoutVars>
          <dgm:bulletEnabled val="1"/>
        </dgm:presLayoutVars>
      </dgm:prSet>
      <dgm:spPr/>
      <dgm:t>
        <a:bodyPr/>
        <a:lstStyle/>
        <a:p>
          <a:endParaRPr lang="ru-RU"/>
        </a:p>
      </dgm:t>
    </dgm:pt>
  </dgm:ptLst>
  <dgm:cxnLst>
    <dgm:cxn modelId="{AEBA754E-757C-41DB-A5E4-C835B613FF0A}" srcId="{DC87859B-0F02-4E60-97AC-978353C4EC16}" destId="{A476DB12-A90A-4918-84F3-A297A5EB4189}" srcOrd="4" destOrd="0" parTransId="{62FAE35F-9335-4E7E-8A38-CA42117FBC4C}" sibTransId="{EDA6DF06-E3D0-41A6-8758-70F037EB4E91}"/>
    <dgm:cxn modelId="{385C2EE4-08DA-427C-8AF9-A6F97ED89184}" srcId="{DC87859B-0F02-4E60-97AC-978353C4EC16}" destId="{71AC5E31-C9C9-4642-B921-90FAEF562CAF}" srcOrd="2" destOrd="0" parTransId="{A33838CA-FB37-401C-B26E-54B8DE1A7EDB}" sibTransId="{EE960132-E636-43C5-9E18-BA0429C98CF1}"/>
    <dgm:cxn modelId="{6F1FE4BA-C4AE-4AA5-92AB-B0B29E233094}" type="presOf" srcId="{07D00076-F5C3-4D3E-BEB1-F4199C9CEFBF}" destId="{4EBFCA3D-9335-478B-B91B-AB9272BD657F}" srcOrd="0" destOrd="0" presId="urn:microsoft.com/office/officeart/2005/8/layout/process2"/>
    <dgm:cxn modelId="{D777DBBB-024E-42BD-93E6-8AE25FFFBF17}" type="presOf" srcId="{EE960132-E636-43C5-9E18-BA0429C98CF1}" destId="{1995B883-B3FA-415D-8704-9D58009D6DFB}" srcOrd="0" destOrd="0" presId="urn:microsoft.com/office/officeart/2005/8/layout/process2"/>
    <dgm:cxn modelId="{D9147251-CA0C-4CBE-8050-2E20F1CC2465}" type="presOf" srcId="{DC87859B-0F02-4E60-97AC-978353C4EC16}" destId="{92D8C2C1-6BF9-49D9-95B1-ACD8507D22E2}" srcOrd="0" destOrd="0" presId="urn:microsoft.com/office/officeart/2005/8/layout/process2"/>
    <dgm:cxn modelId="{04716231-C069-4C0D-849F-FBFD5D970629}" type="presOf" srcId="{6C66D0C2-502A-41BB-8BD8-FF0BAF522332}" destId="{B5AB2154-AECE-4C05-BA13-C46E9B28E005}" srcOrd="1" destOrd="0" presId="urn:microsoft.com/office/officeart/2005/8/layout/process2"/>
    <dgm:cxn modelId="{926CEE4C-71A2-407E-B831-4C2B39F069F8}" type="presOf" srcId="{A476DB12-A90A-4918-84F3-A297A5EB4189}" destId="{AF0DFD54-2166-4EB3-BB64-37B68DA604A3}" srcOrd="0" destOrd="0" presId="urn:microsoft.com/office/officeart/2005/8/layout/process2"/>
    <dgm:cxn modelId="{7667D982-9123-4B68-A1B8-FAB5B1E4BF03}" type="presOf" srcId="{8E49F2F7-B3B2-4C2E-A081-C6DAA268C627}" destId="{AB7DCDFC-CCB6-41DF-8522-5820B4B8D8AE}" srcOrd="1" destOrd="0" presId="urn:microsoft.com/office/officeart/2005/8/layout/process2"/>
    <dgm:cxn modelId="{96077772-8F52-4535-B902-82ED733293A5}" type="presOf" srcId="{4E6548A7-09BC-4263-A0B5-177B58EC0D08}" destId="{81D38883-618F-4B44-AA06-E06FA282A67F}" srcOrd="0" destOrd="0" presId="urn:microsoft.com/office/officeart/2005/8/layout/process2"/>
    <dgm:cxn modelId="{8796DD53-8B1F-481B-9276-5EB383CE2929}" srcId="{DC87859B-0F02-4E60-97AC-978353C4EC16}" destId="{97691202-86FA-4816-AA74-E4DE9AA39376}" srcOrd="1" destOrd="0" parTransId="{B1E446A7-696C-43A4-BB10-419BAC12692D}" sibTransId="{6C66D0C2-502A-41BB-8BD8-FF0BAF522332}"/>
    <dgm:cxn modelId="{C3FB7FD5-CFC1-4E4E-81B7-E2AFC7329D28}" type="presOf" srcId="{8E49F2F7-B3B2-4C2E-A081-C6DAA268C627}" destId="{9C3DBE97-2DB4-492D-A4FA-2451FB664816}" srcOrd="0" destOrd="0" presId="urn:microsoft.com/office/officeart/2005/8/layout/process2"/>
    <dgm:cxn modelId="{79E6B7C4-02C7-472C-9323-0AC300EF1DAC}" srcId="{DC87859B-0F02-4E60-97AC-978353C4EC16}" destId="{07D00076-F5C3-4D3E-BEB1-F4199C9CEFBF}" srcOrd="3" destOrd="0" parTransId="{77C0499D-FC6E-4284-BE01-2CB2A7E49A3A}" sibTransId="{8E49F2F7-B3B2-4C2E-A081-C6DAA268C627}"/>
    <dgm:cxn modelId="{280979E7-4C29-49E1-9260-16B301EC6EBD}" type="presOf" srcId="{6C66D0C2-502A-41BB-8BD8-FF0BAF522332}" destId="{5F2071CA-EB20-4632-9B53-8F4BE5491EC0}" srcOrd="0" destOrd="0" presId="urn:microsoft.com/office/officeart/2005/8/layout/process2"/>
    <dgm:cxn modelId="{D86B7F13-94B2-4CC4-82B6-8AECA1821C73}" srcId="{DC87859B-0F02-4E60-97AC-978353C4EC16}" destId="{D21676FF-309B-4547-AA34-FAA488D87A34}" srcOrd="0" destOrd="0" parTransId="{789B303E-3C0E-425C-9BFF-E55F0B05ED08}" sibTransId="{4E6548A7-09BC-4263-A0B5-177B58EC0D08}"/>
    <dgm:cxn modelId="{FBA39696-789B-40FF-8BBF-C9633B82D710}" type="presOf" srcId="{D21676FF-309B-4547-AA34-FAA488D87A34}" destId="{01EBABC7-01C3-44E9-85A6-BAFA3FDA9E33}" srcOrd="0" destOrd="0" presId="urn:microsoft.com/office/officeart/2005/8/layout/process2"/>
    <dgm:cxn modelId="{855D5CEB-2B81-4B37-BEEC-CFDA6F840A5B}" type="presOf" srcId="{EE960132-E636-43C5-9E18-BA0429C98CF1}" destId="{1EED9826-2F92-485D-93AB-5AF254F1BEC1}" srcOrd="1" destOrd="0" presId="urn:microsoft.com/office/officeart/2005/8/layout/process2"/>
    <dgm:cxn modelId="{B1C52E2E-03E1-4968-87FE-22EB24160076}" type="presOf" srcId="{71AC5E31-C9C9-4642-B921-90FAEF562CAF}" destId="{6B28B807-7E97-4CDB-A9EE-4174096777E2}" srcOrd="0" destOrd="0" presId="urn:microsoft.com/office/officeart/2005/8/layout/process2"/>
    <dgm:cxn modelId="{E9736C07-EF0B-4B9C-AA16-D4AC891A2347}" type="presOf" srcId="{4E6548A7-09BC-4263-A0B5-177B58EC0D08}" destId="{10B489A2-0C5C-40EB-BE6D-39600F6760D9}" srcOrd="1" destOrd="0" presId="urn:microsoft.com/office/officeart/2005/8/layout/process2"/>
    <dgm:cxn modelId="{9088B482-F033-4645-B384-CC77A3507809}" type="presOf" srcId="{97691202-86FA-4816-AA74-E4DE9AA39376}" destId="{6DAA5FC3-74C4-402C-807C-98E1528B8DDF}" srcOrd="0" destOrd="0" presId="urn:microsoft.com/office/officeart/2005/8/layout/process2"/>
    <dgm:cxn modelId="{962F10C4-61D9-43DC-9894-2479785EC1B8}" type="presParOf" srcId="{92D8C2C1-6BF9-49D9-95B1-ACD8507D22E2}" destId="{01EBABC7-01C3-44E9-85A6-BAFA3FDA9E33}" srcOrd="0" destOrd="0" presId="urn:microsoft.com/office/officeart/2005/8/layout/process2"/>
    <dgm:cxn modelId="{A5D7C740-88CD-4308-9538-9D52A8385DB6}" type="presParOf" srcId="{92D8C2C1-6BF9-49D9-95B1-ACD8507D22E2}" destId="{81D38883-618F-4B44-AA06-E06FA282A67F}" srcOrd="1" destOrd="0" presId="urn:microsoft.com/office/officeart/2005/8/layout/process2"/>
    <dgm:cxn modelId="{89638243-4990-4714-839A-9E91D44DA75A}" type="presParOf" srcId="{81D38883-618F-4B44-AA06-E06FA282A67F}" destId="{10B489A2-0C5C-40EB-BE6D-39600F6760D9}" srcOrd="0" destOrd="0" presId="urn:microsoft.com/office/officeart/2005/8/layout/process2"/>
    <dgm:cxn modelId="{B55E5391-9B66-45A2-A471-CA7B51EDEC8A}" type="presParOf" srcId="{92D8C2C1-6BF9-49D9-95B1-ACD8507D22E2}" destId="{6DAA5FC3-74C4-402C-807C-98E1528B8DDF}" srcOrd="2" destOrd="0" presId="urn:microsoft.com/office/officeart/2005/8/layout/process2"/>
    <dgm:cxn modelId="{64D91564-A6D1-46F5-B20C-F47449734AA2}" type="presParOf" srcId="{92D8C2C1-6BF9-49D9-95B1-ACD8507D22E2}" destId="{5F2071CA-EB20-4632-9B53-8F4BE5491EC0}" srcOrd="3" destOrd="0" presId="urn:microsoft.com/office/officeart/2005/8/layout/process2"/>
    <dgm:cxn modelId="{BC20D733-BB71-4107-AB05-86503A016A88}" type="presParOf" srcId="{5F2071CA-EB20-4632-9B53-8F4BE5491EC0}" destId="{B5AB2154-AECE-4C05-BA13-C46E9B28E005}" srcOrd="0" destOrd="0" presId="urn:microsoft.com/office/officeart/2005/8/layout/process2"/>
    <dgm:cxn modelId="{491879FE-3B04-483A-A7E0-A9F442BA3219}" type="presParOf" srcId="{92D8C2C1-6BF9-49D9-95B1-ACD8507D22E2}" destId="{6B28B807-7E97-4CDB-A9EE-4174096777E2}" srcOrd="4" destOrd="0" presId="urn:microsoft.com/office/officeart/2005/8/layout/process2"/>
    <dgm:cxn modelId="{DD6E685F-A9E4-469E-A546-891B22D1D50C}" type="presParOf" srcId="{92D8C2C1-6BF9-49D9-95B1-ACD8507D22E2}" destId="{1995B883-B3FA-415D-8704-9D58009D6DFB}" srcOrd="5" destOrd="0" presId="urn:microsoft.com/office/officeart/2005/8/layout/process2"/>
    <dgm:cxn modelId="{F4640122-999F-49F9-9020-82DDFF344C62}" type="presParOf" srcId="{1995B883-B3FA-415D-8704-9D58009D6DFB}" destId="{1EED9826-2F92-485D-93AB-5AF254F1BEC1}" srcOrd="0" destOrd="0" presId="urn:microsoft.com/office/officeart/2005/8/layout/process2"/>
    <dgm:cxn modelId="{37CFB803-5345-44F2-8340-D673BBB8ED41}" type="presParOf" srcId="{92D8C2C1-6BF9-49D9-95B1-ACD8507D22E2}" destId="{4EBFCA3D-9335-478B-B91B-AB9272BD657F}" srcOrd="6" destOrd="0" presId="urn:microsoft.com/office/officeart/2005/8/layout/process2"/>
    <dgm:cxn modelId="{138C9CAB-CC3D-41DD-A42F-52ECCCD0F788}" type="presParOf" srcId="{92D8C2C1-6BF9-49D9-95B1-ACD8507D22E2}" destId="{9C3DBE97-2DB4-492D-A4FA-2451FB664816}" srcOrd="7" destOrd="0" presId="urn:microsoft.com/office/officeart/2005/8/layout/process2"/>
    <dgm:cxn modelId="{B1AB54C7-AC4C-4033-97CE-7F94145CDAB6}" type="presParOf" srcId="{9C3DBE97-2DB4-492D-A4FA-2451FB664816}" destId="{AB7DCDFC-CCB6-41DF-8522-5820B4B8D8AE}" srcOrd="0" destOrd="0" presId="urn:microsoft.com/office/officeart/2005/8/layout/process2"/>
    <dgm:cxn modelId="{8ABB2422-1E2B-4491-9ADE-25965D8F3441}" type="presParOf" srcId="{92D8C2C1-6BF9-49D9-95B1-ACD8507D22E2}" destId="{AF0DFD54-2166-4EB3-BB64-37B68DA604A3}" srcOrd="8" destOrd="0" presId="urn:microsoft.com/office/officeart/2005/8/layout/process2"/>
  </dgm:cxnLst>
  <dgm:bg/>
  <dgm:whole/>
  <dgm:extLst>
    <a:ext uri="http://schemas.microsoft.com/office/drawing/2008/diagram">
      <dsp:dataModelExt xmlns:dsp="http://schemas.microsoft.com/office/drawing/2008/diagram" xmlns=""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7EF406A-4680-4EA7-B1B8-2F20EEB8B6DB}"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ru-RU"/>
        </a:p>
      </dgm:t>
    </dgm:pt>
    <dgm:pt modelId="{A9011E69-A42F-4D69-A61E-D0B2E2F45182}">
      <dgm:prSet phldrT="[Текст]" custT="1"/>
      <dgm:spPr/>
      <dgm:t>
        <a:bodyPr/>
        <a:lstStyle/>
        <a:p>
          <a:r>
            <a:rPr lang="ru-RU" sz="800">
              <a:latin typeface="Times New Roman" pitchFamily="18" charset="0"/>
              <a:cs typeface="Times New Roman" pitchFamily="18" charset="0"/>
            </a:rPr>
            <a:t>усиление внимания к морально-нравственному развитию молодежи </a:t>
          </a:r>
        </a:p>
      </dgm:t>
    </dgm:pt>
    <dgm:pt modelId="{CB81F72E-5D78-449F-9E11-774794FB80CD}" type="sibTrans" cxnId="{4E54A617-C137-4C40-89A8-772B9F228DBF}">
      <dgm:prSet custT="1"/>
      <dgm:spPr/>
      <dgm:t>
        <a:bodyPr/>
        <a:lstStyle/>
        <a:p>
          <a:endParaRPr lang="ru-RU" sz="800">
            <a:latin typeface="Times New Roman" pitchFamily="18" charset="0"/>
            <a:cs typeface="Times New Roman" pitchFamily="18" charset="0"/>
          </a:endParaRPr>
        </a:p>
      </dgm:t>
    </dgm:pt>
    <dgm:pt modelId="{19CD01C6-70EB-454B-99C3-D16B36ED172E}" type="parTrans" cxnId="{4E54A617-C137-4C40-89A8-772B9F228DBF}">
      <dgm:prSet/>
      <dgm:spPr/>
      <dgm:t>
        <a:bodyPr/>
        <a:lstStyle/>
        <a:p>
          <a:endParaRPr lang="ru-RU" sz="800">
            <a:latin typeface="Times New Roman" pitchFamily="18" charset="0"/>
            <a:cs typeface="Times New Roman" pitchFamily="18" charset="0"/>
          </a:endParaRPr>
        </a:p>
      </dgm:t>
    </dgm:pt>
    <dgm:pt modelId="{0A0C55E7-A841-4335-AF50-0ACC30D5F3B2}">
      <dgm:prSet phldrT="[Текст]" custT="1"/>
      <dgm:spPr/>
      <dgm:t>
        <a:bodyPr/>
        <a:lstStyle/>
        <a:p>
          <a:r>
            <a:rPr lang="ru-RU" sz="800">
              <a:latin typeface="Times New Roman" pitchFamily="18" charset="0"/>
              <a:cs typeface="Times New Roman" pitchFamily="18" charset="0"/>
            </a:rPr>
            <a:t>развитие специальных культурных программ учебных заведений</a:t>
          </a:r>
        </a:p>
      </dgm:t>
    </dgm:pt>
    <dgm:pt modelId="{B7F4AD78-3FED-49AB-921C-85C2248ACAA3}" type="sibTrans" cxnId="{501B4675-97DD-425E-BD55-384819C76BA4}">
      <dgm:prSet custT="1"/>
      <dgm:spPr/>
      <dgm:t>
        <a:bodyPr/>
        <a:lstStyle/>
        <a:p>
          <a:endParaRPr lang="ru-RU" sz="800">
            <a:latin typeface="Times New Roman" pitchFamily="18" charset="0"/>
            <a:cs typeface="Times New Roman" pitchFamily="18" charset="0"/>
          </a:endParaRPr>
        </a:p>
      </dgm:t>
    </dgm:pt>
    <dgm:pt modelId="{03AB922F-0986-4337-BAA2-4F2C4CF18FC7}" type="parTrans" cxnId="{501B4675-97DD-425E-BD55-384819C76BA4}">
      <dgm:prSet/>
      <dgm:spPr/>
      <dgm:t>
        <a:bodyPr/>
        <a:lstStyle/>
        <a:p>
          <a:endParaRPr lang="ru-RU" sz="800">
            <a:latin typeface="Times New Roman" pitchFamily="18" charset="0"/>
            <a:cs typeface="Times New Roman" pitchFamily="18" charset="0"/>
          </a:endParaRPr>
        </a:p>
      </dgm:t>
    </dgm:pt>
    <dgm:pt modelId="{7A4D9398-7894-4AAB-9292-026FA74EA2BC}">
      <dgm:prSet phldrT="[Текст]" custT="1"/>
      <dgm:spPr/>
      <dgm:t>
        <a:bodyPr/>
        <a:lstStyle/>
        <a:p>
          <a:r>
            <a:rPr lang="ru-RU" sz="800">
              <a:latin typeface="Times New Roman" pitchFamily="18" charset="0"/>
              <a:cs typeface="Times New Roman" pitchFamily="18" charset="0"/>
            </a:rPr>
            <a:t>повышение разнообразия культурно-досуговых мероприятий </a:t>
          </a:r>
        </a:p>
      </dgm:t>
    </dgm:pt>
    <dgm:pt modelId="{0C02E8B3-0F09-4125-B7F8-274BAAA063D2}" type="sibTrans" cxnId="{816A9914-472C-41B4-A6B1-AF15E1AD7399}">
      <dgm:prSet custT="1"/>
      <dgm:spPr/>
      <dgm:t>
        <a:bodyPr/>
        <a:lstStyle/>
        <a:p>
          <a:endParaRPr lang="ru-RU" sz="800">
            <a:latin typeface="Times New Roman" pitchFamily="18" charset="0"/>
            <a:cs typeface="Times New Roman" pitchFamily="18" charset="0"/>
          </a:endParaRPr>
        </a:p>
      </dgm:t>
    </dgm:pt>
    <dgm:pt modelId="{1810AD5D-6410-417F-A515-E67B05F2EE96}" type="parTrans" cxnId="{816A9914-472C-41B4-A6B1-AF15E1AD7399}">
      <dgm:prSet/>
      <dgm:spPr/>
      <dgm:t>
        <a:bodyPr/>
        <a:lstStyle/>
        <a:p>
          <a:endParaRPr lang="ru-RU" sz="800">
            <a:latin typeface="Times New Roman" pitchFamily="18" charset="0"/>
            <a:cs typeface="Times New Roman" pitchFamily="18" charset="0"/>
          </a:endParaRPr>
        </a:p>
      </dgm:t>
    </dgm:pt>
    <dgm:pt modelId="{E5069419-CFA4-4989-A0BC-804486901AF7}">
      <dgm:prSet phldrT="[Текст]" custT="1"/>
      <dgm:spPr/>
      <dgm:t>
        <a:bodyPr/>
        <a:lstStyle/>
        <a:p>
          <a:r>
            <a:rPr lang="ru-RU" sz="800">
              <a:latin typeface="Times New Roman" pitchFamily="18" charset="0"/>
              <a:cs typeface="Times New Roman" pitchFamily="18" charset="0"/>
            </a:rPr>
            <a:t>рост научной, интеллектуально-культурной эффективности деятельности высших учебных заведений</a:t>
          </a:r>
        </a:p>
      </dgm:t>
    </dgm:pt>
    <dgm:pt modelId="{31551DC1-D0F2-4915-A1E9-C2B5D7C5CE9D}" type="sibTrans" cxnId="{A307694B-8098-479D-A500-88705C643309}">
      <dgm:prSet custT="1"/>
      <dgm:spPr/>
      <dgm:t>
        <a:bodyPr/>
        <a:lstStyle/>
        <a:p>
          <a:endParaRPr lang="ru-RU" sz="800">
            <a:latin typeface="Times New Roman" pitchFamily="18" charset="0"/>
            <a:cs typeface="Times New Roman" pitchFamily="18" charset="0"/>
          </a:endParaRPr>
        </a:p>
      </dgm:t>
    </dgm:pt>
    <dgm:pt modelId="{C9BA5D21-38D4-4C6C-880F-136F157D6F89}" type="parTrans" cxnId="{A307694B-8098-479D-A500-88705C643309}">
      <dgm:prSet/>
      <dgm:spPr/>
      <dgm:t>
        <a:bodyPr/>
        <a:lstStyle/>
        <a:p>
          <a:endParaRPr lang="ru-RU" sz="800">
            <a:latin typeface="Times New Roman" pitchFamily="18" charset="0"/>
            <a:cs typeface="Times New Roman" pitchFamily="18" charset="0"/>
          </a:endParaRPr>
        </a:p>
      </dgm:t>
    </dgm:pt>
    <dgm:pt modelId="{856DDC65-27FF-457E-9F18-F5F0D93BE769}" type="pres">
      <dgm:prSet presAssocID="{67EF406A-4680-4EA7-B1B8-2F20EEB8B6DB}" presName="cycle" presStyleCnt="0">
        <dgm:presLayoutVars>
          <dgm:dir/>
          <dgm:resizeHandles val="exact"/>
        </dgm:presLayoutVars>
      </dgm:prSet>
      <dgm:spPr/>
      <dgm:t>
        <a:bodyPr/>
        <a:lstStyle/>
        <a:p>
          <a:endParaRPr lang="ru-RU"/>
        </a:p>
      </dgm:t>
    </dgm:pt>
    <dgm:pt modelId="{C559DC87-30D7-4896-9DC7-2E3377AAB830}" type="pres">
      <dgm:prSet presAssocID="{E5069419-CFA4-4989-A0BC-804486901AF7}" presName="node" presStyleLbl="node1" presStyleIdx="0" presStyleCnt="4" custScaleX="171860" custScaleY="144311">
        <dgm:presLayoutVars>
          <dgm:bulletEnabled val="1"/>
        </dgm:presLayoutVars>
      </dgm:prSet>
      <dgm:spPr/>
      <dgm:t>
        <a:bodyPr/>
        <a:lstStyle/>
        <a:p>
          <a:endParaRPr lang="ru-RU"/>
        </a:p>
      </dgm:t>
    </dgm:pt>
    <dgm:pt modelId="{2B354DD7-FFBF-4249-AC36-AE7D1FAC1A78}" type="pres">
      <dgm:prSet presAssocID="{31551DC1-D0F2-4915-A1E9-C2B5D7C5CE9D}" presName="sibTrans" presStyleLbl="sibTrans2D1" presStyleIdx="0" presStyleCnt="4"/>
      <dgm:spPr/>
      <dgm:t>
        <a:bodyPr/>
        <a:lstStyle/>
        <a:p>
          <a:endParaRPr lang="ru-RU"/>
        </a:p>
      </dgm:t>
    </dgm:pt>
    <dgm:pt modelId="{3D2FEE5C-855D-49D0-92AE-40607B061B49}" type="pres">
      <dgm:prSet presAssocID="{31551DC1-D0F2-4915-A1E9-C2B5D7C5CE9D}" presName="connectorText" presStyleLbl="sibTrans2D1" presStyleIdx="0" presStyleCnt="4"/>
      <dgm:spPr/>
      <dgm:t>
        <a:bodyPr/>
        <a:lstStyle/>
        <a:p>
          <a:endParaRPr lang="ru-RU"/>
        </a:p>
      </dgm:t>
    </dgm:pt>
    <dgm:pt modelId="{3CEB57E4-FB26-4640-AD06-4DBCB9632317}" type="pres">
      <dgm:prSet presAssocID="{7A4D9398-7894-4AAB-9292-026FA74EA2BC}" presName="node" presStyleLbl="node1" presStyleIdx="1" presStyleCnt="4" custScaleX="149755">
        <dgm:presLayoutVars>
          <dgm:bulletEnabled val="1"/>
        </dgm:presLayoutVars>
      </dgm:prSet>
      <dgm:spPr/>
      <dgm:t>
        <a:bodyPr/>
        <a:lstStyle/>
        <a:p>
          <a:endParaRPr lang="ru-RU"/>
        </a:p>
      </dgm:t>
    </dgm:pt>
    <dgm:pt modelId="{2251710D-C3C1-4477-A53E-DCD4AE62ED6C}" type="pres">
      <dgm:prSet presAssocID="{0C02E8B3-0F09-4125-B7F8-274BAAA063D2}" presName="sibTrans" presStyleLbl="sibTrans2D1" presStyleIdx="1" presStyleCnt="4"/>
      <dgm:spPr/>
      <dgm:t>
        <a:bodyPr/>
        <a:lstStyle/>
        <a:p>
          <a:endParaRPr lang="ru-RU"/>
        </a:p>
      </dgm:t>
    </dgm:pt>
    <dgm:pt modelId="{03B71AE6-49DD-4B07-BCD6-1792FAB80B8F}" type="pres">
      <dgm:prSet presAssocID="{0C02E8B3-0F09-4125-B7F8-274BAAA063D2}" presName="connectorText" presStyleLbl="sibTrans2D1" presStyleIdx="1" presStyleCnt="4"/>
      <dgm:spPr/>
      <dgm:t>
        <a:bodyPr/>
        <a:lstStyle/>
        <a:p>
          <a:endParaRPr lang="ru-RU"/>
        </a:p>
      </dgm:t>
    </dgm:pt>
    <dgm:pt modelId="{A4D0DB0C-0921-4226-84C3-E208198818BB}" type="pres">
      <dgm:prSet presAssocID="{0A0C55E7-A841-4335-AF50-0ACC30D5F3B2}" presName="node" presStyleLbl="node1" presStyleIdx="2" presStyleCnt="4" custScaleX="146204" custScaleY="121192">
        <dgm:presLayoutVars>
          <dgm:bulletEnabled val="1"/>
        </dgm:presLayoutVars>
      </dgm:prSet>
      <dgm:spPr/>
      <dgm:t>
        <a:bodyPr/>
        <a:lstStyle/>
        <a:p>
          <a:endParaRPr lang="ru-RU"/>
        </a:p>
      </dgm:t>
    </dgm:pt>
    <dgm:pt modelId="{01F57387-E08D-491A-9B9B-45395E608D35}" type="pres">
      <dgm:prSet presAssocID="{B7F4AD78-3FED-49AB-921C-85C2248ACAA3}" presName="sibTrans" presStyleLbl="sibTrans2D1" presStyleIdx="2" presStyleCnt="4"/>
      <dgm:spPr/>
      <dgm:t>
        <a:bodyPr/>
        <a:lstStyle/>
        <a:p>
          <a:endParaRPr lang="ru-RU"/>
        </a:p>
      </dgm:t>
    </dgm:pt>
    <dgm:pt modelId="{4943D5D2-29AD-420D-B971-9C788915CD88}" type="pres">
      <dgm:prSet presAssocID="{B7F4AD78-3FED-49AB-921C-85C2248ACAA3}" presName="connectorText" presStyleLbl="sibTrans2D1" presStyleIdx="2" presStyleCnt="4"/>
      <dgm:spPr/>
      <dgm:t>
        <a:bodyPr/>
        <a:lstStyle/>
        <a:p>
          <a:endParaRPr lang="ru-RU"/>
        </a:p>
      </dgm:t>
    </dgm:pt>
    <dgm:pt modelId="{FDAB1588-C8D8-43A1-A163-557FB74F444E}" type="pres">
      <dgm:prSet presAssocID="{A9011E69-A42F-4D69-A61E-D0B2E2F45182}" presName="node" presStyleLbl="node1" presStyleIdx="3" presStyleCnt="4" custScaleX="131086">
        <dgm:presLayoutVars>
          <dgm:bulletEnabled val="1"/>
        </dgm:presLayoutVars>
      </dgm:prSet>
      <dgm:spPr/>
      <dgm:t>
        <a:bodyPr/>
        <a:lstStyle/>
        <a:p>
          <a:endParaRPr lang="ru-RU"/>
        </a:p>
      </dgm:t>
    </dgm:pt>
    <dgm:pt modelId="{3A97A2A4-20DA-47B9-8766-1E71CEEC0F57}" type="pres">
      <dgm:prSet presAssocID="{CB81F72E-5D78-449F-9E11-774794FB80CD}" presName="sibTrans" presStyleLbl="sibTrans2D1" presStyleIdx="3" presStyleCnt="4"/>
      <dgm:spPr/>
      <dgm:t>
        <a:bodyPr/>
        <a:lstStyle/>
        <a:p>
          <a:endParaRPr lang="ru-RU"/>
        </a:p>
      </dgm:t>
    </dgm:pt>
    <dgm:pt modelId="{ECCCF18C-435A-45F5-BFCF-35D1FFB33820}" type="pres">
      <dgm:prSet presAssocID="{CB81F72E-5D78-449F-9E11-774794FB80CD}" presName="connectorText" presStyleLbl="sibTrans2D1" presStyleIdx="3" presStyleCnt="4"/>
      <dgm:spPr/>
      <dgm:t>
        <a:bodyPr/>
        <a:lstStyle/>
        <a:p>
          <a:endParaRPr lang="ru-RU"/>
        </a:p>
      </dgm:t>
    </dgm:pt>
  </dgm:ptLst>
  <dgm:cxnLst>
    <dgm:cxn modelId="{501B4675-97DD-425E-BD55-384819C76BA4}" srcId="{67EF406A-4680-4EA7-B1B8-2F20EEB8B6DB}" destId="{0A0C55E7-A841-4335-AF50-0ACC30D5F3B2}" srcOrd="2" destOrd="0" parTransId="{03AB922F-0986-4337-BAA2-4F2C4CF18FC7}" sibTransId="{B7F4AD78-3FED-49AB-921C-85C2248ACAA3}"/>
    <dgm:cxn modelId="{4949D5BD-5527-4C0B-B017-05F375C095B8}" type="presOf" srcId="{0A0C55E7-A841-4335-AF50-0ACC30D5F3B2}" destId="{A4D0DB0C-0921-4226-84C3-E208198818BB}" srcOrd="0" destOrd="0" presId="urn:microsoft.com/office/officeart/2005/8/layout/cycle2"/>
    <dgm:cxn modelId="{A307694B-8098-479D-A500-88705C643309}" srcId="{67EF406A-4680-4EA7-B1B8-2F20EEB8B6DB}" destId="{E5069419-CFA4-4989-A0BC-804486901AF7}" srcOrd="0" destOrd="0" parTransId="{C9BA5D21-38D4-4C6C-880F-136F157D6F89}" sibTransId="{31551DC1-D0F2-4915-A1E9-C2B5D7C5CE9D}"/>
    <dgm:cxn modelId="{89EB6880-ECCF-4360-BAC8-1252513731EA}" type="presOf" srcId="{31551DC1-D0F2-4915-A1E9-C2B5D7C5CE9D}" destId="{2B354DD7-FFBF-4249-AC36-AE7D1FAC1A78}" srcOrd="0" destOrd="0" presId="urn:microsoft.com/office/officeart/2005/8/layout/cycle2"/>
    <dgm:cxn modelId="{F82271F1-1AAD-42F4-BA11-BD409D9589C7}" type="presOf" srcId="{0C02E8B3-0F09-4125-B7F8-274BAAA063D2}" destId="{03B71AE6-49DD-4B07-BCD6-1792FAB80B8F}" srcOrd="1" destOrd="0" presId="urn:microsoft.com/office/officeart/2005/8/layout/cycle2"/>
    <dgm:cxn modelId="{4E54A617-C137-4C40-89A8-772B9F228DBF}" srcId="{67EF406A-4680-4EA7-B1B8-2F20EEB8B6DB}" destId="{A9011E69-A42F-4D69-A61E-D0B2E2F45182}" srcOrd="3" destOrd="0" parTransId="{19CD01C6-70EB-454B-99C3-D16B36ED172E}" sibTransId="{CB81F72E-5D78-449F-9E11-774794FB80CD}"/>
    <dgm:cxn modelId="{C7A6CD25-F761-4A25-B4FE-1D221BA51CA5}" type="presOf" srcId="{CB81F72E-5D78-449F-9E11-774794FB80CD}" destId="{ECCCF18C-435A-45F5-BFCF-35D1FFB33820}" srcOrd="1" destOrd="0" presId="urn:microsoft.com/office/officeart/2005/8/layout/cycle2"/>
    <dgm:cxn modelId="{45CCF229-510D-440A-960F-1587BC69321B}" type="presOf" srcId="{67EF406A-4680-4EA7-B1B8-2F20EEB8B6DB}" destId="{856DDC65-27FF-457E-9F18-F5F0D93BE769}" srcOrd="0" destOrd="0" presId="urn:microsoft.com/office/officeart/2005/8/layout/cycle2"/>
    <dgm:cxn modelId="{5003E678-0F7F-4425-99B0-2465F0FB9C59}" type="presOf" srcId="{31551DC1-D0F2-4915-A1E9-C2B5D7C5CE9D}" destId="{3D2FEE5C-855D-49D0-92AE-40607B061B49}" srcOrd="1" destOrd="0" presId="urn:microsoft.com/office/officeart/2005/8/layout/cycle2"/>
    <dgm:cxn modelId="{D21B55A7-F57F-47CC-9FFE-65D44D1D37B6}" type="presOf" srcId="{CB81F72E-5D78-449F-9E11-774794FB80CD}" destId="{3A97A2A4-20DA-47B9-8766-1E71CEEC0F57}" srcOrd="0" destOrd="0" presId="urn:microsoft.com/office/officeart/2005/8/layout/cycle2"/>
    <dgm:cxn modelId="{2D21F0F7-DFAD-43FA-A2A4-58325607ABE1}" type="presOf" srcId="{A9011E69-A42F-4D69-A61E-D0B2E2F45182}" destId="{FDAB1588-C8D8-43A1-A163-557FB74F444E}" srcOrd="0" destOrd="0" presId="urn:microsoft.com/office/officeart/2005/8/layout/cycle2"/>
    <dgm:cxn modelId="{D2EBF87E-C8D3-4473-880C-6A68330A02CF}" type="presOf" srcId="{E5069419-CFA4-4989-A0BC-804486901AF7}" destId="{C559DC87-30D7-4896-9DC7-2E3377AAB830}" srcOrd="0" destOrd="0" presId="urn:microsoft.com/office/officeart/2005/8/layout/cycle2"/>
    <dgm:cxn modelId="{816A9914-472C-41B4-A6B1-AF15E1AD7399}" srcId="{67EF406A-4680-4EA7-B1B8-2F20EEB8B6DB}" destId="{7A4D9398-7894-4AAB-9292-026FA74EA2BC}" srcOrd="1" destOrd="0" parTransId="{1810AD5D-6410-417F-A515-E67B05F2EE96}" sibTransId="{0C02E8B3-0F09-4125-B7F8-274BAAA063D2}"/>
    <dgm:cxn modelId="{D40F24C0-0AAB-474A-A113-BAF2A234C0B2}" type="presOf" srcId="{B7F4AD78-3FED-49AB-921C-85C2248ACAA3}" destId="{4943D5D2-29AD-420D-B971-9C788915CD88}" srcOrd="1" destOrd="0" presId="urn:microsoft.com/office/officeart/2005/8/layout/cycle2"/>
    <dgm:cxn modelId="{A16C384E-9AC6-4A1F-A170-B61267E47F00}" type="presOf" srcId="{7A4D9398-7894-4AAB-9292-026FA74EA2BC}" destId="{3CEB57E4-FB26-4640-AD06-4DBCB9632317}" srcOrd="0" destOrd="0" presId="urn:microsoft.com/office/officeart/2005/8/layout/cycle2"/>
    <dgm:cxn modelId="{EC200D68-F43E-4665-95E8-955AB48467AE}" type="presOf" srcId="{B7F4AD78-3FED-49AB-921C-85C2248ACAA3}" destId="{01F57387-E08D-491A-9B9B-45395E608D35}" srcOrd="0" destOrd="0" presId="urn:microsoft.com/office/officeart/2005/8/layout/cycle2"/>
    <dgm:cxn modelId="{13AFE694-89A0-4537-BFF7-C893C9FF3E6B}" type="presOf" srcId="{0C02E8B3-0F09-4125-B7F8-274BAAA063D2}" destId="{2251710D-C3C1-4477-A53E-DCD4AE62ED6C}" srcOrd="0" destOrd="0" presId="urn:microsoft.com/office/officeart/2005/8/layout/cycle2"/>
    <dgm:cxn modelId="{C0EE47C6-7D5B-4B85-B8D1-2A28E4BD1650}" type="presParOf" srcId="{856DDC65-27FF-457E-9F18-F5F0D93BE769}" destId="{C559DC87-30D7-4896-9DC7-2E3377AAB830}" srcOrd="0" destOrd="0" presId="urn:microsoft.com/office/officeart/2005/8/layout/cycle2"/>
    <dgm:cxn modelId="{62BA0DB0-57D3-4764-A70B-76ED9A185E2A}" type="presParOf" srcId="{856DDC65-27FF-457E-9F18-F5F0D93BE769}" destId="{2B354DD7-FFBF-4249-AC36-AE7D1FAC1A78}" srcOrd="1" destOrd="0" presId="urn:microsoft.com/office/officeart/2005/8/layout/cycle2"/>
    <dgm:cxn modelId="{E806400A-E4C8-4F3D-90D1-B4925EBB008C}" type="presParOf" srcId="{2B354DD7-FFBF-4249-AC36-AE7D1FAC1A78}" destId="{3D2FEE5C-855D-49D0-92AE-40607B061B49}" srcOrd="0" destOrd="0" presId="urn:microsoft.com/office/officeart/2005/8/layout/cycle2"/>
    <dgm:cxn modelId="{A278157A-84E1-43A9-B8A4-5696205D367D}" type="presParOf" srcId="{856DDC65-27FF-457E-9F18-F5F0D93BE769}" destId="{3CEB57E4-FB26-4640-AD06-4DBCB9632317}" srcOrd="2" destOrd="0" presId="urn:microsoft.com/office/officeart/2005/8/layout/cycle2"/>
    <dgm:cxn modelId="{BE068FAB-6FFA-4EAD-A2D6-F11154A9B28F}" type="presParOf" srcId="{856DDC65-27FF-457E-9F18-F5F0D93BE769}" destId="{2251710D-C3C1-4477-A53E-DCD4AE62ED6C}" srcOrd="3" destOrd="0" presId="urn:microsoft.com/office/officeart/2005/8/layout/cycle2"/>
    <dgm:cxn modelId="{DA2C791C-C113-483F-A91B-9453B63EFD4B}" type="presParOf" srcId="{2251710D-C3C1-4477-A53E-DCD4AE62ED6C}" destId="{03B71AE6-49DD-4B07-BCD6-1792FAB80B8F}" srcOrd="0" destOrd="0" presId="urn:microsoft.com/office/officeart/2005/8/layout/cycle2"/>
    <dgm:cxn modelId="{07FDB21D-972D-4F3E-B30B-0119A76F2D68}" type="presParOf" srcId="{856DDC65-27FF-457E-9F18-F5F0D93BE769}" destId="{A4D0DB0C-0921-4226-84C3-E208198818BB}" srcOrd="4" destOrd="0" presId="urn:microsoft.com/office/officeart/2005/8/layout/cycle2"/>
    <dgm:cxn modelId="{206B862A-7431-4FD6-9CD0-89DAB4F99670}" type="presParOf" srcId="{856DDC65-27FF-457E-9F18-F5F0D93BE769}" destId="{01F57387-E08D-491A-9B9B-45395E608D35}" srcOrd="5" destOrd="0" presId="urn:microsoft.com/office/officeart/2005/8/layout/cycle2"/>
    <dgm:cxn modelId="{720E7B13-D560-4F61-81D1-02552DBC760D}" type="presParOf" srcId="{01F57387-E08D-491A-9B9B-45395E608D35}" destId="{4943D5D2-29AD-420D-B971-9C788915CD88}" srcOrd="0" destOrd="0" presId="urn:microsoft.com/office/officeart/2005/8/layout/cycle2"/>
    <dgm:cxn modelId="{CF2EB5C5-FBDF-426E-B5D8-1EF328D04899}" type="presParOf" srcId="{856DDC65-27FF-457E-9F18-F5F0D93BE769}" destId="{FDAB1588-C8D8-43A1-A163-557FB74F444E}" srcOrd="6" destOrd="0" presId="urn:microsoft.com/office/officeart/2005/8/layout/cycle2"/>
    <dgm:cxn modelId="{1335862E-87DE-4721-84BC-2FBF6F4DA59A}" type="presParOf" srcId="{856DDC65-27FF-457E-9F18-F5F0D93BE769}" destId="{3A97A2A4-20DA-47B9-8766-1E71CEEC0F57}" srcOrd="7" destOrd="0" presId="urn:microsoft.com/office/officeart/2005/8/layout/cycle2"/>
    <dgm:cxn modelId="{B84F24B8-8DAE-4991-A224-6D11D9FF94FC}" type="presParOf" srcId="{3A97A2A4-20DA-47B9-8766-1E71CEEC0F57}" destId="{ECCCF18C-435A-45F5-BFCF-35D1FFB33820}" srcOrd="0" destOrd="0" presId="urn:microsoft.com/office/officeart/2005/8/layout/cycle2"/>
  </dgm:cxnLst>
  <dgm:bg/>
  <dgm:whole/>
  <dgm:extLst>
    <a:ext uri="http://schemas.microsoft.com/office/drawing/2008/diagram">
      <dsp:dataModelExt xmlns:dsp="http://schemas.microsoft.com/office/drawing/2008/diagram" xmlns="" relId="rId4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F9553CD-59D4-4F6C-A16F-53B3F1A158AB}" type="doc">
      <dgm:prSet loTypeId="urn:microsoft.com/office/officeart/2005/8/layout/vList5" loCatId="list" qsTypeId="urn:microsoft.com/office/officeart/2005/8/quickstyle/3d2#1" qsCatId="3D" csTypeId="urn:microsoft.com/office/officeart/2005/8/colors/accent1_2" csCatId="accent1" phldr="1"/>
      <dgm:spPr/>
      <dgm:t>
        <a:bodyPr/>
        <a:lstStyle/>
        <a:p>
          <a:endParaRPr lang="ru-RU"/>
        </a:p>
      </dgm:t>
    </dgm:pt>
    <dgm:pt modelId="{8BF2401A-6AC8-47FB-A06A-AF8502126E1C}">
      <dgm:prSet phldrT="[Текст]" custT="1"/>
      <dgm:spPr/>
      <dgm:t>
        <a:bodyPr/>
        <a:lstStyle/>
        <a:p>
          <a:pPr algn="ctr"/>
          <a:r>
            <a:rPr lang="ru-RU" sz="800" b="1">
              <a:latin typeface="Times New Roman" pitchFamily="18" charset="0"/>
              <a:cs typeface="Times New Roman" pitchFamily="18" charset="0"/>
            </a:rPr>
            <a:t>Университет - научно-технический кластер</a:t>
          </a:r>
        </a:p>
      </dgm:t>
    </dgm:pt>
    <dgm:pt modelId="{4A224772-CB68-4CD3-8A7F-74AD979BD7FE}" type="parTrans" cxnId="{D6A1B1F2-CDCD-484A-8DF7-B8962B7C6D8A}">
      <dgm:prSet/>
      <dgm:spPr/>
      <dgm:t>
        <a:bodyPr/>
        <a:lstStyle/>
        <a:p>
          <a:pPr algn="ctr"/>
          <a:endParaRPr lang="ru-RU" sz="800" b="1">
            <a:latin typeface="Times New Roman" pitchFamily="18" charset="0"/>
            <a:cs typeface="Times New Roman" pitchFamily="18" charset="0"/>
          </a:endParaRPr>
        </a:p>
      </dgm:t>
    </dgm:pt>
    <dgm:pt modelId="{6181DF48-5C40-4B36-8D74-5EAA84A4981F}" type="sibTrans" cxnId="{D6A1B1F2-CDCD-484A-8DF7-B8962B7C6D8A}">
      <dgm:prSet/>
      <dgm:spPr/>
      <dgm:t>
        <a:bodyPr/>
        <a:lstStyle/>
        <a:p>
          <a:pPr algn="ctr"/>
          <a:endParaRPr lang="ru-RU" sz="800" b="1">
            <a:latin typeface="Times New Roman" pitchFamily="18" charset="0"/>
            <a:cs typeface="Times New Roman" pitchFamily="18" charset="0"/>
          </a:endParaRPr>
        </a:p>
      </dgm:t>
    </dgm:pt>
    <dgm:pt modelId="{D5E6C267-B2E3-46D1-BC89-AD1F9CD62904}">
      <dgm:prSet phldrT="[Текст]" custT="1"/>
      <dgm:spPr>
        <a:solidFill>
          <a:schemeClr val="accent6">
            <a:lumMod val="60000"/>
            <a:lumOff val="40000"/>
          </a:schemeClr>
        </a:solidFill>
      </dgm:spPr>
      <dgm:t>
        <a:bodyPr/>
        <a:lstStyle/>
        <a:p>
          <a:pPr algn="just"/>
          <a:r>
            <a:rPr lang="ru-RU" sz="800" b="0">
              <a:latin typeface="Times New Roman" pitchFamily="18" charset="0"/>
              <a:cs typeface="Times New Roman" pitchFamily="18" charset="0"/>
            </a:rPr>
            <a:t>Базовый вуз в сфере промышленности строительной и смежных отраслей </a:t>
          </a:r>
        </a:p>
      </dgm:t>
    </dgm:pt>
    <dgm:pt modelId="{3B76FB3F-1323-43DB-9860-1126E8F5FCBA}" type="parTrans" cxnId="{80748FA8-5137-4926-B857-1731C5D0DB29}">
      <dgm:prSet/>
      <dgm:spPr/>
      <dgm:t>
        <a:bodyPr/>
        <a:lstStyle/>
        <a:p>
          <a:pPr algn="ctr"/>
          <a:endParaRPr lang="ru-RU" sz="800" b="1">
            <a:latin typeface="Times New Roman" pitchFamily="18" charset="0"/>
            <a:cs typeface="Times New Roman" pitchFamily="18" charset="0"/>
          </a:endParaRPr>
        </a:p>
      </dgm:t>
    </dgm:pt>
    <dgm:pt modelId="{FA2E1C3E-0915-453F-9CEC-D45A4A0E37B5}" type="sibTrans" cxnId="{80748FA8-5137-4926-B857-1731C5D0DB29}">
      <dgm:prSet/>
      <dgm:spPr/>
      <dgm:t>
        <a:bodyPr/>
        <a:lstStyle/>
        <a:p>
          <a:pPr algn="ctr"/>
          <a:endParaRPr lang="ru-RU" sz="800" b="1">
            <a:latin typeface="Times New Roman" pitchFamily="18" charset="0"/>
            <a:cs typeface="Times New Roman" pitchFamily="18" charset="0"/>
          </a:endParaRPr>
        </a:p>
      </dgm:t>
    </dgm:pt>
    <dgm:pt modelId="{CA395F07-6A17-4BBF-8700-E23A1E27C612}">
      <dgm:prSet phldrT="[Текст]" custT="1"/>
      <dgm:spPr>
        <a:solidFill>
          <a:schemeClr val="accent6">
            <a:lumMod val="60000"/>
            <a:lumOff val="40000"/>
          </a:schemeClr>
        </a:solidFill>
      </dgm:spPr>
      <dgm:t>
        <a:bodyPr/>
        <a:lstStyle/>
        <a:p>
          <a:pPr algn="just"/>
          <a:r>
            <a:rPr lang="ru-RU" sz="800" b="0">
              <a:latin typeface="Times New Roman" pitchFamily="18" charset="0"/>
              <a:cs typeface="Times New Roman" pitchFamily="18" charset="0"/>
            </a:rPr>
            <a:t>Национальный лидер в формировании ключевых профессиональных компетенций</a:t>
          </a:r>
        </a:p>
      </dgm:t>
    </dgm:pt>
    <dgm:pt modelId="{9BA41777-6405-4923-87FB-819ED019AAB4}" type="parTrans" cxnId="{D74F95B3-2FCA-4C27-B2EB-7A9158ABF1E4}">
      <dgm:prSet/>
      <dgm:spPr/>
      <dgm:t>
        <a:bodyPr/>
        <a:lstStyle/>
        <a:p>
          <a:pPr algn="ctr"/>
          <a:endParaRPr lang="ru-RU" sz="800" b="1">
            <a:latin typeface="Times New Roman" pitchFamily="18" charset="0"/>
            <a:cs typeface="Times New Roman" pitchFamily="18" charset="0"/>
          </a:endParaRPr>
        </a:p>
      </dgm:t>
    </dgm:pt>
    <dgm:pt modelId="{6273E2D8-E118-4048-88CF-C1090DC1FD8C}" type="sibTrans" cxnId="{D74F95B3-2FCA-4C27-B2EB-7A9158ABF1E4}">
      <dgm:prSet/>
      <dgm:spPr/>
      <dgm:t>
        <a:bodyPr/>
        <a:lstStyle/>
        <a:p>
          <a:pPr algn="ctr"/>
          <a:endParaRPr lang="ru-RU" sz="800" b="1">
            <a:latin typeface="Times New Roman" pitchFamily="18" charset="0"/>
            <a:cs typeface="Times New Roman" pitchFamily="18" charset="0"/>
          </a:endParaRPr>
        </a:p>
      </dgm:t>
    </dgm:pt>
    <dgm:pt modelId="{AD51DAC9-D9A4-497E-86E8-0F5B869F06F9}">
      <dgm:prSet phldrT="[Текст]" custT="1"/>
      <dgm:spPr>
        <a:solidFill>
          <a:schemeClr val="accent6">
            <a:lumMod val="60000"/>
            <a:lumOff val="40000"/>
          </a:schemeClr>
        </a:solidFill>
      </dgm:spPr>
      <dgm:t>
        <a:bodyPr/>
        <a:lstStyle/>
        <a:p>
          <a:pPr algn="just"/>
          <a:r>
            <a:rPr lang="ru-RU" sz="800" b="0">
              <a:latin typeface="Times New Roman" pitchFamily="18" charset="0"/>
              <a:cs typeface="Times New Roman" pitchFamily="18" charset="0"/>
            </a:rPr>
            <a:t>Обеспечение инновационного социально-экономического развития Белгородской области </a:t>
          </a:r>
        </a:p>
      </dgm:t>
    </dgm:pt>
    <dgm:pt modelId="{9825B717-C9D6-4024-8082-4C3A4440F6AA}" type="parTrans" cxnId="{799C43BC-5CD2-4B41-A277-81CFFFA6D873}">
      <dgm:prSet/>
      <dgm:spPr/>
      <dgm:t>
        <a:bodyPr/>
        <a:lstStyle/>
        <a:p>
          <a:pPr algn="ctr"/>
          <a:endParaRPr lang="ru-RU" sz="800" b="1">
            <a:latin typeface="Times New Roman" pitchFamily="18" charset="0"/>
            <a:cs typeface="Times New Roman" pitchFamily="18" charset="0"/>
          </a:endParaRPr>
        </a:p>
      </dgm:t>
    </dgm:pt>
    <dgm:pt modelId="{C1D1997F-E7ED-49F2-859E-4EBD49D5A388}" type="sibTrans" cxnId="{799C43BC-5CD2-4B41-A277-81CFFFA6D873}">
      <dgm:prSet/>
      <dgm:spPr/>
      <dgm:t>
        <a:bodyPr/>
        <a:lstStyle/>
        <a:p>
          <a:pPr algn="ctr"/>
          <a:endParaRPr lang="ru-RU" sz="800" b="1">
            <a:latin typeface="Times New Roman" pitchFamily="18" charset="0"/>
            <a:cs typeface="Times New Roman" pitchFamily="18" charset="0"/>
          </a:endParaRPr>
        </a:p>
      </dgm:t>
    </dgm:pt>
    <dgm:pt modelId="{1A317687-BCCC-4A4E-8270-3DC187DE3146}">
      <dgm:prSet phldrT="[Текст]" custT="1"/>
      <dgm:spPr/>
      <dgm:t>
        <a:bodyPr/>
        <a:lstStyle/>
        <a:p>
          <a:pPr algn="ctr"/>
          <a:r>
            <a:rPr lang="ru-RU" sz="800" b="1">
              <a:latin typeface="Times New Roman" pitchFamily="18" charset="0"/>
              <a:cs typeface="Times New Roman" pitchFamily="18" charset="0"/>
            </a:rPr>
            <a:t>Университет – саморазвивающийся инвестиционно-привлекательный образовательный и научно-производственный комплекс</a:t>
          </a:r>
        </a:p>
      </dgm:t>
    </dgm:pt>
    <dgm:pt modelId="{3F73A5A7-04C9-4EE1-B276-117FF89B071D}" type="parTrans" cxnId="{08AB2C4A-1DB4-46C4-96A5-5CF627EC0295}">
      <dgm:prSet/>
      <dgm:spPr/>
      <dgm:t>
        <a:bodyPr/>
        <a:lstStyle/>
        <a:p>
          <a:pPr algn="ctr"/>
          <a:endParaRPr lang="ru-RU" sz="800" b="1">
            <a:latin typeface="Times New Roman" pitchFamily="18" charset="0"/>
            <a:cs typeface="Times New Roman" pitchFamily="18" charset="0"/>
          </a:endParaRPr>
        </a:p>
      </dgm:t>
    </dgm:pt>
    <dgm:pt modelId="{FD5E769A-FC09-42FF-81F5-24331439500E}" type="sibTrans" cxnId="{08AB2C4A-1DB4-46C4-96A5-5CF627EC0295}">
      <dgm:prSet/>
      <dgm:spPr/>
      <dgm:t>
        <a:bodyPr/>
        <a:lstStyle/>
        <a:p>
          <a:pPr algn="ctr"/>
          <a:endParaRPr lang="ru-RU" sz="800" b="1">
            <a:latin typeface="Times New Roman" pitchFamily="18" charset="0"/>
            <a:cs typeface="Times New Roman" pitchFamily="18" charset="0"/>
          </a:endParaRPr>
        </a:p>
      </dgm:t>
    </dgm:pt>
    <dgm:pt modelId="{E8683C2C-EDBB-46A7-B9A0-41AF1AAD29C3}">
      <dgm:prSet phldrT="[Текст]" custT="1"/>
      <dgm:spPr/>
      <dgm:t>
        <a:bodyPr/>
        <a:lstStyle/>
        <a:p>
          <a:pPr algn="ctr"/>
          <a:r>
            <a:rPr lang="ru-RU" sz="800" b="0">
              <a:latin typeface="Times New Roman" pitchFamily="18" charset="0"/>
              <a:cs typeface="Times New Roman" pitchFamily="18" charset="0"/>
            </a:rPr>
            <a:t>опережающее развитие университета и его стратегических партнеров</a:t>
          </a:r>
        </a:p>
      </dgm:t>
    </dgm:pt>
    <dgm:pt modelId="{4F0EA99F-EAF6-4981-B649-E22FD2CE6A30}" type="parTrans" cxnId="{178089BB-3C4B-4FE1-874E-3F89754F65F3}">
      <dgm:prSet/>
      <dgm:spPr/>
      <dgm:t>
        <a:bodyPr/>
        <a:lstStyle/>
        <a:p>
          <a:pPr algn="ctr"/>
          <a:endParaRPr lang="ru-RU" sz="800" b="1">
            <a:latin typeface="Times New Roman" pitchFamily="18" charset="0"/>
            <a:cs typeface="Times New Roman" pitchFamily="18" charset="0"/>
          </a:endParaRPr>
        </a:p>
      </dgm:t>
    </dgm:pt>
    <dgm:pt modelId="{8774AF37-5A9E-470D-9C59-188070C486C6}" type="sibTrans" cxnId="{178089BB-3C4B-4FE1-874E-3F89754F65F3}">
      <dgm:prSet/>
      <dgm:spPr/>
      <dgm:t>
        <a:bodyPr/>
        <a:lstStyle/>
        <a:p>
          <a:pPr algn="ctr"/>
          <a:endParaRPr lang="ru-RU" sz="800" b="1">
            <a:latin typeface="Times New Roman" pitchFamily="18" charset="0"/>
            <a:cs typeface="Times New Roman" pitchFamily="18" charset="0"/>
          </a:endParaRPr>
        </a:p>
      </dgm:t>
    </dgm:pt>
    <dgm:pt modelId="{17871A43-A2EA-4C13-BAB2-AC7670BC455F}">
      <dgm:prSet phldrT="[Текст]" custT="1"/>
      <dgm:spPr>
        <a:solidFill>
          <a:schemeClr val="accent6">
            <a:lumMod val="60000"/>
            <a:lumOff val="40000"/>
          </a:schemeClr>
        </a:solidFill>
      </dgm:spPr>
      <dgm:t>
        <a:bodyPr/>
        <a:lstStyle/>
        <a:p>
          <a:pPr algn="just"/>
          <a:r>
            <a:rPr lang="ru-RU" sz="800" b="0">
              <a:latin typeface="Times New Roman" pitchFamily="18" charset="0"/>
              <a:cs typeface="Times New Roman" pitchFamily="18" charset="0"/>
            </a:rPr>
            <a:t>Агрегатор мультипроектов для развития прорывных инновационных, в том числе и сквозных технологий в области промышленности строительных и специальных материалов, машиностроения</a:t>
          </a:r>
          <a:r>
            <a:rPr lang="ru-RU" sz="800" b="1">
              <a:latin typeface="Times New Roman" pitchFamily="18" charset="0"/>
              <a:cs typeface="Times New Roman" pitchFamily="18" charset="0"/>
            </a:rPr>
            <a:t>.</a:t>
          </a:r>
        </a:p>
      </dgm:t>
    </dgm:pt>
    <dgm:pt modelId="{E2D5FEAD-146E-43AE-A5B7-5D69832ED898}" type="parTrans" cxnId="{ED6A3488-A8E6-4A28-97C1-E682AD1EC55F}">
      <dgm:prSet/>
      <dgm:spPr/>
      <dgm:t>
        <a:bodyPr/>
        <a:lstStyle/>
        <a:p>
          <a:pPr algn="ctr"/>
          <a:endParaRPr lang="ru-RU" sz="800" b="1">
            <a:latin typeface="Times New Roman" pitchFamily="18" charset="0"/>
            <a:cs typeface="Times New Roman" pitchFamily="18" charset="0"/>
          </a:endParaRPr>
        </a:p>
      </dgm:t>
    </dgm:pt>
    <dgm:pt modelId="{7CEEA530-E235-4422-AD6F-ACC823CDF72F}" type="sibTrans" cxnId="{ED6A3488-A8E6-4A28-97C1-E682AD1EC55F}">
      <dgm:prSet/>
      <dgm:spPr/>
      <dgm:t>
        <a:bodyPr/>
        <a:lstStyle/>
        <a:p>
          <a:pPr algn="ctr"/>
          <a:endParaRPr lang="ru-RU" sz="800" b="1">
            <a:latin typeface="Times New Roman" pitchFamily="18" charset="0"/>
            <a:cs typeface="Times New Roman" pitchFamily="18" charset="0"/>
          </a:endParaRPr>
        </a:p>
      </dgm:t>
    </dgm:pt>
    <dgm:pt modelId="{12B02EDC-17F4-477C-B8DC-202C16936122}">
      <dgm:prSet phldrT="[Текст]" custT="1"/>
      <dgm:spPr/>
      <dgm:t>
        <a:bodyPr/>
        <a:lstStyle/>
        <a:p>
          <a:pPr algn="ctr"/>
          <a:r>
            <a:rPr lang="ru-RU" sz="800" b="0">
              <a:latin typeface="Times New Roman" pitchFamily="18" charset="0"/>
              <a:cs typeface="Times New Roman" pitchFamily="18" charset="0"/>
            </a:rPr>
            <a:t>устойчивое финансово-экономическое развитие университета</a:t>
          </a:r>
        </a:p>
      </dgm:t>
    </dgm:pt>
    <dgm:pt modelId="{C5EC35C6-37E0-46E2-AE6B-8D8F8766D389}" type="parTrans" cxnId="{2CA72EAD-569C-452F-9B05-C851FFD41A34}">
      <dgm:prSet/>
      <dgm:spPr/>
      <dgm:t>
        <a:bodyPr/>
        <a:lstStyle/>
        <a:p>
          <a:pPr algn="ctr"/>
          <a:endParaRPr lang="ru-RU" sz="800" b="1">
            <a:latin typeface="Times New Roman" pitchFamily="18" charset="0"/>
            <a:cs typeface="Times New Roman" pitchFamily="18" charset="0"/>
          </a:endParaRPr>
        </a:p>
      </dgm:t>
    </dgm:pt>
    <dgm:pt modelId="{9C4654F2-403A-4B58-B1B4-0BA794A8632B}" type="sibTrans" cxnId="{2CA72EAD-569C-452F-9B05-C851FFD41A34}">
      <dgm:prSet/>
      <dgm:spPr/>
      <dgm:t>
        <a:bodyPr/>
        <a:lstStyle/>
        <a:p>
          <a:pPr algn="ctr"/>
          <a:endParaRPr lang="ru-RU" sz="800" b="1">
            <a:latin typeface="Times New Roman" pitchFamily="18" charset="0"/>
            <a:cs typeface="Times New Roman" pitchFamily="18" charset="0"/>
          </a:endParaRPr>
        </a:p>
      </dgm:t>
    </dgm:pt>
    <dgm:pt modelId="{97D675EB-A6CD-4A62-9623-A4312FA83173}">
      <dgm:prSet phldrT="[Текст]" custT="1"/>
      <dgm:spPr/>
      <dgm:t>
        <a:bodyPr/>
        <a:lstStyle/>
        <a:p>
          <a:pPr algn="ctr"/>
          <a:r>
            <a:rPr lang="ru-RU" sz="800" b="1">
              <a:latin typeface="Times New Roman" pitchFamily="18" charset="0"/>
              <a:cs typeface="Times New Roman" pitchFamily="18" charset="0"/>
            </a:rPr>
            <a:t>Вуз – региональный центр пространства создания инноваций</a:t>
          </a:r>
        </a:p>
      </dgm:t>
    </dgm:pt>
    <dgm:pt modelId="{8EEBCACA-A5B9-4266-B1E0-1DBBCD212A8A}" type="sibTrans" cxnId="{88F6478E-9F8C-43A2-9ED4-708D3EA51725}">
      <dgm:prSet/>
      <dgm:spPr/>
      <dgm:t>
        <a:bodyPr/>
        <a:lstStyle/>
        <a:p>
          <a:pPr algn="ctr"/>
          <a:endParaRPr lang="ru-RU" sz="800" b="1">
            <a:latin typeface="Times New Roman" pitchFamily="18" charset="0"/>
            <a:cs typeface="Times New Roman" pitchFamily="18" charset="0"/>
          </a:endParaRPr>
        </a:p>
      </dgm:t>
    </dgm:pt>
    <dgm:pt modelId="{BDEE9DE6-30CA-4035-B6B5-6702BA15870F}" type="parTrans" cxnId="{88F6478E-9F8C-43A2-9ED4-708D3EA51725}">
      <dgm:prSet/>
      <dgm:spPr/>
      <dgm:t>
        <a:bodyPr/>
        <a:lstStyle/>
        <a:p>
          <a:pPr algn="ctr"/>
          <a:endParaRPr lang="ru-RU" sz="800" b="1">
            <a:latin typeface="Times New Roman" pitchFamily="18" charset="0"/>
            <a:cs typeface="Times New Roman" pitchFamily="18" charset="0"/>
          </a:endParaRPr>
        </a:p>
      </dgm:t>
    </dgm:pt>
    <dgm:pt modelId="{82407B6C-5EEC-441F-9C53-E220A7830B48}" type="pres">
      <dgm:prSet presAssocID="{EF9553CD-59D4-4F6C-A16F-53B3F1A158AB}" presName="Name0" presStyleCnt="0">
        <dgm:presLayoutVars>
          <dgm:dir/>
          <dgm:animLvl val="lvl"/>
          <dgm:resizeHandles val="exact"/>
        </dgm:presLayoutVars>
      </dgm:prSet>
      <dgm:spPr/>
      <dgm:t>
        <a:bodyPr/>
        <a:lstStyle/>
        <a:p>
          <a:endParaRPr lang="ru-RU"/>
        </a:p>
      </dgm:t>
    </dgm:pt>
    <dgm:pt modelId="{2C5964FB-FFBA-499B-BB44-4DC2A267D058}" type="pres">
      <dgm:prSet presAssocID="{8BF2401A-6AC8-47FB-A06A-AF8502126E1C}" presName="linNode" presStyleCnt="0"/>
      <dgm:spPr/>
    </dgm:pt>
    <dgm:pt modelId="{6547C899-693A-4979-80C6-A947D5D1CF92}" type="pres">
      <dgm:prSet presAssocID="{8BF2401A-6AC8-47FB-A06A-AF8502126E1C}" presName="parentText" presStyleLbl="node1" presStyleIdx="0" presStyleCnt="3" custScaleY="48237" custLinFactNeighborY="-6836">
        <dgm:presLayoutVars>
          <dgm:chMax val="1"/>
          <dgm:bulletEnabled val="1"/>
        </dgm:presLayoutVars>
      </dgm:prSet>
      <dgm:spPr/>
      <dgm:t>
        <a:bodyPr/>
        <a:lstStyle/>
        <a:p>
          <a:endParaRPr lang="ru-RU"/>
        </a:p>
      </dgm:t>
    </dgm:pt>
    <dgm:pt modelId="{805BD2EB-118D-4E70-BDC9-3663E9F9CF48}" type="pres">
      <dgm:prSet presAssocID="{8BF2401A-6AC8-47FB-A06A-AF8502126E1C}" presName="descendantText" presStyleLbl="alignAccFollowNode1" presStyleIdx="0" presStyleCnt="3" custScaleY="90911" custLinFactNeighborX="0" custLinFactNeighborY="2856">
        <dgm:presLayoutVars>
          <dgm:bulletEnabled val="1"/>
        </dgm:presLayoutVars>
      </dgm:prSet>
      <dgm:spPr/>
      <dgm:t>
        <a:bodyPr/>
        <a:lstStyle/>
        <a:p>
          <a:endParaRPr lang="ru-RU"/>
        </a:p>
      </dgm:t>
    </dgm:pt>
    <dgm:pt modelId="{D557A3CA-C824-4669-8074-57D18A4183D2}" type="pres">
      <dgm:prSet presAssocID="{6181DF48-5C40-4B36-8D74-5EAA84A4981F}" presName="sp" presStyleCnt="0"/>
      <dgm:spPr/>
    </dgm:pt>
    <dgm:pt modelId="{97DD06B8-1C4F-4D57-95F0-CBC27EB9DCCE}" type="pres">
      <dgm:prSet presAssocID="{97D675EB-A6CD-4A62-9623-A4312FA83173}" presName="linNode" presStyleCnt="0"/>
      <dgm:spPr/>
    </dgm:pt>
    <dgm:pt modelId="{C5F4F2E9-54D9-437F-8D8B-3E073D3029B4}" type="pres">
      <dgm:prSet presAssocID="{97D675EB-A6CD-4A62-9623-A4312FA83173}" presName="parentText" presStyleLbl="node1" presStyleIdx="1" presStyleCnt="3" custScaleY="21479" custLinFactNeighborY="-9239">
        <dgm:presLayoutVars>
          <dgm:chMax val="1"/>
          <dgm:bulletEnabled val="1"/>
        </dgm:presLayoutVars>
      </dgm:prSet>
      <dgm:spPr/>
      <dgm:t>
        <a:bodyPr/>
        <a:lstStyle/>
        <a:p>
          <a:endParaRPr lang="ru-RU"/>
        </a:p>
      </dgm:t>
    </dgm:pt>
    <dgm:pt modelId="{DF03C6F9-8B80-455B-BD02-27C047801B73}" type="pres">
      <dgm:prSet presAssocID="{97D675EB-A6CD-4A62-9623-A4312FA83173}" presName="descendantText" presStyleLbl="alignAccFollowNode1" presStyleIdx="1" presStyleCnt="3" custScaleY="32309" custLinFactNeighborX="0" custLinFactNeighborY="-13238">
        <dgm:presLayoutVars>
          <dgm:bulletEnabled val="1"/>
        </dgm:presLayoutVars>
      </dgm:prSet>
      <dgm:spPr/>
      <dgm:t>
        <a:bodyPr/>
        <a:lstStyle/>
        <a:p>
          <a:endParaRPr lang="ru-RU"/>
        </a:p>
      </dgm:t>
    </dgm:pt>
    <dgm:pt modelId="{A1FAD509-1888-4C63-90A1-B142039A4925}" type="pres">
      <dgm:prSet presAssocID="{8EEBCACA-A5B9-4266-B1E0-1DBBCD212A8A}" presName="sp" presStyleCnt="0"/>
      <dgm:spPr/>
    </dgm:pt>
    <dgm:pt modelId="{CB0B072E-675B-4398-AFB8-A1D20BE7A544}" type="pres">
      <dgm:prSet presAssocID="{1A317687-BCCC-4A4E-8270-3DC187DE3146}" presName="linNode" presStyleCnt="0"/>
      <dgm:spPr/>
    </dgm:pt>
    <dgm:pt modelId="{4410E96B-0889-4DD8-A131-8C30BA4D86DB}" type="pres">
      <dgm:prSet presAssocID="{1A317687-BCCC-4A4E-8270-3DC187DE3146}" presName="parentText" presStyleLbl="node1" presStyleIdx="2" presStyleCnt="3" custScaleX="112899" custScaleY="43924" custLinFactNeighborY="-10930">
        <dgm:presLayoutVars>
          <dgm:chMax val="1"/>
          <dgm:bulletEnabled val="1"/>
        </dgm:presLayoutVars>
      </dgm:prSet>
      <dgm:spPr/>
      <dgm:t>
        <a:bodyPr/>
        <a:lstStyle/>
        <a:p>
          <a:endParaRPr lang="ru-RU"/>
        </a:p>
      </dgm:t>
    </dgm:pt>
    <dgm:pt modelId="{7AA4F4F7-6BC1-4E69-83B7-4BAEF6BFAE9F}" type="pres">
      <dgm:prSet presAssocID="{1A317687-BCCC-4A4E-8270-3DC187DE3146}" presName="descendantText" presStyleLbl="alignAccFollowNode1" presStyleIdx="2" presStyleCnt="3" custScaleX="125611" custScaleY="57865" custLinFactNeighborX="15" custLinFactNeighborY="-15810">
        <dgm:presLayoutVars>
          <dgm:bulletEnabled val="1"/>
        </dgm:presLayoutVars>
      </dgm:prSet>
      <dgm:spPr/>
      <dgm:t>
        <a:bodyPr/>
        <a:lstStyle/>
        <a:p>
          <a:endParaRPr lang="ru-RU"/>
        </a:p>
      </dgm:t>
    </dgm:pt>
  </dgm:ptLst>
  <dgm:cxnLst>
    <dgm:cxn modelId="{ED6A3488-A8E6-4A28-97C1-E682AD1EC55F}" srcId="{8BF2401A-6AC8-47FB-A06A-AF8502126E1C}" destId="{17871A43-A2EA-4C13-BAB2-AC7670BC455F}" srcOrd="2" destOrd="0" parTransId="{E2D5FEAD-146E-43AE-A5B7-5D69832ED898}" sibTransId="{7CEEA530-E235-4422-AD6F-ACC823CDF72F}"/>
    <dgm:cxn modelId="{248B3220-2713-42A8-BEFA-AC825E9A6FD8}" type="presOf" srcId="{1A317687-BCCC-4A4E-8270-3DC187DE3146}" destId="{4410E96B-0889-4DD8-A131-8C30BA4D86DB}" srcOrd="0" destOrd="0" presId="urn:microsoft.com/office/officeart/2005/8/layout/vList5"/>
    <dgm:cxn modelId="{6C477AA3-535F-43A8-9BCF-1353299FCCD2}" type="presOf" srcId="{E8683C2C-EDBB-46A7-B9A0-41AF1AAD29C3}" destId="{7AA4F4F7-6BC1-4E69-83B7-4BAEF6BFAE9F}" srcOrd="0" destOrd="0" presId="urn:microsoft.com/office/officeart/2005/8/layout/vList5"/>
    <dgm:cxn modelId="{8DBFCE4F-B007-427D-BC60-D56B8DB54ED0}" type="presOf" srcId="{8BF2401A-6AC8-47FB-A06A-AF8502126E1C}" destId="{6547C899-693A-4979-80C6-A947D5D1CF92}" srcOrd="0" destOrd="0" presId="urn:microsoft.com/office/officeart/2005/8/layout/vList5"/>
    <dgm:cxn modelId="{178089BB-3C4B-4FE1-874E-3F89754F65F3}" srcId="{1A317687-BCCC-4A4E-8270-3DC187DE3146}" destId="{E8683C2C-EDBB-46A7-B9A0-41AF1AAD29C3}" srcOrd="0" destOrd="0" parTransId="{4F0EA99F-EAF6-4981-B649-E22FD2CE6A30}" sibTransId="{8774AF37-5A9E-470D-9C59-188070C486C6}"/>
    <dgm:cxn modelId="{0F465A1A-2F2E-432F-BC9E-4BDE4D62ADF8}" type="presOf" srcId="{17871A43-A2EA-4C13-BAB2-AC7670BC455F}" destId="{805BD2EB-118D-4E70-BDC9-3663E9F9CF48}" srcOrd="0" destOrd="2" presId="urn:microsoft.com/office/officeart/2005/8/layout/vList5"/>
    <dgm:cxn modelId="{D6A1B1F2-CDCD-484A-8DF7-B8962B7C6D8A}" srcId="{EF9553CD-59D4-4F6C-A16F-53B3F1A158AB}" destId="{8BF2401A-6AC8-47FB-A06A-AF8502126E1C}" srcOrd="0" destOrd="0" parTransId="{4A224772-CB68-4CD3-8A7F-74AD979BD7FE}" sibTransId="{6181DF48-5C40-4B36-8D74-5EAA84A4981F}"/>
    <dgm:cxn modelId="{D74F95B3-2FCA-4C27-B2EB-7A9158ABF1E4}" srcId="{8BF2401A-6AC8-47FB-A06A-AF8502126E1C}" destId="{CA395F07-6A17-4BBF-8700-E23A1E27C612}" srcOrd="1" destOrd="0" parTransId="{9BA41777-6405-4923-87FB-819ED019AAB4}" sibTransId="{6273E2D8-E118-4048-88CF-C1090DC1FD8C}"/>
    <dgm:cxn modelId="{75E05E95-9C42-4D0C-BF35-12BBF974747C}" type="presOf" srcId="{12B02EDC-17F4-477C-B8DC-202C16936122}" destId="{7AA4F4F7-6BC1-4E69-83B7-4BAEF6BFAE9F}" srcOrd="0" destOrd="1" presId="urn:microsoft.com/office/officeart/2005/8/layout/vList5"/>
    <dgm:cxn modelId="{A65D0854-F4BD-4A7B-99FA-A2AD82C995B4}" type="presOf" srcId="{CA395F07-6A17-4BBF-8700-E23A1E27C612}" destId="{805BD2EB-118D-4E70-BDC9-3663E9F9CF48}" srcOrd="0" destOrd="1" presId="urn:microsoft.com/office/officeart/2005/8/layout/vList5"/>
    <dgm:cxn modelId="{799C43BC-5CD2-4B41-A277-81CFFFA6D873}" srcId="{97D675EB-A6CD-4A62-9623-A4312FA83173}" destId="{AD51DAC9-D9A4-497E-86E8-0F5B869F06F9}" srcOrd="0" destOrd="0" parTransId="{9825B717-C9D6-4024-8082-4C3A4440F6AA}" sibTransId="{C1D1997F-E7ED-49F2-859E-4EBD49D5A388}"/>
    <dgm:cxn modelId="{08AB2C4A-1DB4-46C4-96A5-5CF627EC0295}" srcId="{EF9553CD-59D4-4F6C-A16F-53B3F1A158AB}" destId="{1A317687-BCCC-4A4E-8270-3DC187DE3146}" srcOrd="2" destOrd="0" parTransId="{3F73A5A7-04C9-4EE1-B276-117FF89B071D}" sibTransId="{FD5E769A-FC09-42FF-81F5-24331439500E}"/>
    <dgm:cxn modelId="{EC2AF111-8FF7-461B-B94D-8154186861CE}" type="presOf" srcId="{D5E6C267-B2E3-46D1-BC89-AD1F9CD62904}" destId="{805BD2EB-118D-4E70-BDC9-3663E9F9CF48}" srcOrd="0" destOrd="0" presId="urn:microsoft.com/office/officeart/2005/8/layout/vList5"/>
    <dgm:cxn modelId="{88F6478E-9F8C-43A2-9ED4-708D3EA51725}" srcId="{EF9553CD-59D4-4F6C-A16F-53B3F1A158AB}" destId="{97D675EB-A6CD-4A62-9623-A4312FA83173}" srcOrd="1" destOrd="0" parTransId="{BDEE9DE6-30CA-4035-B6B5-6702BA15870F}" sibTransId="{8EEBCACA-A5B9-4266-B1E0-1DBBCD212A8A}"/>
    <dgm:cxn modelId="{65E90CFF-419D-441B-B746-27A90F7F4A14}" type="presOf" srcId="{EF9553CD-59D4-4F6C-A16F-53B3F1A158AB}" destId="{82407B6C-5EEC-441F-9C53-E220A7830B48}" srcOrd="0" destOrd="0" presId="urn:microsoft.com/office/officeart/2005/8/layout/vList5"/>
    <dgm:cxn modelId="{80748FA8-5137-4926-B857-1731C5D0DB29}" srcId="{8BF2401A-6AC8-47FB-A06A-AF8502126E1C}" destId="{D5E6C267-B2E3-46D1-BC89-AD1F9CD62904}" srcOrd="0" destOrd="0" parTransId="{3B76FB3F-1323-43DB-9860-1126E8F5FCBA}" sibTransId="{FA2E1C3E-0915-453F-9CEC-D45A4A0E37B5}"/>
    <dgm:cxn modelId="{16854EC8-C1A5-49E2-BAD2-D4B1BA45C609}" type="presOf" srcId="{AD51DAC9-D9A4-497E-86E8-0F5B869F06F9}" destId="{DF03C6F9-8B80-455B-BD02-27C047801B73}" srcOrd="0" destOrd="0" presId="urn:microsoft.com/office/officeart/2005/8/layout/vList5"/>
    <dgm:cxn modelId="{2B8BC101-6FE4-4183-A249-2338EAC618D8}" type="presOf" srcId="{97D675EB-A6CD-4A62-9623-A4312FA83173}" destId="{C5F4F2E9-54D9-437F-8D8B-3E073D3029B4}" srcOrd="0" destOrd="0" presId="urn:microsoft.com/office/officeart/2005/8/layout/vList5"/>
    <dgm:cxn modelId="{2CA72EAD-569C-452F-9B05-C851FFD41A34}" srcId="{1A317687-BCCC-4A4E-8270-3DC187DE3146}" destId="{12B02EDC-17F4-477C-B8DC-202C16936122}" srcOrd="1" destOrd="0" parTransId="{C5EC35C6-37E0-46E2-AE6B-8D8F8766D389}" sibTransId="{9C4654F2-403A-4B58-B1B4-0BA794A8632B}"/>
    <dgm:cxn modelId="{6EFE03C1-ABFA-43C5-AB85-9A94C4BB6CC0}" type="presParOf" srcId="{82407B6C-5EEC-441F-9C53-E220A7830B48}" destId="{2C5964FB-FFBA-499B-BB44-4DC2A267D058}" srcOrd="0" destOrd="0" presId="urn:microsoft.com/office/officeart/2005/8/layout/vList5"/>
    <dgm:cxn modelId="{F26A7A5E-D6FD-4755-900C-2BCAFA3ED445}" type="presParOf" srcId="{2C5964FB-FFBA-499B-BB44-4DC2A267D058}" destId="{6547C899-693A-4979-80C6-A947D5D1CF92}" srcOrd="0" destOrd="0" presId="urn:microsoft.com/office/officeart/2005/8/layout/vList5"/>
    <dgm:cxn modelId="{67A980CD-2431-44C4-B9FA-A051553EC910}" type="presParOf" srcId="{2C5964FB-FFBA-499B-BB44-4DC2A267D058}" destId="{805BD2EB-118D-4E70-BDC9-3663E9F9CF48}" srcOrd="1" destOrd="0" presId="urn:microsoft.com/office/officeart/2005/8/layout/vList5"/>
    <dgm:cxn modelId="{A53CE8E0-7F3C-4157-B1D0-83230D9A45D0}" type="presParOf" srcId="{82407B6C-5EEC-441F-9C53-E220A7830B48}" destId="{D557A3CA-C824-4669-8074-57D18A4183D2}" srcOrd="1" destOrd="0" presId="urn:microsoft.com/office/officeart/2005/8/layout/vList5"/>
    <dgm:cxn modelId="{100778C5-17F1-4931-927A-BD491626B61C}" type="presParOf" srcId="{82407B6C-5EEC-441F-9C53-E220A7830B48}" destId="{97DD06B8-1C4F-4D57-95F0-CBC27EB9DCCE}" srcOrd="2" destOrd="0" presId="urn:microsoft.com/office/officeart/2005/8/layout/vList5"/>
    <dgm:cxn modelId="{A50FB279-246B-4AF6-91DE-65185765C6EB}" type="presParOf" srcId="{97DD06B8-1C4F-4D57-95F0-CBC27EB9DCCE}" destId="{C5F4F2E9-54D9-437F-8D8B-3E073D3029B4}" srcOrd="0" destOrd="0" presId="urn:microsoft.com/office/officeart/2005/8/layout/vList5"/>
    <dgm:cxn modelId="{8BAADDE4-3FCA-408E-B0D9-74FC7864B1BD}" type="presParOf" srcId="{97DD06B8-1C4F-4D57-95F0-CBC27EB9DCCE}" destId="{DF03C6F9-8B80-455B-BD02-27C047801B73}" srcOrd="1" destOrd="0" presId="urn:microsoft.com/office/officeart/2005/8/layout/vList5"/>
    <dgm:cxn modelId="{7DB8A6F4-E318-471A-9645-F6C58B824845}" type="presParOf" srcId="{82407B6C-5EEC-441F-9C53-E220A7830B48}" destId="{A1FAD509-1888-4C63-90A1-B142039A4925}" srcOrd="3" destOrd="0" presId="urn:microsoft.com/office/officeart/2005/8/layout/vList5"/>
    <dgm:cxn modelId="{ECC4A094-5F1A-468C-A067-ED7ACB21602B}" type="presParOf" srcId="{82407B6C-5EEC-441F-9C53-E220A7830B48}" destId="{CB0B072E-675B-4398-AFB8-A1D20BE7A544}" srcOrd="4" destOrd="0" presId="urn:microsoft.com/office/officeart/2005/8/layout/vList5"/>
    <dgm:cxn modelId="{CF97B98E-2DFA-4E35-BD16-E66409E13D20}" type="presParOf" srcId="{CB0B072E-675B-4398-AFB8-A1D20BE7A544}" destId="{4410E96B-0889-4DD8-A131-8C30BA4D86DB}" srcOrd="0" destOrd="0" presId="urn:microsoft.com/office/officeart/2005/8/layout/vList5"/>
    <dgm:cxn modelId="{2DF2E801-0F98-41A8-A5EF-75C3CC5276B4}" type="presParOf" srcId="{CB0B072E-675B-4398-AFB8-A1D20BE7A544}" destId="{7AA4F4F7-6BC1-4E69-83B7-4BAEF6BFAE9F}" srcOrd="1" destOrd="0" presId="urn:microsoft.com/office/officeart/2005/8/layout/vList5"/>
  </dgm:cxnLst>
  <dgm:bg>
    <a:solidFill>
      <a:schemeClr val="accent6">
        <a:lumMod val="60000"/>
        <a:lumOff val="40000"/>
      </a:schemeClr>
    </a:solidFill>
  </dgm:bg>
  <dgm:whole/>
  <dgm:extLst>
    <a:ext uri="http://schemas.microsoft.com/office/drawing/2008/diagram">
      <dsp:dataModelExt xmlns:dsp="http://schemas.microsoft.com/office/drawing/2008/diagram" xmlns="" relId="rId7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9133625-BE7D-4D5D-921A-767DAD441A50}" type="doc">
      <dgm:prSet loTypeId="urn:microsoft.com/office/officeart/2005/8/layout/cycle6" loCatId="cycle" qsTypeId="urn:microsoft.com/office/officeart/2005/8/quickstyle/simple3" qsCatId="simple" csTypeId="urn:microsoft.com/office/officeart/2005/8/colors/accent1_2" csCatId="accent1" phldr="1"/>
      <dgm:spPr/>
      <dgm:t>
        <a:bodyPr/>
        <a:lstStyle/>
        <a:p>
          <a:endParaRPr lang="ru-RU"/>
        </a:p>
      </dgm:t>
    </dgm:pt>
    <dgm:pt modelId="{9D490A66-C571-44FA-B922-9C0DE1902333}">
      <dgm:prSet phldrT="[Текст]" custT="1"/>
      <dgm:spPr/>
      <dgm:t>
        <a:bodyPr/>
        <a:lstStyle/>
        <a:p>
          <a:r>
            <a:rPr lang="ru-RU" sz="800" b="1">
              <a:latin typeface="Times New Roman" pitchFamily="18" charset="0"/>
              <a:cs typeface="Times New Roman" pitchFamily="18" charset="0"/>
            </a:rPr>
            <a:t>Задачи стратегического развития</a:t>
          </a:r>
        </a:p>
      </dgm:t>
    </dgm:pt>
    <dgm:pt modelId="{5BDC314F-E799-469C-B26E-1C46F7975776}" type="parTrans" cxnId="{8686085C-4DB3-4704-ADC3-BE830FF76F68}">
      <dgm:prSet/>
      <dgm:spPr/>
      <dgm:t>
        <a:bodyPr/>
        <a:lstStyle/>
        <a:p>
          <a:endParaRPr lang="ru-RU" sz="800"/>
        </a:p>
      </dgm:t>
    </dgm:pt>
    <dgm:pt modelId="{486FA111-3D34-4E92-A4D4-A1BF24A34C13}" type="sibTrans" cxnId="{8686085C-4DB3-4704-ADC3-BE830FF76F68}">
      <dgm:prSet/>
      <dgm:spPr/>
      <dgm:t>
        <a:bodyPr/>
        <a:lstStyle/>
        <a:p>
          <a:endParaRPr lang="ru-RU" sz="800"/>
        </a:p>
      </dgm:t>
    </dgm:pt>
    <dgm:pt modelId="{AEC7EF7D-9E0B-4459-BEE5-FA2B253C0CEB}">
      <dgm:prSet phldrT="[Текст]" custT="1"/>
      <dgm:spPr/>
      <dgm:t>
        <a:bodyPr/>
        <a:lstStyle/>
        <a:p>
          <a:pPr algn="just"/>
          <a:r>
            <a:rPr lang="ru-RU" sz="800">
              <a:latin typeface="Times New Roman" pitchFamily="18" charset="0"/>
              <a:cs typeface="Times New Roman" pitchFamily="18" charset="0"/>
            </a:rPr>
            <a:t>3. Обеспечение эффективного взаимодействия с сообществом.</a:t>
          </a:r>
        </a:p>
      </dgm:t>
    </dgm:pt>
    <dgm:pt modelId="{326DD019-15D2-41F7-93B6-303B74DB203A}" type="parTrans" cxnId="{47D32D3E-1931-4BC2-AD9D-3CEECDD76095}">
      <dgm:prSet/>
      <dgm:spPr/>
      <dgm:t>
        <a:bodyPr/>
        <a:lstStyle/>
        <a:p>
          <a:endParaRPr lang="ru-RU" sz="800"/>
        </a:p>
      </dgm:t>
    </dgm:pt>
    <dgm:pt modelId="{148C3DDE-FD13-4522-B35D-444172F5E7E6}" type="sibTrans" cxnId="{47D32D3E-1931-4BC2-AD9D-3CEECDD76095}">
      <dgm:prSet/>
      <dgm:spPr/>
      <dgm:t>
        <a:bodyPr/>
        <a:lstStyle/>
        <a:p>
          <a:endParaRPr lang="ru-RU" sz="800"/>
        </a:p>
      </dgm:t>
    </dgm:pt>
    <dgm:pt modelId="{912A3E09-EB0F-4826-BEE9-72EBC8657721}">
      <dgm:prSet phldrT="[Текст]" custT="1"/>
      <dgm:spPr/>
      <dgm:t>
        <a:bodyPr/>
        <a:lstStyle/>
        <a:p>
          <a:pPr algn="just"/>
          <a:r>
            <a:rPr lang="ru-RU" sz="800">
              <a:latin typeface="Times New Roman" pitchFamily="18" charset="0"/>
              <a:cs typeface="Times New Roman" pitchFamily="18" charset="0"/>
            </a:rPr>
            <a:t>2. Конкурентоспособное образование на уровне ведущих российских и зарубежных университетов по направлениям трансформации на основе современных подходов к организации и реализации образовательного процесса</a:t>
          </a:r>
        </a:p>
      </dgm:t>
    </dgm:pt>
    <dgm:pt modelId="{0CEEF11A-76E6-4B04-803D-917CF427AE35}" type="parTrans" cxnId="{9B040896-CD6F-4820-976A-ED95F2763FC7}">
      <dgm:prSet/>
      <dgm:spPr/>
      <dgm:t>
        <a:bodyPr/>
        <a:lstStyle/>
        <a:p>
          <a:endParaRPr lang="ru-RU" sz="800"/>
        </a:p>
      </dgm:t>
    </dgm:pt>
    <dgm:pt modelId="{85BEF9A4-EA16-4FA0-8968-FD8FD5E9BD68}" type="sibTrans" cxnId="{9B040896-CD6F-4820-976A-ED95F2763FC7}">
      <dgm:prSet/>
      <dgm:spPr/>
      <dgm:t>
        <a:bodyPr/>
        <a:lstStyle/>
        <a:p>
          <a:endParaRPr lang="ru-RU" sz="800"/>
        </a:p>
      </dgm:t>
    </dgm:pt>
    <dgm:pt modelId="{0E743C1F-5EB5-4E35-AB76-79CC95A4D379}">
      <dgm:prSet phldrT="[Текст]" custT="1"/>
      <dgm:spPr/>
      <dgm:t>
        <a:bodyPr/>
        <a:lstStyle/>
        <a:p>
          <a:r>
            <a:rPr lang="ru-RU" sz="800">
              <a:latin typeface="Times New Roman" pitchFamily="18" charset="0"/>
              <a:cs typeface="Times New Roman" pitchFamily="18" charset="0"/>
            </a:rPr>
            <a:t>1. Обеспечение лидерства в направлениях научно-технологического развития</a:t>
          </a:r>
        </a:p>
      </dgm:t>
    </dgm:pt>
    <dgm:pt modelId="{ABF16DF1-3022-4144-9F1F-5FFC04344E55}" type="parTrans" cxnId="{AA1B75EA-C51E-4414-9DBE-71577AF35506}">
      <dgm:prSet/>
      <dgm:spPr/>
      <dgm:t>
        <a:bodyPr/>
        <a:lstStyle/>
        <a:p>
          <a:endParaRPr lang="ru-RU" sz="800"/>
        </a:p>
      </dgm:t>
    </dgm:pt>
    <dgm:pt modelId="{6E642414-166C-4E25-9A43-F8C1FB2E7DCA}" type="sibTrans" cxnId="{AA1B75EA-C51E-4414-9DBE-71577AF35506}">
      <dgm:prSet/>
      <dgm:spPr/>
      <dgm:t>
        <a:bodyPr/>
        <a:lstStyle/>
        <a:p>
          <a:endParaRPr lang="ru-RU" sz="800"/>
        </a:p>
      </dgm:t>
    </dgm:pt>
    <dgm:pt modelId="{EC58D793-6691-4660-B099-6278005543A5}" type="pres">
      <dgm:prSet presAssocID="{D9133625-BE7D-4D5D-921A-767DAD441A50}" presName="cycle" presStyleCnt="0">
        <dgm:presLayoutVars>
          <dgm:dir/>
          <dgm:resizeHandles val="exact"/>
        </dgm:presLayoutVars>
      </dgm:prSet>
      <dgm:spPr/>
      <dgm:t>
        <a:bodyPr/>
        <a:lstStyle/>
        <a:p>
          <a:endParaRPr lang="ru-RU"/>
        </a:p>
      </dgm:t>
    </dgm:pt>
    <dgm:pt modelId="{3DDBD75D-6CEF-4D99-B4E6-E8BD4CC844C2}" type="pres">
      <dgm:prSet presAssocID="{9D490A66-C571-44FA-B922-9C0DE1902333}" presName="node" presStyleLbl="node1" presStyleIdx="0" presStyleCnt="4" custRadScaleRad="88357">
        <dgm:presLayoutVars>
          <dgm:bulletEnabled val="1"/>
        </dgm:presLayoutVars>
      </dgm:prSet>
      <dgm:spPr/>
      <dgm:t>
        <a:bodyPr/>
        <a:lstStyle/>
        <a:p>
          <a:endParaRPr lang="ru-RU"/>
        </a:p>
      </dgm:t>
    </dgm:pt>
    <dgm:pt modelId="{6F32BFBD-6B75-4628-B6B1-A6DFE45F095D}" type="pres">
      <dgm:prSet presAssocID="{9D490A66-C571-44FA-B922-9C0DE1902333}" presName="spNode" presStyleCnt="0"/>
      <dgm:spPr/>
    </dgm:pt>
    <dgm:pt modelId="{6C26F4C0-84ED-4E46-BF5F-9220B3131D06}" type="pres">
      <dgm:prSet presAssocID="{486FA111-3D34-4E92-A4D4-A1BF24A34C13}" presName="sibTrans" presStyleLbl="sibTrans1D1" presStyleIdx="0" presStyleCnt="4"/>
      <dgm:spPr/>
      <dgm:t>
        <a:bodyPr/>
        <a:lstStyle/>
        <a:p>
          <a:endParaRPr lang="ru-RU"/>
        </a:p>
      </dgm:t>
    </dgm:pt>
    <dgm:pt modelId="{C8D1DBCF-D639-4AE9-95A4-E5FFD9B65F89}" type="pres">
      <dgm:prSet presAssocID="{AEC7EF7D-9E0B-4459-BEE5-FA2B253C0CEB}" presName="node" presStyleLbl="node1" presStyleIdx="1" presStyleCnt="4" custScaleX="131943" custRadScaleRad="93918" custRadScaleInc="-31715">
        <dgm:presLayoutVars>
          <dgm:bulletEnabled val="1"/>
        </dgm:presLayoutVars>
      </dgm:prSet>
      <dgm:spPr/>
      <dgm:t>
        <a:bodyPr/>
        <a:lstStyle/>
        <a:p>
          <a:endParaRPr lang="ru-RU"/>
        </a:p>
      </dgm:t>
    </dgm:pt>
    <dgm:pt modelId="{827B5995-A904-4DAB-BC65-344176651D5F}" type="pres">
      <dgm:prSet presAssocID="{AEC7EF7D-9E0B-4459-BEE5-FA2B253C0CEB}" presName="spNode" presStyleCnt="0"/>
      <dgm:spPr/>
    </dgm:pt>
    <dgm:pt modelId="{5C0D8447-F5E5-43F4-9444-34FC63E02BC1}" type="pres">
      <dgm:prSet presAssocID="{148C3DDE-FD13-4522-B35D-444172F5E7E6}" presName="sibTrans" presStyleLbl="sibTrans1D1" presStyleIdx="1" presStyleCnt="4"/>
      <dgm:spPr/>
      <dgm:t>
        <a:bodyPr/>
        <a:lstStyle/>
        <a:p>
          <a:endParaRPr lang="ru-RU"/>
        </a:p>
      </dgm:t>
    </dgm:pt>
    <dgm:pt modelId="{155EC8CA-4FFE-4E8F-BB68-609016C90E4C}" type="pres">
      <dgm:prSet presAssocID="{912A3E09-EB0F-4826-BEE9-72EBC8657721}" presName="node" presStyleLbl="node1" presStyleIdx="2" presStyleCnt="4" custScaleX="160835" custRadScaleRad="63269" custRadScaleInc="-24671">
        <dgm:presLayoutVars>
          <dgm:bulletEnabled val="1"/>
        </dgm:presLayoutVars>
      </dgm:prSet>
      <dgm:spPr/>
      <dgm:t>
        <a:bodyPr/>
        <a:lstStyle/>
        <a:p>
          <a:endParaRPr lang="ru-RU"/>
        </a:p>
      </dgm:t>
    </dgm:pt>
    <dgm:pt modelId="{1618E50C-8D70-4ADC-AA2E-F1F2ADE0C5D2}" type="pres">
      <dgm:prSet presAssocID="{912A3E09-EB0F-4826-BEE9-72EBC8657721}" presName="spNode" presStyleCnt="0"/>
      <dgm:spPr/>
    </dgm:pt>
    <dgm:pt modelId="{32597513-92B8-4F85-9903-0C4C7F854B73}" type="pres">
      <dgm:prSet presAssocID="{85BEF9A4-EA16-4FA0-8968-FD8FD5E9BD68}" presName="sibTrans" presStyleLbl="sibTrans1D1" presStyleIdx="2" presStyleCnt="4"/>
      <dgm:spPr/>
      <dgm:t>
        <a:bodyPr/>
        <a:lstStyle/>
        <a:p>
          <a:endParaRPr lang="ru-RU"/>
        </a:p>
      </dgm:t>
    </dgm:pt>
    <dgm:pt modelId="{CA1FCDBA-B5F6-469E-BC8A-8851CEC61306}" type="pres">
      <dgm:prSet presAssocID="{0E743C1F-5EB5-4E35-AB76-79CC95A4D379}" presName="node" presStyleLbl="node1" presStyleIdx="3" presStyleCnt="4" custScaleX="135143" custRadScaleRad="97175" custRadScaleInc="32963">
        <dgm:presLayoutVars>
          <dgm:bulletEnabled val="1"/>
        </dgm:presLayoutVars>
      </dgm:prSet>
      <dgm:spPr/>
      <dgm:t>
        <a:bodyPr/>
        <a:lstStyle/>
        <a:p>
          <a:endParaRPr lang="ru-RU"/>
        </a:p>
      </dgm:t>
    </dgm:pt>
    <dgm:pt modelId="{0287B9AA-3BD6-4EC4-B4F6-44AD8F188F6C}" type="pres">
      <dgm:prSet presAssocID="{0E743C1F-5EB5-4E35-AB76-79CC95A4D379}" presName="spNode" presStyleCnt="0"/>
      <dgm:spPr/>
    </dgm:pt>
    <dgm:pt modelId="{3240F41C-6521-444A-9084-31D6F126D8F6}" type="pres">
      <dgm:prSet presAssocID="{6E642414-166C-4E25-9A43-F8C1FB2E7DCA}" presName="sibTrans" presStyleLbl="sibTrans1D1" presStyleIdx="3" presStyleCnt="4"/>
      <dgm:spPr/>
      <dgm:t>
        <a:bodyPr/>
        <a:lstStyle/>
        <a:p>
          <a:endParaRPr lang="ru-RU"/>
        </a:p>
      </dgm:t>
    </dgm:pt>
  </dgm:ptLst>
  <dgm:cxnLst>
    <dgm:cxn modelId="{9B040896-CD6F-4820-976A-ED95F2763FC7}" srcId="{D9133625-BE7D-4D5D-921A-767DAD441A50}" destId="{912A3E09-EB0F-4826-BEE9-72EBC8657721}" srcOrd="2" destOrd="0" parTransId="{0CEEF11A-76E6-4B04-803D-917CF427AE35}" sibTransId="{85BEF9A4-EA16-4FA0-8968-FD8FD5E9BD68}"/>
    <dgm:cxn modelId="{31D441BC-B08B-489A-880F-A2FA488A6CDE}" type="presOf" srcId="{D9133625-BE7D-4D5D-921A-767DAD441A50}" destId="{EC58D793-6691-4660-B099-6278005543A5}" srcOrd="0" destOrd="0" presId="urn:microsoft.com/office/officeart/2005/8/layout/cycle6"/>
    <dgm:cxn modelId="{509F5E9E-6B20-41AC-96B1-A543BE2C62F3}" type="presOf" srcId="{6E642414-166C-4E25-9A43-F8C1FB2E7DCA}" destId="{3240F41C-6521-444A-9084-31D6F126D8F6}" srcOrd="0" destOrd="0" presId="urn:microsoft.com/office/officeart/2005/8/layout/cycle6"/>
    <dgm:cxn modelId="{1DAB987F-8CF4-4F10-9D19-7FE5FD985177}" type="presOf" srcId="{0E743C1F-5EB5-4E35-AB76-79CC95A4D379}" destId="{CA1FCDBA-B5F6-469E-BC8A-8851CEC61306}" srcOrd="0" destOrd="0" presId="urn:microsoft.com/office/officeart/2005/8/layout/cycle6"/>
    <dgm:cxn modelId="{7D561FB6-11C6-428E-A43E-644C9FC96DEA}" type="presOf" srcId="{148C3DDE-FD13-4522-B35D-444172F5E7E6}" destId="{5C0D8447-F5E5-43F4-9444-34FC63E02BC1}" srcOrd="0" destOrd="0" presId="urn:microsoft.com/office/officeart/2005/8/layout/cycle6"/>
    <dgm:cxn modelId="{B8C06BBF-82AD-4DC4-A141-808550228C82}" type="presOf" srcId="{9D490A66-C571-44FA-B922-9C0DE1902333}" destId="{3DDBD75D-6CEF-4D99-B4E6-E8BD4CC844C2}" srcOrd="0" destOrd="0" presId="urn:microsoft.com/office/officeart/2005/8/layout/cycle6"/>
    <dgm:cxn modelId="{47D32D3E-1931-4BC2-AD9D-3CEECDD76095}" srcId="{D9133625-BE7D-4D5D-921A-767DAD441A50}" destId="{AEC7EF7D-9E0B-4459-BEE5-FA2B253C0CEB}" srcOrd="1" destOrd="0" parTransId="{326DD019-15D2-41F7-93B6-303B74DB203A}" sibTransId="{148C3DDE-FD13-4522-B35D-444172F5E7E6}"/>
    <dgm:cxn modelId="{AA1B75EA-C51E-4414-9DBE-71577AF35506}" srcId="{D9133625-BE7D-4D5D-921A-767DAD441A50}" destId="{0E743C1F-5EB5-4E35-AB76-79CC95A4D379}" srcOrd="3" destOrd="0" parTransId="{ABF16DF1-3022-4144-9F1F-5FFC04344E55}" sibTransId="{6E642414-166C-4E25-9A43-F8C1FB2E7DCA}"/>
    <dgm:cxn modelId="{74BEE0E2-BBC2-48DC-9211-CD64EE7FD87B}" type="presOf" srcId="{486FA111-3D34-4E92-A4D4-A1BF24A34C13}" destId="{6C26F4C0-84ED-4E46-BF5F-9220B3131D06}" srcOrd="0" destOrd="0" presId="urn:microsoft.com/office/officeart/2005/8/layout/cycle6"/>
    <dgm:cxn modelId="{49314473-1722-4B5D-87F5-FD5A918C1A80}" type="presOf" srcId="{AEC7EF7D-9E0B-4459-BEE5-FA2B253C0CEB}" destId="{C8D1DBCF-D639-4AE9-95A4-E5FFD9B65F89}" srcOrd="0" destOrd="0" presId="urn:microsoft.com/office/officeart/2005/8/layout/cycle6"/>
    <dgm:cxn modelId="{834E7A3A-A5B8-4B41-B940-39AB97690E5A}" type="presOf" srcId="{912A3E09-EB0F-4826-BEE9-72EBC8657721}" destId="{155EC8CA-4FFE-4E8F-BB68-609016C90E4C}" srcOrd="0" destOrd="0" presId="urn:microsoft.com/office/officeart/2005/8/layout/cycle6"/>
    <dgm:cxn modelId="{8686085C-4DB3-4704-ADC3-BE830FF76F68}" srcId="{D9133625-BE7D-4D5D-921A-767DAD441A50}" destId="{9D490A66-C571-44FA-B922-9C0DE1902333}" srcOrd="0" destOrd="0" parTransId="{5BDC314F-E799-469C-B26E-1C46F7975776}" sibTransId="{486FA111-3D34-4E92-A4D4-A1BF24A34C13}"/>
    <dgm:cxn modelId="{E1C6BD3D-1F18-4E82-9133-50D3ECA2840B}" type="presOf" srcId="{85BEF9A4-EA16-4FA0-8968-FD8FD5E9BD68}" destId="{32597513-92B8-4F85-9903-0C4C7F854B73}" srcOrd="0" destOrd="0" presId="urn:microsoft.com/office/officeart/2005/8/layout/cycle6"/>
    <dgm:cxn modelId="{77349891-483C-46E9-BB2D-642A9CBDDDE0}" type="presParOf" srcId="{EC58D793-6691-4660-B099-6278005543A5}" destId="{3DDBD75D-6CEF-4D99-B4E6-E8BD4CC844C2}" srcOrd="0" destOrd="0" presId="urn:microsoft.com/office/officeart/2005/8/layout/cycle6"/>
    <dgm:cxn modelId="{38C63BB8-1ED4-4B0B-8121-E9CCC909B16A}" type="presParOf" srcId="{EC58D793-6691-4660-B099-6278005543A5}" destId="{6F32BFBD-6B75-4628-B6B1-A6DFE45F095D}" srcOrd="1" destOrd="0" presId="urn:microsoft.com/office/officeart/2005/8/layout/cycle6"/>
    <dgm:cxn modelId="{C29E651F-6C48-4954-84C7-8522B53CE7EA}" type="presParOf" srcId="{EC58D793-6691-4660-B099-6278005543A5}" destId="{6C26F4C0-84ED-4E46-BF5F-9220B3131D06}" srcOrd="2" destOrd="0" presId="urn:microsoft.com/office/officeart/2005/8/layout/cycle6"/>
    <dgm:cxn modelId="{CEECD6FD-2461-4FCA-A418-A19A454D978F}" type="presParOf" srcId="{EC58D793-6691-4660-B099-6278005543A5}" destId="{C8D1DBCF-D639-4AE9-95A4-E5FFD9B65F89}" srcOrd="3" destOrd="0" presId="urn:microsoft.com/office/officeart/2005/8/layout/cycle6"/>
    <dgm:cxn modelId="{7D22C906-4759-4968-A231-95674DF7D9A0}" type="presParOf" srcId="{EC58D793-6691-4660-B099-6278005543A5}" destId="{827B5995-A904-4DAB-BC65-344176651D5F}" srcOrd="4" destOrd="0" presId="urn:microsoft.com/office/officeart/2005/8/layout/cycle6"/>
    <dgm:cxn modelId="{2FF515A2-D06D-476B-8DFC-844113ED6FDE}" type="presParOf" srcId="{EC58D793-6691-4660-B099-6278005543A5}" destId="{5C0D8447-F5E5-43F4-9444-34FC63E02BC1}" srcOrd="5" destOrd="0" presId="urn:microsoft.com/office/officeart/2005/8/layout/cycle6"/>
    <dgm:cxn modelId="{596CDCAC-9CAC-4676-AB6B-5B60E8AEC862}" type="presParOf" srcId="{EC58D793-6691-4660-B099-6278005543A5}" destId="{155EC8CA-4FFE-4E8F-BB68-609016C90E4C}" srcOrd="6" destOrd="0" presId="urn:microsoft.com/office/officeart/2005/8/layout/cycle6"/>
    <dgm:cxn modelId="{8E465A0E-8B43-402F-941F-DFBC06028642}" type="presParOf" srcId="{EC58D793-6691-4660-B099-6278005543A5}" destId="{1618E50C-8D70-4ADC-AA2E-F1F2ADE0C5D2}" srcOrd="7" destOrd="0" presId="urn:microsoft.com/office/officeart/2005/8/layout/cycle6"/>
    <dgm:cxn modelId="{0EDE77D8-7ED8-49F1-AE1A-4933A2689B2F}" type="presParOf" srcId="{EC58D793-6691-4660-B099-6278005543A5}" destId="{32597513-92B8-4F85-9903-0C4C7F854B73}" srcOrd="8" destOrd="0" presId="urn:microsoft.com/office/officeart/2005/8/layout/cycle6"/>
    <dgm:cxn modelId="{D61E276D-CDCB-41C7-96CD-0F8E0B6A258B}" type="presParOf" srcId="{EC58D793-6691-4660-B099-6278005543A5}" destId="{CA1FCDBA-B5F6-469E-BC8A-8851CEC61306}" srcOrd="9" destOrd="0" presId="urn:microsoft.com/office/officeart/2005/8/layout/cycle6"/>
    <dgm:cxn modelId="{60C4728B-5D35-408C-AD19-F9C1C4200094}" type="presParOf" srcId="{EC58D793-6691-4660-B099-6278005543A5}" destId="{0287B9AA-3BD6-4EC4-B4F6-44AD8F188F6C}" srcOrd="10" destOrd="0" presId="urn:microsoft.com/office/officeart/2005/8/layout/cycle6"/>
    <dgm:cxn modelId="{B38CC82D-021C-4912-B2CF-9AD8176168F2}" type="presParOf" srcId="{EC58D793-6691-4660-B099-6278005543A5}" destId="{3240F41C-6521-444A-9084-31D6F126D8F6}" srcOrd="11" destOrd="0" presId="urn:microsoft.com/office/officeart/2005/8/layout/cycle6"/>
  </dgm:cxnLst>
  <dgm:bg/>
  <dgm:whole/>
  <dgm:extLst>
    <a:ext uri="http://schemas.microsoft.com/office/drawing/2008/diagram">
      <dsp:dataModelExt xmlns:dsp="http://schemas.microsoft.com/office/drawing/2008/diagram" xmlns="" relId="rId7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ECEEC06-0427-4434-AA57-298C13FF6155}" type="doc">
      <dgm:prSet loTypeId="urn:microsoft.com/office/officeart/2005/8/layout/hChevron3" loCatId="process" qsTypeId="urn:microsoft.com/office/officeart/2005/8/quickstyle/simple1" qsCatId="simple" csTypeId="urn:microsoft.com/office/officeart/2005/8/colors/accent1_2" csCatId="accent1" phldr="1"/>
      <dgm:spPr/>
    </dgm:pt>
    <dgm:pt modelId="{C8A3BE2D-E801-4E85-8E36-0990246B5631}">
      <dgm:prSet phldrT="[Текст]" custT="1"/>
      <dgm:spPr/>
      <dgm:t>
        <a:bodyPr/>
        <a:lstStyle/>
        <a:p>
          <a:r>
            <a:rPr lang="ru-RU" sz="700"/>
            <a:t>Кто говорит?</a:t>
          </a:r>
          <a:br>
            <a:rPr lang="ru-RU" sz="700"/>
          </a:br>
          <a:r>
            <a:rPr lang="ru-RU" sz="700"/>
            <a:t>(коммуникатор)</a:t>
          </a:r>
        </a:p>
      </dgm:t>
    </dgm:pt>
    <dgm:pt modelId="{2FA31993-D951-4757-A661-6885B8FAC559}" type="parTrans" cxnId="{A19EDE05-3F4D-40B9-A325-925B6A8874B6}">
      <dgm:prSet/>
      <dgm:spPr/>
      <dgm:t>
        <a:bodyPr/>
        <a:lstStyle/>
        <a:p>
          <a:endParaRPr lang="ru-RU" sz="2000"/>
        </a:p>
      </dgm:t>
    </dgm:pt>
    <dgm:pt modelId="{AD32543D-7253-4DB6-9606-180A458252DD}" type="sibTrans" cxnId="{A19EDE05-3F4D-40B9-A325-925B6A8874B6}">
      <dgm:prSet/>
      <dgm:spPr/>
      <dgm:t>
        <a:bodyPr/>
        <a:lstStyle/>
        <a:p>
          <a:endParaRPr lang="ru-RU" sz="2000"/>
        </a:p>
      </dgm:t>
    </dgm:pt>
    <dgm:pt modelId="{B021457E-25D5-4CC7-A6D6-C2981F8BD5E2}">
      <dgm:prSet phldrT="[Текст]" custT="1"/>
      <dgm:spPr/>
      <dgm:t>
        <a:bodyPr/>
        <a:lstStyle/>
        <a:p>
          <a:r>
            <a:rPr lang="ru-RU" sz="700"/>
            <a:t>Что сообщает?</a:t>
          </a:r>
          <a:br>
            <a:rPr lang="ru-RU" sz="700"/>
          </a:br>
          <a:r>
            <a:rPr lang="ru-RU" sz="700"/>
            <a:t>(сообщение)</a:t>
          </a:r>
        </a:p>
      </dgm:t>
    </dgm:pt>
    <dgm:pt modelId="{89E8403A-3762-4CF1-B10E-BAF2EA427F0D}" type="parTrans" cxnId="{D36589F2-965E-49A1-80AD-DB6770E3D119}">
      <dgm:prSet/>
      <dgm:spPr/>
      <dgm:t>
        <a:bodyPr/>
        <a:lstStyle/>
        <a:p>
          <a:endParaRPr lang="ru-RU" sz="2000"/>
        </a:p>
      </dgm:t>
    </dgm:pt>
    <dgm:pt modelId="{97A0CAB7-E9F8-4C2C-8C5A-B01CACBB40B1}" type="sibTrans" cxnId="{D36589F2-965E-49A1-80AD-DB6770E3D119}">
      <dgm:prSet/>
      <dgm:spPr/>
      <dgm:t>
        <a:bodyPr/>
        <a:lstStyle/>
        <a:p>
          <a:endParaRPr lang="ru-RU" sz="2000"/>
        </a:p>
      </dgm:t>
    </dgm:pt>
    <dgm:pt modelId="{4CBAD95F-1BA9-4AF7-9EA1-D193E6BB2735}">
      <dgm:prSet phldrT="[Текст]" custT="1"/>
      <dgm:spPr/>
      <dgm:t>
        <a:bodyPr/>
        <a:lstStyle/>
        <a:p>
          <a:r>
            <a:rPr lang="ru-RU" sz="700"/>
            <a:t>По какому каналу?</a:t>
          </a:r>
          <a:br>
            <a:rPr lang="ru-RU" sz="700"/>
          </a:br>
          <a:r>
            <a:rPr lang="ru-RU" sz="700"/>
            <a:t>(средство связи)</a:t>
          </a:r>
        </a:p>
      </dgm:t>
    </dgm:pt>
    <dgm:pt modelId="{51F608E1-0788-4985-8E56-921353090400}" type="parTrans" cxnId="{D10E0F32-3850-4B5A-BC4E-5814A4F9BF5B}">
      <dgm:prSet/>
      <dgm:spPr/>
      <dgm:t>
        <a:bodyPr/>
        <a:lstStyle/>
        <a:p>
          <a:endParaRPr lang="ru-RU" sz="2000"/>
        </a:p>
      </dgm:t>
    </dgm:pt>
    <dgm:pt modelId="{388D801F-7912-4CE1-A2A8-5B78F70398C4}" type="sibTrans" cxnId="{D10E0F32-3850-4B5A-BC4E-5814A4F9BF5B}">
      <dgm:prSet/>
      <dgm:spPr/>
      <dgm:t>
        <a:bodyPr/>
        <a:lstStyle/>
        <a:p>
          <a:endParaRPr lang="ru-RU" sz="2000"/>
        </a:p>
      </dgm:t>
    </dgm:pt>
    <dgm:pt modelId="{1389BD1A-30AE-45C8-A268-FC4301F26E08}">
      <dgm:prSet phldrT="[Текст]" custT="1"/>
      <dgm:spPr/>
      <dgm:t>
        <a:bodyPr/>
        <a:lstStyle/>
        <a:p>
          <a:r>
            <a:rPr lang="ru-RU" sz="700"/>
            <a:t>Для чего?</a:t>
          </a:r>
          <a:br>
            <a:rPr lang="ru-RU" sz="700"/>
          </a:br>
          <a:r>
            <a:rPr lang="ru-RU" sz="700"/>
            <a:t>(эффект)</a:t>
          </a:r>
        </a:p>
      </dgm:t>
    </dgm:pt>
    <dgm:pt modelId="{C5F667CB-4AA7-4BAE-842A-0273BFD5C560}" type="parTrans" cxnId="{8EAA970F-FCE9-4C54-A259-C242655B50E6}">
      <dgm:prSet/>
      <dgm:spPr/>
      <dgm:t>
        <a:bodyPr/>
        <a:lstStyle/>
        <a:p>
          <a:endParaRPr lang="ru-RU" sz="2000"/>
        </a:p>
      </dgm:t>
    </dgm:pt>
    <dgm:pt modelId="{A90C509E-299E-49E3-8536-629200844D67}" type="sibTrans" cxnId="{8EAA970F-FCE9-4C54-A259-C242655B50E6}">
      <dgm:prSet/>
      <dgm:spPr/>
      <dgm:t>
        <a:bodyPr/>
        <a:lstStyle/>
        <a:p>
          <a:endParaRPr lang="ru-RU" sz="2000"/>
        </a:p>
      </dgm:t>
    </dgm:pt>
    <dgm:pt modelId="{C4414E53-CFA2-4AC7-A4BA-7C144AD14E77}">
      <dgm:prSet phldrT="[Текст]" custT="1"/>
      <dgm:spPr/>
      <dgm:t>
        <a:bodyPr/>
        <a:lstStyle/>
        <a:p>
          <a:r>
            <a:rPr lang="ru-RU" sz="700"/>
            <a:t>Кому говорит?</a:t>
          </a:r>
          <a:br>
            <a:rPr lang="ru-RU" sz="700"/>
          </a:br>
          <a:r>
            <a:rPr lang="ru-RU" sz="700"/>
            <a:t>(адресат)</a:t>
          </a:r>
        </a:p>
      </dgm:t>
    </dgm:pt>
    <dgm:pt modelId="{7FA705AA-CBC4-48AC-BF43-8AB3645F7DC4}" type="parTrans" cxnId="{CA39F501-5999-4393-B526-E63510A1494F}">
      <dgm:prSet/>
      <dgm:spPr/>
      <dgm:t>
        <a:bodyPr/>
        <a:lstStyle/>
        <a:p>
          <a:endParaRPr lang="ru-RU" sz="2000"/>
        </a:p>
      </dgm:t>
    </dgm:pt>
    <dgm:pt modelId="{B47185C1-90AF-4F5A-ADC7-14EC0C2D61EF}" type="sibTrans" cxnId="{CA39F501-5999-4393-B526-E63510A1494F}">
      <dgm:prSet/>
      <dgm:spPr/>
      <dgm:t>
        <a:bodyPr/>
        <a:lstStyle/>
        <a:p>
          <a:endParaRPr lang="ru-RU" sz="2000"/>
        </a:p>
      </dgm:t>
    </dgm:pt>
    <dgm:pt modelId="{EA13432E-427B-43C5-9983-BE87E422C13A}" type="pres">
      <dgm:prSet presAssocID="{EECEEC06-0427-4434-AA57-298C13FF6155}" presName="Name0" presStyleCnt="0">
        <dgm:presLayoutVars>
          <dgm:dir/>
          <dgm:resizeHandles val="exact"/>
        </dgm:presLayoutVars>
      </dgm:prSet>
      <dgm:spPr/>
    </dgm:pt>
    <dgm:pt modelId="{87EF051F-22C4-406F-A156-9635661B32B8}" type="pres">
      <dgm:prSet presAssocID="{C8A3BE2D-E801-4E85-8E36-0990246B5631}" presName="parTxOnly" presStyleLbl="node1" presStyleIdx="0" presStyleCnt="5" custScaleX="92737" custScaleY="124369">
        <dgm:presLayoutVars>
          <dgm:bulletEnabled val="1"/>
        </dgm:presLayoutVars>
      </dgm:prSet>
      <dgm:spPr/>
      <dgm:t>
        <a:bodyPr/>
        <a:lstStyle/>
        <a:p>
          <a:endParaRPr lang="ru-RU"/>
        </a:p>
      </dgm:t>
    </dgm:pt>
    <dgm:pt modelId="{09ECABF1-ECC3-42D2-A6FB-A3ED8FAB743F}" type="pres">
      <dgm:prSet presAssocID="{AD32543D-7253-4DB6-9606-180A458252DD}" presName="parSpace" presStyleCnt="0"/>
      <dgm:spPr/>
    </dgm:pt>
    <dgm:pt modelId="{6D7A8368-F7AF-4F38-8E53-664B6AF1CCCE}" type="pres">
      <dgm:prSet presAssocID="{C4414E53-CFA2-4AC7-A4BA-7C144AD14E77}" presName="parTxOnly" presStyleLbl="node1" presStyleIdx="1" presStyleCnt="5" custScaleY="124369">
        <dgm:presLayoutVars>
          <dgm:bulletEnabled val="1"/>
        </dgm:presLayoutVars>
      </dgm:prSet>
      <dgm:spPr/>
      <dgm:t>
        <a:bodyPr/>
        <a:lstStyle/>
        <a:p>
          <a:endParaRPr lang="ru-RU"/>
        </a:p>
      </dgm:t>
    </dgm:pt>
    <dgm:pt modelId="{ED2D043F-D686-476D-A71A-8DEEF38830BF}" type="pres">
      <dgm:prSet presAssocID="{B47185C1-90AF-4F5A-ADC7-14EC0C2D61EF}" presName="parSpace" presStyleCnt="0"/>
      <dgm:spPr/>
    </dgm:pt>
    <dgm:pt modelId="{3A4C833D-CBC6-4BE4-89F5-3FA012D06B1A}" type="pres">
      <dgm:prSet presAssocID="{B021457E-25D5-4CC7-A6D6-C2981F8BD5E2}" presName="parTxOnly" presStyleLbl="node1" presStyleIdx="2" presStyleCnt="5" custScaleX="117982" custScaleY="124369">
        <dgm:presLayoutVars>
          <dgm:bulletEnabled val="1"/>
        </dgm:presLayoutVars>
      </dgm:prSet>
      <dgm:spPr/>
      <dgm:t>
        <a:bodyPr/>
        <a:lstStyle/>
        <a:p>
          <a:endParaRPr lang="ru-RU"/>
        </a:p>
      </dgm:t>
    </dgm:pt>
    <dgm:pt modelId="{7633004B-5EBE-4743-AB76-6E322C1AE21F}" type="pres">
      <dgm:prSet presAssocID="{97A0CAB7-E9F8-4C2C-8C5A-B01CACBB40B1}" presName="parSpace" presStyleCnt="0"/>
      <dgm:spPr/>
    </dgm:pt>
    <dgm:pt modelId="{400F17AA-7F2A-4A78-9599-2FB3FE3990E8}" type="pres">
      <dgm:prSet presAssocID="{4CBAD95F-1BA9-4AF7-9EA1-D193E6BB2735}" presName="parTxOnly" presStyleLbl="node1" presStyleIdx="3" presStyleCnt="5" custScaleX="123604" custScaleY="124369">
        <dgm:presLayoutVars>
          <dgm:bulletEnabled val="1"/>
        </dgm:presLayoutVars>
      </dgm:prSet>
      <dgm:spPr/>
      <dgm:t>
        <a:bodyPr/>
        <a:lstStyle/>
        <a:p>
          <a:endParaRPr lang="ru-RU"/>
        </a:p>
      </dgm:t>
    </dgm:pt>
    <dgm:pt modelId="{270A9E23-D0DB-469F-95B4-873E16385DCB}" type="pres">
      <dgm:prSet presAssocID="{388D801F-7912-4CE1-A2A8-5B78F70398C4}" presName="parSpace" presStyleCnt="0"/>
      <dgm:spPr/>
    </dgm:pt>
    <dgm:pt modelId="{084829C3-7592-4765-80CC-A1E7F44AE9E7}" type="pres">
      <dgm:prSet presAssocID="{1389BD1A-30AE-45C8-A268-FC4301F26E08}" presName="parTxOnly" presStyleLbl="node1" presStyleIdx="4" presStyleCnt="5" custScaleX="101479" custScaleY="124369">
        <dgm:presLayoutVars>
          <dgm:bulletEnabled val="1"/>
        </dgm:presLayoutVars>
      </dgm:prSet>
      <dgm:spPr/>
      <dgm:t>
        <a:bodyPr/>
        <a:lstStyle/>
        <a:p>
          <a:endParaRPr lang="ru-RU"/>
        </a:p>
      </dgm:t>
    </dgm:pt>
  </dgm:ptLst>
  <dgm:cxnLst>
    <dgm:cxn modelId="{A19EDE05-3F4D-40B9-A325-925B6A8874B6}" srcId="{EECEEC06-0427-4434-AA57-298C13FF6155}" destId="{C8A3BE2D-E801-4E85-8E36-0990246B5631}" srcOrd="0" destOrd="0" parTransId="{2FA31993-D951-4757-A661-6885B8FAC559}" sibTransId="{AD32543D-7253-4DB6-9606-180A458252DD}"/>
    <dgm:cxn modelId="{CA39F501-5999-4393-B526-E63510A1494F}" srcId="{EECEEC06-0427-4434-AA57-298C13FF6155}" destId="{C4414E53-CFA2-4AC7-A4BA-7C144AD14E77}" srcOrd="1" destOrd="0" parTransId="{7FA705AA-CBC4-48AC-BF43-8AB3645F7DC4}" sibTransId="{B47185C1-90AF-4F5A-ADC7-14EC0C2D61EF}"/>
    <dgm:cxn modelId="{5F286743-83EF-4D07-9E46-F232D9DB8051}" type="presOf" srcId="{1389BD1A-30AE-45C8-A268-FC4301F26E08}" destId="{084829C3-7592-4765-80CC-A1E7F44AE9E7}" srcOrd="0" destOrd="0" presId="urn:microsoft.com/office/officeart/2005/8/layout/hChevron3"/>
    <dgm:cxn modelId="{8EAA970F-FCE9-4C54-A259-C242655B50E6}" srcId="{EECEEC06-0427-4434-AA57-298C13FF6155}" destId="{1389BD1A-30AE-45C8-A268-FC4301F26E08}" srcOrd="4" destOrd="0" parTransId="{C5F667CB-4AA7-4BAE-842A-0273BFD5C560}" sibTransId="{A90C509E-299E-49E3-8536-629200844D67}"/>
    <dgm:cxn modelId="{D5EB85BD-5243-4FB2-8455-35F2BFDCE197}" type="presOf" srcId="{C8A3BE2D-E801-4E85-8E36-0990246B5631}" destId="{87EF051F-22C4-406F-A156-9635661B32B8}" srcOrd="0" destOrd="0" presId="urn:microsoft.com/office/officeart/2005/8/layout/hChevron3"/>
    <dgm:cxn modelId="{D36589F2-965E-49A1-80AD-DB6770E3D119}" srcId="{EECEEC06-0427-4434-AA57-298C13FF6155}" destId="{B021457E-25D5-4CC7-A6D6-C2981F8BD5E2}" srcOrd="2" destOrd="0" parTransId="{89E8403A-3762-4CF1-B10E-BAF2EA427F0D}" sibTransId="{97A0CAB7-E9F8-4C2C-8C5A-B01CACBB40B1}"/>
    <dgm:cxn modelId="{161D948E-F083-40EB-8DC0-344AC2676532}" type="presOf" srcId="{C4414E53-CFA2-4AC7-A4BA-7C144AD14E77}" destId="{6D7A8368-F7AF-4F38-8E53-664B6AF1CCCE}" srcOrd="0" destOrd="0" presId="urn:microsoft.com/office/officeart/2005/8/layout/hChevron3"/>
    <dgm:cxn modelId="{353A0226-3823-4C7B-AF7E-EFF0710313D5}" type="presOf" srcId="{B021457E-25D5-4CC7-A6D6-C2981F8BD5E2}" destId="{3A4C833D-CBC6-4BE4-89F5-3FA012D06B1A}" srcOrd="0" destOrd="0" presId="urn:microsoft.com/office/officeart/2005/8/layout/hChevron3"/>
    <dgm:cxn modelId="{85EF3D79-3FB9-49C5-93C9-3C40A9533306}" type="presOf" srcId="{EECEEC06-0427-4434-AA57-298C13FF6155}" destId="{EA13432E-427B-43C5-9983-BE87E422C13A}" srcOrd="0" destOrd="0" presId="urn:microsoft.com/office/officeart/2005/8/layout/hChevron3"/>
    <dgm:cxn modelId="{D10E0F32-3850-4B5A-BC4E-5814A4F9BF5B}" srcId="{EECEEC06-0427-4434-AA57-298C13FF6155}" destId="{4CBAD95F-1BA9-4AF7-9EA1-D193E6BB2735}" srcOrd="3" destOrd="0" parTransId="{51F608E1-0788-4985-8E56-921353090400}" sibTransId="{388D801F-7912-4CE1-A2A8-5B78F70398C4}"/>
    <dgm:cxn modelId="{B96EC027-5869-4E99-AA48-41D07B2018A5}" type="presOf" srcId="{4CBAD95F-1BA9-4AF7-9EA1-D193E6BB2735}" destId="{400F17AA-7F2A-4A78-9599-2FB3FE3990E8}" srcOrd="0" destOrd="0" presId="urn:microsoft.com/office/officeart/2005/8/layout/hChevron3"/>
    <dgm:cxn modelId="{16BF086C-52E9-48DC-9F36-2E251E2EDE33}" type="presParOf" srcId="{EA13432E-427B-43C5-9983-BE87E422C13A}" destId="{87EF051F-22C4-406F-A156-9635661B32B8}" srcOrd="0" destOrd="0" presId="urn:microsoft.com/office/officeart/2005/8/layout/hChevron3"/>
    <dgm:cxn modelId="{9EDD318C-C628-4326-B51F-12606424FA7E}" type="presParOf" srcId="{EA13432E-427B-43C5-9983-BE87E422C13A}" destId="{09ECABF1-ECC3-42D2-A6FB-A3ED8FAB743F}" srcOrd="1" destOrd="0" presId="urn:microsoft.com/office/officeart/2005/8/layout/hChevron3"/>
    <dgm:cxn modelId="{0DB2D00E-EB1B-4EAC-9249-8D0B69748500}" type="presParOf" srcId="{EA13432E-427B-43C5-9983-BE87E422C13A}" destId="{6D7A8368-F7AF-4F38-8E53-664B6AF1CCCE}" srcOrd="2" destOrd="0" presId="urn:microsoft.com/office/officeart/2005/8/layout/hChevron3"/>
    <dgm:cxn modelId="{6EB10F8D-7BDF-46E7-8F16-FF75E24A59C7}" type="presParOf" srcId="{EA13432E-427B-43C5-9983-BE87E422C13A}" destId="{ED2D043F-D686-476D-A71A-8DEEF38830BF}" srcOrd="3" destOrd="0" presId="urn:microsoft.com/office/officeart/2005/8/layout/hChevron3"/>
    <dgm:cxn modelId="{513646F9-6E29-46F0-A47D-AAA85E17F4BB}" type="presParOf" srcId="{EA13432E-427B-43C5-9983-BE87E422C13A}" destId="{3A4C833D-CBC6-4BE4-89F5-3FA012D06B1A}" srcOrd="4" destOrd="0" presId="urn:microsoft.com/office/officeart/2005/8/layout/hChevron3"/>
    <dgm:cxn modelId="{345E54DA-23AF-4811-9915-3B93E2E33D04}" type="presParOf" srcId="{EA13432E-427B-43C5-9983-BE87E422C13A}" destId="{7633004B-5EBE-4743-AB76-6E322C1AE21F}" srcOrd="5" destOrd="0" presId="urn:microsoft.com/office/officeart/2005/8/layout/hChevron3"/>
    <dgm:cxn modelId="{0845BC34-0AB9-45D7-9A4C-DEF64FCB1761}" type="presParOf" srcId="{EA13432E-427B-43C5-9983-BE87E422C13A}" destId="{400F17AA-7F2A-4A78-9599-2FB3FE3990E8}" srcOrd="6" destOrd="0" presId="urn:microsoft.com/office/officeart/2005/8/layout/hChevron3"/>
    <dgm:cxn modelId="{40335845-2D7C-4F73-BF84-C41CD60A27CF}" type="presParOf" srcId="{EA13432E-427B-43C5-9983-BE87E422C13A}" destId="{270A9E23-D0DB-469F-95B4-873E16385DCB}" srcOrd="7" destOrd="0" presId="urn:microsoft.com/office/officeart/2005/8/layout/hChevron3"/>
    <dgm:cxn modelId="{339A1F68-8A3F-4C4D-98C3-C81C2FE7A00F}" type="presParOf" srcId="{EA13432E-427B-43C5-9983-BE87E422C13A}" destId="{084829C3-7592-4765-80CC-A1E7F44AE9E7}" srcOrd="8" destOrd="0" presId="urn:microsoft.com/office/officeart/2005/8/layout/hChevron3"/>
  </dgm:cxnLst>
  <dgm:bg/>
  <dgm:whole/>
  <dgm:extLst>
    <a:ext uri="http://schemas.microsoft.com/office/drawing/2008/diagram">
      <dsp:dataModelExt xmlns:dsp="http://schemas.microsoft.com/office/drawing/2008/diagram" xmlns="" relId="rId8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1EBABC7-01C3-44E9-85A6-BAFA3FDA9E33}">
      <dsp:nvSpPr>
        <dsp:cNvPr id="0" name=""/>
        <dsp:cNvSpPr/>
      </dsp:nvSpPr>
      <dsp:spPr>
        <a:xfrm>
          <a:off x="838390" y="166"/>
          <a:ext cx="443848" cy="194563"/>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Доверие</a:t>
          </a:r>
        </a:p>
      </dsp:txBody>
      <dsp:txXfrm>
        <a:off x="838390" y="166"/>
        <a:ext cx="443848" cy="194563"/>
      </dsp:txXfrm>
    </dsp:sp>
    <dsp:sp modelId="{81D38883-618F-4B44-AA06-E06FA282A67F}">
      <dsp:nvSpPr>
        <dsp:cNvPr id="0" name=""/>
        <dsp:cNvSpPr/>
      </dsp:nvSpPr>
      <dsp:spPr>
        <a:xfrm rot="5400000">
          <a:off x="1023834" y="199594"/>
          <a:ext cx="72961" cy="87553"/>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ru-RU" sz="400" kern="1200">
            <a:latin typeface="Times New Roman" pitchFamily="18" charset="0"/>
            <a:cs typeface="Times New Roman" pitchFamily="18" charset="0"/>
          </a:endParaRPr>
        </a:p>
      </dsp:txBody>
      <dsp:txXfrm rot="5400000">
        <a:off x="1023834" y="199594"/>
        <a:ext cx="72961" cy="87553"/>
      </dsp:txXfrm>
    </dsp:sp>
    <dsp:sp modelId="{6DAA5FC3-74C4-402C-807C-98E1528B8DDF}">
      <dsp:nvSpPr>
        <dsp:cNvPr id="0" name=""/>
        <dsp:cNvSpPr/>
      </dsp:nvSpPr>
      <dsp:spPr>
        <a:xfrm>
          <a:off x="838390" y="292011"/>
          <a:ext cx="443848" cy="194563"/>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1. базовый уровень</a:t>
          </a:r>
        </a:p>
      </dsp:txBody>
      <dsp:txXfrm>
        <a:off x="838390" y="292011"/>
        <a:ext cx="443848" cy="194563"/>
      </dsp:txXfrm>
    </dsp:sp>
    <dsp:sp modelId="{5F2071CA-EB20-4632-9B53-8F4BE5491EC0}">
      <dsp:nvSpPr>
        <dsp:cNvPr id="0" name=""/>
        <dsp:cNvSpPr/>
      </dsp:nvSpPr>
      <dsp:spPr>
        <a:xfrm rot="5400000">
          <a:off x="1023834" y="491439"/>
          <a:ext cx="72961" cy="87553"/>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ru-RU" sz="400" kern="1200">
            <a:latin typeface="Times New Roman" pitchFamily="18" charset="0"/>
            <a:cs typeface="Times New Roman" pitchFamily="18" charset="0"/>
          </a:endParaRPr>
        </a:p>
      </dsp:txBody>
      <dsp:txXfrm rot="5400000">
        <a:off x="1023834" y="491439"/>
        <a:ext cx="72961" cy="87553"/>
      </dsp:txXfrm>
    </dsp:sp>
    <dsp:sp modelId="{6B28B807-7E97-4CDB-A9EE-4174096777E2}">
      <dsp:nvSpPr>
        <dsp:cNvPr id="0" name=""/>
        <dsp:cNvSpPr/>
      </dsp:nvSpPr>
      <dsp:spPr>
        <a:xfrm>
          <a:off x="838390" y="583857"/>
          <a:ext cx="443848" cy="194563"/>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2. личностный уровень </a:t>
          </a:r>
        </a:p>
      </dsp:txBody>
      <dsp:txXfrm>
        <a:off x="838390" y="583857"/>
        <a:ext cx="443848" cy="194563"/>
      </dsp:txXfrm>
    </dsp:sp>
    <dsp:sp modelId="{1995B883-B3FA-415D-8704-9D58009D6DFB}">
      <dsp:nvSpPr>
        <dsp:cNvPr id="0" name=""/>
        <dsp:cNvSpPr/>
      </dsp:nvSpPr>
      <dsp:spPr>
        <a:xfrm rot="5400000">
          <a:off x="1023834" y="783284"/>
          <a:ext cx="72961" cy="87553"/>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ru-RU" sz="400" kern="1200">
            <a:latin typeface="Times New Roman" pitchFamily="18" charset="0"/>
            <a:cs typeface="Times New Roman" pitchFamily="18" charset="0"/>
          </a:endParaRPr>
        </a:p>
      </dsp:txBody>
      <dsp:txXfrm rot="5400000">
        <a:off x="1023834" y="783284"/>
        <a:ext cx="72961" cy="87553"/>
      </dsp:txXfrm>
    </dsp:sp>
    <dsp:sp modelId="{4EBFCA3D-9335-478B-B91B-AB9272BD657F}">
      <dsp:nvSpPr>
        <dsp:cNvPr id="0" name=""/>
        <dsp:cNvSpPr/>
      </dsp:nvSpPr>
      <dsp:spPr>
        <a:xfrm>
          <a:off x="838390" y="875702"/>
          <a:ext cx="443848" cy="194563"/>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3. социальный уровень</a:t>
          </a:r>
        </a:p>
      </dsp:txBody>
      <dsp:txXfrm>
        <a:off x="838390" y="875702"/>
        <a:ext cx="443848" cy="194563"/>
      </dsp:txXfrm>
    </dsp:sp>
    <dsp:sp modelId="{9C3DBE97-2DB4-492D-A4FA-2451FB664816}">
      <dsp:nvSpPr>
        <dsp:cNvPr id="0" name=""/>
        <dsp:cNvSpPr/>
      </dsp:nvSpPr>
      <dsp:spPr>
        <a:xfrm rot="5400000">
          <a:off x="1023834" y="1075130"/>
          <a:ext cx="72961" cy="87553"/>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ru-RU" sz="400" kern="1200">
            <a:latin typeface="Times New Roman" pitchFamily="18" charset="0"/>
            <a:cs typeface="Times New Roman" pitchFamily="18" charset="0"/>
          </a:endParaRPr>
        </a:p>
      </dsp:txBody>
      <dsp:txXfrm rot="5400000">
        <a:off x="1023834" y="1075130"/>
        <a:ext cx="72961" cy="87553"/>
      </dsp:txXfrm>
    </dsp:sp>
    <dsp:sp modelId="{AF0DFD54-2166-4EB3-BB64-37B68DA604A3}">
      <dsp:nvSpPr>
        <dsp:cNvPr id="0" name=""/>
        <dsp:cNvSpPr/>
      </dsp:nvSpPr>
      <dsp:spPr>
        <a:xfrm>
          <a:off x="838390" y="1167548"/>
          <a:ext cx="443848" cy="194563"/>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4. культурный уровень</a:t>
          </a:r>
        </a:p>
      </dsp:txBody>
      <dsp:txXfrm>
        <a:off x="838390" y="1167548"/>
        <a:ext cx="443848" cy="194563"/>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559DC87-30D7-4896-9DC7-2E3377AAB830}">
      <dsp:nvSpPr>
        <dsp:cNvPr id="0" name=""/>
        <dsp:cNvSpPr/>
      </dsp:nvSpPr>
      <dsp:spPr>
        <a:xfrm>
          <a:off x="1229403" y="-136997"/>
          <a:ext cx="1442812" cy="121153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рост научной, интеллектуально-культурной эффективности деятельности высших учебных заведений</a:t>
          </a:r>
        </a:p>
      </dsp:txBody>
      <dsp:txXfrm>
        <a:off x="1229403" y="-136997"/>
        <a:ext cx="1442812" cy="1211531"/>
      </dsp:txXfrm>
    </dsp:sp>
    <dsp:sp modelId="{2B354DD7-FFBF-4249-AC36-AE7D1FAC1A78}">
      <dsp:nvSpPr>
        <dsp:cNvPr id="0" name=""/>
        <dsp:cNvSpPr/>
      </dsp:nvSpPr>
      <dsp:spPr>
        <a:xfrm rot="2700000">
          <a:off x="2423344" y="828969"/>
          <a:ext cx="58672" cy="28334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latin typeface="Times New Roman" pitchFamily="18" charset="0"/>
            <a:cs typeface="Times New Roman" pitchFamily="18" charset="0"/>
          </a:endParaRPr>
        </a:p>
      </dsp:txBody>
      <dsp:txXfrm rot="2700000">
        <a:off x="2423344" y="828969"/>
        <a:ext cx="58672" cy="283340"/>
      </dsp:txXfrm>
    </dsp:sp>
    <dsp:sp modelId="{3CEB57E4-FB26-4640-AD06-4DBCB9632317}">
      <dsp:nvSpPr>
        <dsp:cNvPr id="0" name=""/>
        <dsp:cNvSpPr/>
      </dsp:nvSpPr>
      <dsp:spPr>
        <a:xfrm>
          <a:off x="2213465" y="940278"/>
          <a:ext cx="1257235" cy="8395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повышение разнообразия культурно-досуговых мероприятий </a:t>
          </a:r>
        </a:p>
      </dsp:txBody>
      <dsp:txXfrm>
        <a:off x="2213465" y="940278"/>
        <a:ext cx="1257235" cy="839528"/>
      </dsp:txXfrm>
    </dsp:sp>
    <dsp:sp modelId="{2251710D-C3C1-4477-A53E-DCD4AE62ED6C}">
      <dsp:nvSpPr>
        <dsp:cNvPr id="0" name=""/>
        <dsp:cNvSpPr/>
      </dsp:nvSpPr>
      <dsp:spPr>
        <a:xfrm rot="8100000">
          <a:off x="2363576" y="1640466"/>
          <a:ext cx="112825" cy="28334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latin typeface="Times New Roman" pitchFamily="18" charset="0"/>
            <a:cs typeface="Times New Roman" pitchFamily="18" charset="0"/>
          </a:endParaRPr>
        </a:p>
      </dsp:txBody>
      <dsp:txXfrm rot="8100000">
        <a:off x="2363576" y="1640466"/>
        <a:ext cx="112825" cy="283340"/>
      </dsp:txXfrm>
    </dsp:sp>
    <dsp:sp modelId="{A4D0DB0C-0921-4226-84C3-E208198818BB}">
      <dsp:nvSpPr>
        <dsp:cNvPr id="0" name=""/>
        <dsp:cNvSpPr/>
      </dsp:nvSpPr>
      <dsp:spPr>
        <a:xfrm>
          <a:off x="1337097" y="1742595"/>
          <a:ext cx="1227423" cy="10174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развитие специальных культурных программ учебных заведений</a:t>
          </a:r>
        </a:p>
      </dsp:txBody>
      <dsp:txXfrm>
        <a:off x="1337097" y="1742595"/>
        <a:ext cx="1227423" cy="1017440"/>
      </dsp:txXfrm>
    </dsp:sp>
    <dsp:sp modelId="{01F57387-E08D-491A-9B9B-45395E608D35}">
      <dsp:nvSpPr>
        <dsp:cNvPr id="0" name=""/>
        <dsp:cNvSpPr/>
      </dsp:nvSpPr>
      <dsp:spPr>
        <a:xfrm rot="13500000">
          <a:off x="1416537" y="1637538"/>
          <a:ext cx="124329" cy="28334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latin typeface="Times New Roman" pitchFamily="18" charset="0"/>
            <a:cs typeface="Times New Roman" pitchFamily="18" charset="0"/>
          </a:endParaRPr>
        </a:p>
      </dsp:txBody>
      <dsp:txXfrm rot="13500000">
        <a:off x="1416537" y="1637538"/>
        <a:ext cx="124329" cy="283340"/>
      </dsp:txXfrm>
    </dsp:sp>
    <dsp:sp modelId="{FDAB1588-C8D8-43A1-A163-557FB74F444E}">
      <dsp:nvSpPr>
        <dsp:cNvPr id="0" name=""/>
        <dsp:cNvSpPr/>
      </dsp:nvSpPr>
      <dsp:spPr>
        <a:xfrm>
          <a:off x="509283" y="940278"/>
          <a:ext cx="1100503" cy="8395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усиление внимания к морально-нравственному развитию молодежи </a:t>
          </a:r>
        </a:p>
      </dsp:txBody>
      <dsp:txXfrm>
        <a:off x="509283" y="940278"/>
        <a:ext cx="1100503" cy="839528"/>
      </dsp:txXfrm>
    </dsp:sp>
    <dsp:sp modelId="{3A97A2A4-20DA-47B9-8766-1E71CEEC0F57}">
      <dsp:nvSpPr>
        <dsp:cNvPr id="0" name=""/>
        <dsp:cNvSpPr/>
      </dsp:nvSpPr>
      <dsp:spPr>
        <a:xfrm rot="18900000">
          <a:off x="1403596" y="839222"/>
          <a:ext cx="70177" cy="28334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latin typeface="Times New Roman" pitchFamily="18" charset="0"/>
            <a:cs typeface="Times New Roman" pitchFamily="18" charset="0"/>
          </a:endParaRPr>
        </a:p>
      </dsp:txBody>
      <dsp:txXfrm rot="18900000">
        <a:off x="1403596" y="839222"/>
        <a:ext cx="70177" cy="283340"/>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05BD2EB-118D-4E70-BDC9-3663E9F9CF48}">
      <dsp:nvSpPr>
        <dsp:cNvPr id="0" name=""/>
        <dsp:cNvSpPr/>
      </dsp:nvSpPr>
      <dsp:spPr>
        <a:xfrm rot="5400000">
          <a:off x="1590639" y="-366744"/>
          <a:ext cx="1287850" cy="2103120"/>
        </a:xfrm>
        <a:prstGeom prst="round2SameRect">
          <a:avLst/>
        </a:prstGeom>
        <a:solidFill>
          <a:schemeClr val="accent6">
            <a:lumMod val="60000"/>
            <a:lumOff val="40000"/>
          </a:schemeClr>
        </a:solidFill>
        <a:ln w="9525" cap="flat" cmpd="sng" algn="ctr">
          <a:solidFill>
            <a:schemeClr val="accent1">
              <a:alpha val="90000"/>
              <a:tint val="4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57150" lvl="1" indent="-57150" algn="just" defTabSz="355600">
            <a:lnSpc>
              <a:spcPct val="90000"/>
            </a:lnSpc>
            <a:spcBef>
              <a:spcPct val="0"/>
            </a:spcBef>
            <a:spcAft>
              <a:spcPct val="15000"/>
            </a:spcAft>
            <a:buChar char="••"/>
          </a:pPr>
          <a:r>
            <a:rPr lang="ru-RU" sz="800" b="0" kern="1200">
              <a:latin typeface="Times New Roman" pitchFamily="18" charset="0"/>
              <a:cs typeface="Times New Roman" pitchFamily="18" charset="0"/>
            </a:rPr>
            <a:t>Базовый вуз в сфере промышленности строительной и смежных отраслей </a:t>
          </a:r>
        </a:p>
        <a:p>
          <a:pPr marL="57150" lvl="1" indent="-57150" algn="just" defTabSz="355600">
            <a:lnSpc>
              <a:spcPct val="90000"/>
            </a:lnSpc>
            <a:spcBef>
              <a:spcPct val="0"/>
            </a:spcBef>
            <a:spcAft>
              <a:spcPct val="15000"/>
            </a:spcAft>
            <a:buChar char="••"/>
          </a:pPr>
          <a:r>
            <a:rPr lang="ru-RU" sz="800" b="0" kern="1200">
              <a:latin typeface="Times New Roman" pitchFamily="18" charset="0"/>
              <a:cs typeface="Times New Roman" pitchFamily="18" charset="0"/>
            </a:rPr>
            <a:t>Национальный лидер в формировании ключевых профессиональных компетенций</a:t>
          </a:r>
        </a:p>
        <a:p>
          <a:pPr marL="57150" lvl="1" indent="-57150" algn="just" defTabSz="355600">
            <a:lnSpc>
              <a:spcPct val="90000"/>
            </a:lnSpc>
            <a:spcBef>
              <a:spcPct val="0"/>
            </a:spcBef>
            <a:spcAft>
              <a:spcPct val="15000"/>
            </a:spcAft>
            <a:buChar char="••"/>
          </a:pPr>
          <a:r>
            <a:rPr lang="ru-RU" sz="800" b="0" kern="1200">
              <a:latin typeface="Times New Roman" pitchFamily="18" charset="0"/>
              <a:cs typeface="Times New Roman" pitchFamily="18" charset="0"/>
            </a:rPr>
            <a:t>Агрегатор мультипроектов для развития прорывных инновационных, в том числе и сквозных технологий в области промышленности строительных и специальных материалов, машиностроения</a:t>
          </a:r>
          <a:r>
            <a:rPr lang="ru-RU" sz="800" b="1" kern="1200">
              <a:latin typeface="Times New Roman" pitchFamily="18" charset="0"/>
              <a:cs typeface="Times New Roman" pitchFamily="18" charset="0"/>
            </a:rPr>
            <a:t>.</a:t>
          </a:r>
        </a:p>
      </dsp:txBody>
      <dsp:txXfrm rot="5400000">
        <a:off x="1590639" y="-366744"/>
        <a:ext cx="1287850" cy="2103120"/>
      </dsp:txXfrm>
    </dsp:sp>
    <dsp:sp modelId="{6547C899-693A-4979-80C6-A947D5D1CF92}">
      <dsp:nvSpPr>
        <dsp:cNvPr id="0" name=""/>
        <dsp:cNvSpPr/>
      </dsp:nvSpPr>
      <dsp:spPr>
        <a:xfrm>
          <a:off x="0" y="96228"/>
          <a:ext cx="1183005" cy="85416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55600">
            <a:lnSpc>
              <a:spcPct val="90000"/>
            </a:lnSpc>
            <a:spcBef>
              <a:spcPct val="0"/>
            </a:spcBef>
            <a:spcAft>
              <a:spcPct val="35000"/>
            </a:spcAft>
          </a:pPr>
          <a:r>
            <a:rPr lang="ru-RU" sz="800" b="1" kern="1200">
              <a:latin typeface="Times New Roman" pitchFamily="18" charset="0"/>
              <a:cs typeface="Times New Roman" pitchFamily="18" charset="0"/>
            </a:rPr>
            <a:t>Университет - научно-технический кластер</a:t>
          </a:r>
        </a:p>
      </dsp:txBody>
      <dsp:txXfrm>
        <a:off x="0" y="96228"/>
        <a:ext cx="1183005" cy="854160"/>
      </dsp:txXfrm>
    </dsp:sp>
    <dsp:sp modelId="{DF03C6F9-8B80-455B-BD02-27C047801B73}">
      <dsp:nvSpPr>
        <dsp:cNvPr id="0" name=""/>
        <dsp:cNvSpPr/>
      </dsp:nvSpPr>
      <dsp:spPr>
        <a:xfrm rot="5400000">
          <a:off x="2005719" y="366575"/>
          <a:ext cx="457691" cy="2103120"/>
        </a:xfrm>
        <a:prstGeom prst="round2SameRect">
          <a:avLst/>
        </a:prstGeom>
        <a:solidFill>
          <a:schemeClr val="accent6">
            <a:lumMod val="60000"/>
            <a:lumOff val="40000"/>
          </a:schemeClr>
        </a:solidFill>
        <a:ln w="9525" cap="flat" cmpd="sng" algn="ctr">
          <a:solidFill>
            <a:schemeClr val="accent1">
              <a:alpha val="90000"/>
              <a:tint val="4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57150" lvl="1" indent="-57150" algn="just" defTabSz="355600">
            <a:lnSpc>
              <a:spcPct val="90000"/>
            </a:lnSpc>
            <a:spcBef>
              <a:spcPct val="0"/>
            </a:spcBef>
            <a:spcAft>
              <a:spcPct val="15000"/>
            </a:spcAft>
            <a:buChar char="••"/>
          </a:pPr>
          <a:r>
            <a:rPr lang="ru-RU" sz="800" b="0" kern="1200">
              <a:latin typeface="Times New Roman" pitchFamily="18" charset="0"/>
              <a:cs typeface="Times New Roman" pitchFamily="18" charset="0"/>
            </a:rPr>
            <a:t>Обеспечение инновационного социально-экономического развития Белгородской области </a:t>
          </a:r>
        </a:p>
      </dsp:txBody>
      <dsp:txXfrm rot="5400000">
        <a:off x="2005719" y="366575"/>
        <a:ext cx="457691" cy="2103120"/>
      </dsp:txXfrm>
    </dsp:sp>
    <dsp:sp modelId="{C5F4F2E9-54D9-437F-8D8B-3E073D3029B4}">
      <dsp:nvSpPr>
        <dsp:cNvPr id="0" name=""/>
        <dsp:cNvSpPr/>
      </dsp:nvSpPr>
      <dsp:spPr>
        <a:xfrm>
          <a:off x="0" y="1251895"/>
          <a:ext cx="1183005" cy="38034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55600">
            <a:lnSpc>
              <a:spcPct val="90000"/>
            </a:lnSpc>
            <a:spcBef>
              <a:spcPct val="0"/>
            </a:spcBef>
            <a:spcAft>
              <a:spcPct val="35000"/>
            </a:spcAft>
          </a:pPr>
          <a:r>
            <a:rPr lang="ru-RU" sz="800" b="1" kern="1200">
              <a:latin typeface="Times New Roman" pitchFamily="18" charset="0"/>
              <a:cs typeface="Times New Roman" pitchFamily="18" charset="0"/>
            </a:rPr>
            <a:t>Вуз – региональный центр пространства создания инноваций</a:t>
          </a:r>
        </a:p>
      </dsp:txBody>
      <dsp:txXfrm>
        <a:off x="0" y="1251895"/>
        <a:ext cx="1183005" cy="380340"/>
      </dsp:txXfrm>
    </dsp:sp>
    <dsp:sp modelId="{7AA4F4F7-6BC1-4E69-83B7-4BAEF6BFAE9F}">
      <dsp:nvSpPr>
        <dsp:cNvPr id="0" name=""/>
        <dsp:cNvSpPr/>
      </dsp:nvSpPr>
      <dsp:spPr>
        <a:xfrm rot="5400000">
          <a:off x="1784992" y="1017673"/>
          <a:ext cx="819718" cy="2182539"/>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57150" lvl="1" indent="-57150" algn="ctr" defTabSz="355600">
            <a:lnSpc>
              <a:spcPct val="90000"/>
            </a:lnSpc>
            <a:spcBef>
              <a:spcPct val="0"/>
            </a:spcBef>
            <a:spcAft>
              <a:spcPct val="15000"/>
            </a:spcAft>
            <a:buChar char="••"/>
          </a:pPr>
          <a:r>
            <a:rPr lang="ru-RU" sz="800" b="0" kern="1200">
              <a:latin typeface="Times New Roman" pitchFamily="18" charset="0"/>
              <a:cs typeface="Times New Roman" pitchFamily="18" charset="0"/>
            </a:rPr>
            <a:t>опережающее развитие университета и его стратегических партнеров</a:t>
          </a:r>
        </a:p>
        <a:p>
          <a:pPr marL="57150" lvl="1" indent="-57150" algn="ctr" defTabSz="355600">
            <a:lnSpc>
              <a:spcPct val="90000"/>
            </a:lnSpc>
            <a:spcBef>
              <a:spcPct val="0"/>
            </a:spcBef>
            <a:spcAft>
              <a:spcPct val="15000"/>
            </a:spcAft>
            <a:buChar char="••"/>
          </a:pPr>
          <a:r>
            <a:rPr lang="ru-RU" sz="800" b="0" kern="1200">
              <a:latin typeface="Times New Roman" pitchFamily="18" charset="0"/>
              <a:cs typeface="Times New Roman" pitchFamily="18" charset="0"/>
            </a:rPr>
            <a:t>устойчивое финансово-экономическое развитие университета</a:t>
          </a:r>
        </a:p>
      </dsp:txBody>
      <dsp:txXfrm rot="5400000">
        <a:off x="1784992" y="1017673"/>
        <a:ext cx="819718" cy="2182539"/>
      </dsp:txXfrm>
    </dsp:sp>
    <dsp:sp modelId="{4410E96B-0889-4DD8-A131-8C30BA4D86DB}">
      <dsp:nvSpPr>
        <dsp:cNvPr id="0" name=""/>
        <dsp:cNvSpPr/>
      </dsp:nvSpPr>
      <dsp:spPr>
        <a:xfrm>
          <a:off x="0" y="1750471"/>
          <a:ext cx="1103435" cy="777787"/>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55600">
            <a:lnSpc>
              <a:spcPct val="90000"/>
            </a:lnSpc>
            <a:spcBef>
              <a:spcPct val="0"/>
            </a:spcBef>
            <a:spcAft>
              <a:spcPct val="35000"/>
            </a:spcAft>
          </a:pPr>
          <a:r>
            <a:rPr lang="ru-RU" sz="800" b="1" kern="1200">
              <a:latin typeface="Times New Roman" pitchFamily="18" charset="0"/>
              <a:cs typeface="Times New Roman" pitchFamily="18" charset="0"/>
            </a:rPr>
            <a:t>Университет – саморазвивающийся инвестиционно-привлекательный образовательный и научно-производственный комплекс</a:t>
          </a:r>
        </a:p>
      </dsp:txBody>
      <dsp:txXfrm>
        <a:off x="0" y="1750471"/>
        <a:ext cx="1103435" cy="777787"/>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DDBD75D-6CEF-4D99-B4E6-E8BD4CC844C2}">
      <dsp:nvSpPr>
        <dsp:cNvPr id="0" name=""/>
        <dsp:cNvSpPr/>
      </dsp:nvSpPr>
      <dsp:spPr>
        <a:xfrm>
          <a:off x="1338937" y="150612"/>
          <a:ext cx="1197550" cy="778407"/>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b="1" kern="1200">
              <a:latin typeface="Times New Roman" pitchFamily="18" charset="0"/>
              <a:cs typeface="Times New Roman" pitchFamily="18" charset="0"/>
            </a:rPr>
            <a:t>Задачи стратегического развития</a:t>
          </a:r>
        </a:p>
      </dsp:txBody>
      <dsp:txXfrm>
        <a:off x="1338937" y="150612"/>
        <a:ext cx="1197550" cy="778407"/>
      </dsp:txXfrm>
    </dsp:sp>
    <dsp:sp modelId="{6C26F4C0-84ED-4E46-BF5F-9220B3131D06}">
      <dsp:nvSpPr>
        <dsp:cNvPr id="0" name=""/>
        <dsp:cNvSpPr/>
      </dsp:nvSpPr>
      <dsp:spPr>
        <a:xfrm>
          <a:off x="680399" y="577280"/>
          <a:ext cx="2572706" cy="2572706"/>
        </a:xfrm>
        <a:custGeom>
          <a:avLst/>
          <a:gdLst/>
          <a:ahLst/>
          <a:cxnLst/>
          <a:rect l="0" t="0" r="0" b="0"/>
          <a:pathLst>
            <a:path>
              <a:moveTo>
                <a:pt x="1861388" y="135684"/>
              </a:moveTo>
              <a:arcTo wR="1286353" hR="1286353" stAng="17793189" swAng="1564334"/>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8D1DBCF-D639-4AE9-95A4-E5FFD9B65F89}">
      <dsp:nvSpPr>
        <dsp:cNvPr id="0" name=""/>
        <dsp:cNvSpPr/>
      </dsp:nvSpPr>
      <dsp:spPr>
        <a:xfrm>
          <a:off x="2339168" y="1087497"/>
          <a:ext cx="1580084" cy="778407"/>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lvl="0" algn="just" defTabSz="355600">
            <a:lnSpc>
              <a:spcPct val="90000"/>
            </a:lnSpc>
            <a:spcBef>
              <a:spcPct val="0"/>
            </a:spcBef>
            <a:spcAft>
              <a:spcPct val="35000"/>
            </a:spcAft>
          </a:pPr>
          <a:r>
            <a:rPr lang="ru-RU" sz="800" kern="1200">
              <a:latin typeface="Times New Roman" pitchFamily="18" charset="0"/>
              <a:cs typeface="Times New Roman" pitchFamily="18" charset="0"/>
            </a:rPr>
            <a:t>3. Обеспечение эффективного взаимодействия с сообществом.</a:t>
          </a:r>
        </a:p>
      </dsp:txBody>
      <dsp:txXfrm>
        <a:off x="2339168" y="1087497"/>
        <a:ext cx="1580084" cy="778407"/>
      </dsp:txXfrm>
    </dsp:sp>
    <dsp:sp modelId="{5C0D8447-F5E5-43F4-9444-34FC63E02BC1}">
      <dsp:nvSpPr>
        <dsp:cNvPr id="0" name=""/>
        <dsp:cNvSpPr/>
      </dsp:nvSpPr>
      <dsp:spPr>
        <a:xfrm>
          <a:off x="432770" y="-241787"/>
          <a:ext cx="2572706" cy="2572706"/>
        </a:xfrm>
        <a:custGeom>
          <a:avLst/>
          <a:gdLst/>
          <a:ahLst/>
          <a:cxnLst/>
          <a:rect l="0" t="0" r="0" b="0"/>
          <a:pathLst>
            <a:path>
              <a:moveTo>
                <a:pt x="2274207" y="2110276"/>
              </a:moveTo>
              <a:arcTo wR="1286353" hR="1286353" stAng="2389794" swAng="882628"/>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55EC8CA-4FFE-4E8F-BB68-609016C90E4C}">
      <dsp:nvSpPr>
        <dsp:cNvPr id="0" name=""/>
        <dsp:cNvSpPr/>
      </dsp:nvSpPr>
      <dsp:spPr>
        <a:xfrm>
          <a:off x="1079512" y="2094277"/>
          <a:ext cx="1926080" cy="778407"/>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lvl="0" algn="just" defTabSz="355600">
            <a:lnSpc>
              <a:spcPct val="90000"/>
            </a:lnSpc>
            <a:spcBef>
              <a:spcPct val="0"/>
            </a:spcBef>
            <a:spcAft>
              <a:spcPct val="35000"/>
            </a:spcAft>
          </a:pPr>
          <a:r>
            <a:rPr lang="ru-RU" sz="800" kern="1200">
              <a:latin typeface="Times New Roman" pitchFamily="18" charset="0"/>
              <a:cs typeface="Times New Roman" pitchFamily="18" charset="0"/>
            </a:rPr>
            <a:t>2. Конкурентоспособное образование на уровне ведущих российских и зарубежных университетов по направлениям трансформации на основе современных подходов к организации и реализации образовательного процесса</a:t>
          </a:r>
        </a:p>
      </dsp:txBody>
      <dsp:txXfrm>
        <a:off x="1079512" y="2094277"/>
        <a:ext cx="1926080" cy="778407"/>
      </dsp:txXfrm>
    </dsp:sp>
    <dsp:sp modelId="{32597513-92B8-4F85-9903-0C4C7F854B73}">
      <dsp:nvSpPr>
        <dsp:cNvPr id="0" name=""/>
        <dsp:cNvSpPr/>
      </dsp:nvSpPr>
      <dsp:spPr>
        <a:xfrm>
          <a:off x="859870" y="-323147"/>
          <a:ext cx="2572706" cy="2572706"/>
        </a:xfrm>
        <a:custGeom>
          <a:avLst/>
          <a:gdLst/>
          <a:ahLst/>
          <a:cxnLst/>
          <a:rect l="0" t="0" r="0" b="0"/>
          <a:pathLst>
            <a:path>
              <a:moveTo>
                <a:pt x="670150" y="2415511"/>
              </a:moveTo>
              <a:arcTo wR="1286353" hR="1286353" stAng="7117327" swAng="1053645"/>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A1FCDBA-B5F6-469E-BC8A-8851CEC61306}">
      <dsp:nvSpPr>
        <dsp:cNvPr id="0" name=""/>
        <dsp:cNvSpPr/>
      </dsp:nvSpPr>
      <dsp:spPr>
        <a:xfrm>
          <a:off x="-102932" y="1072520"/>
          <a:ext cx="1618405" cy="778407"/>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1. Обеспечение лидерства в направлениях научно-технологического развития</a:t>
          </a:r>
        </a:p>
      </dsp:txBody>
      <dsp:txXfrm>
        <a:off x="-102932" y="1072520"/>
        <a:ext cx="1618405" cy="778407"/>
      </dsp:txXfrm>
    </dsp:sp>
    <dsp:sp modelId="{3240F41C-6521-444A-9084-31D6F126D8F6}">
      <dsp:nvSpPr>
        <dsp:cNvPr id="0" name=""/>
        <dsp:cNvSpPr/>
      </dsp:nvSpPr>
      <dsp:spPr>
        <a:xfrm>
          <a:off x="541716" y="613706"/>
          <a:ext cx="2572706" cy="2572706"/>
        </a:xfrm>
        <a:custGeom>
          <a:avLst/>
          <a:gdLst/>
          <a:ahLst/>
          <a:cxnLst/>
          <a:rect l="0" t="0" r="0" b="0"/>
          <a:pathLst>
            <a:path>
              <a:moveTo>
                <a:pt x="305486" y="454123"/>
              </a:moveTo>
              <a:arcTo wR="1286353" hR="1286353" stAng="13218804" swAng="1623849"/>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7EF051F-22C4-406F-A156-9635661B32B8}">
      <dsp:nvSpPr>
        <dsp:cNvPr id="0" name=""/>
        <dsp:cNvSpPr/>
      </dsp:nvSpPr>
      <dsp:spPr>
        <a:xfrm>
          <a:off x="1375" y="78482"/>
          <a:ext cx="790510" cy="424059"/>
        </a:xfrm>
        <a:prstGeom prst="homePlat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7338" tIns="18669" rIns="9335" bIns="18669" numCol="1" spcCol="1270" anchor="ctr" anchorCtr="0">
          <a:noAutofit/>
        </a:bodyPr>
        <a:lstStyle/>
        <a:p>
          <a:pPr lvl="0" algn="ctr" defTabSz="311150">
            <a:lnSpc>
              <a:spcPct val="90000"/>
            </a:lnSpc>
            <a:spcBef>
              <a:spcPct val="0"/>
            </a:spcBef>
            <a:spcAft>
              <a:spcPct val="35000"/>
            </a:spcAft>
          </a:pPr>
          <a:r>
            <a:rPr lang="ru-RU" sz="700" kern="1200"/>
            <a:t>Кто говорит?</a:t>
          </a:r>
          <a:br>
            <a:rPr lang="ru-RU" sz="700" kern="1200"/>
          </a:br>
          <a:r>
            <a:rPr lang="ru-RU" sz="700" kern="1200"/>
            <a:t>(коммуникатор)</a:t>
          </a:r>
        </a:p>
      </dsp:txBody>
      <dsp:txXfrm>
        <a:off x="1375" y="78482"/>
        <a:ext cx="790510" cy="424059"/>
      </dsp:txXfrm>
    </dsp:sp>
    <dsp:sp modelId="{6D7A8368-F7AF-4F38-8E53-664B6AF1CCCE}">
      <dsp:nvSpPr>
        <dsp:cNvPr id="0" name=""/>
        <dsp:cNvSpPr/>
      </dsp:nvSpPr>
      <dsp:spPr>
        <a:xfrm>
          <a:off x="621401" y="78482"/>
          <a:ext cx="852421" cy="42405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ru-RU" sz="700" kern="1200"/>
            <a:t>Кому говорит?</a:t>
          </a:r>
          <a:br>
            <a:rPr lang="ru-RU" sz="700" kern="1200"/>
          </a:br>
          <a:r>
            <a:rPr lang="ru-RU" sz="700" kern="1200"/>
            <a:t>(адресат)</a:t>
          </a:r>
        </a:p>
      </dsp:txBody>
      <dsp:txXfrm>
        <a:off x="621401" y="78482"/>
        <a:ext cx="852421" cy="424059"/>
      </dsp:txXfrm>
    </dsp:sp>
    <dsp:sp modelId="{3A4C833D-CBC6-4BE4-89F5-3FA012D06B1A}">
      <dsp:nvSpPr>
        <dsp:cNvPr id="0" name=""/>
        <dsp:cNvSpPr/>
      </dsp:nvSpPr>
      <dsp:spPr>
        <a:xfrm>
          <a:off x="1303338" y="78482"/>
          <a:ext cx="1005703" cy="42405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ru-RU" sz="700" kern="1200"/>
            <a:t>Что сообщает?</a:t>
          </a:r>
          <a:br>
            <a:rPr lang="ru-RU" sz="700" kern="1200"/>
          </a:br>
          <a:r>
            <a:rPr lang="ru-RU" sz="700" kern="1200"/>
            <a:t>(сообщение)</a:t>
          </a:r>
        </a:p>
      </dsp:txBody>
      <dsp:txXfrm>
        <a:off x="1303338" y="78482"/>
        <a:ext cx="1005703" cy="424059"/>
      </dsp:txXfrm>
    </dsp:sp>
    <dsp:sp modelId="{400F17AA-7F2A-4A78-9599-2FB3FE3990E8}">
      <dsp:nvSpPr>
        <dsp:cNvPr id="0" name=""/>
        <dsp:cNvSpPr/>
      </dsp:nvSpPr>
      <dsp:spPr>
        <a:xfrm>
          <a:off x="2138558" y="78482"/>
          <a:ext cx="1053627" cy="42405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ru-RU" sz="700" kern="1200"/>
            <a:t>По какому каналу?</a:t>
          </a:r>
          <a:br>
            <a:rPr lang="ru-RU" sz="700" kern="1200"/>
          </a:br>
          <a:r>
            <a:rPr lang="ru-RU" sz="700" kern="1200"/>
            <a:t>(средство связи)</a:t>
          </a:r>
        </a:p>
      </dsp:txBody>
      <dsp:txXfrm>
        <a:off x="2138558" y="78482"/>
        <a:ext cx="1053627" cy="424059"/>
      </dsp:txXfrm>
    </dsp:sp>
    <dsp:sp modelId="{084829C3-7592-4765-80CC-A1E7F44AE9E7}">
      <dsp:nvSpPr>
        <dsp:cNvPr id="0" name=""/>
        <dsp:cNvSpPr/>
      </dsp:nvSpPr>
      <dsp:spPr>
        <a:xfrm>
          <a:off x="3021700" y="78482"/>
          <a:ext cx="865028" cy="42405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004" tIns="18669" rIns="9335" bIns="18669" numCol="1" spcCol="1270" anchor="ctr" anchorCtr="0">
          <a:noAutofit/>
        </a:bodyPr>
        <a:lstStyle/>
        <a:p>
          <a:pPr lvl="0" algn="ctr" defTabSz="311150">
            <a:lnSpc>
              <a:spcPct val="90000"/>
            </a:lnSpc>
            <a:spcBef>
              <a:spcPct val="0"/>
            </a:spcBef>
            <a:spcAft>
              <a:spcPct val="35000"/>
            </a:spcAft>
          </a:pPr>
          <a:r>
            <a:rPr lang="ru-RU" sz="700" kern="1200"/>
            <a:t>Для чего?</a:t>
          </a:r>
          <a:br>
            <a:rPr lang="ru-RU" sz="700" kern="1200"/>
          </a:br>
          <a:r>
            <a:rPr lang="ru-RU" sz="700" kern="1200"/>
            <a:t>(эффект)</a:t>
          </a:r>
        </a:p>
      </dsp:txBody>
      <dsp:txXfrm>
        <a:off x="3021700" y="78482"/>
        <a:ext cx="865028" cy="42405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1">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8783</TotalTime>
  <Pages>116</Pages>
  <Words>28679</Words>
  <Characters>163475</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53</cp:revision>
  <dcterms:created xsi:type="dcterms:W3CDTF">2024-04-22T17:17:00Z</dcterms:created>
  <dcterms:modified xsi:type="dcterms:W3CDTF">2024-09-17T17:47:00Z</dcterms:modified>
</cp:coreProperties>
</file>