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68" w:rsidRPr="00BC06DD" w:rsidRDefault="00824068" w:rsidP="00824068">
      <w:pPr>
        <w:tabs>
          <w:tab w:val="num" w:pos="0"/>
        </w:tabs>
        <w:autoSpaceDN/>
        <w:adjustRightInd/>
        <w:spacing w:before="120" w:after="120"/>
        <w:jc w:val="center"/>
        <w:outlineLvl w:val="4"/>
        <w:rPr>
          <w:b/>
          <w:bCs/>
          <w:i/>
          <w:iCs/>
          <w:sz w:val="28"/>
          <w:szCs w:val="28"/>
          <w:lang w:eastAsia="zh-CN"/>
        </w:rPr>
      </w:pPr>
      <w:bookmarkStart w:id="0" w:name="_GoBack"/>
      <w:r w:rsidRPr="00BC06DD">
        <w:rPr>
          <w:b/>
          <w:bCs/>
          <w:i/>
          <w:iCs/>
          <w:sz w:val="28"/>
          <w:szCs w:val="28"/>
          <w:lang w:eastAsia="zh-CN"/>
        </w:rPr>
        <w:t>4.2.2. Контрольные вопросы к зачету</w:t>
      </w:r>
    </w:p>
    <w:bookmarkEnd w:id="0"/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1.</w:t>
      </w:r>
      <w:r w:rsidRPr="001573C5">
        <w:rPr>
          <w:bCs/>
          <w:spacing w:val="-5"/>
          <w:sz w:val="28"/>
          <w:szCs w:val="28"/>
        </w:rPr>
        <w:tab/>
        <w:t xml:space="preserve">Понятие социального маркетинга и причины его актуальности (его необходимость, своевременность, возможность применения)    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2.</w:t>
      </w:r>
      <w:r w:rsidRPr="001573C5">
        <w:rPr>
          <w:bCs/>
          <w:spacing w:val="-5"/>
          <w:sz w:val="28"/>
          <w:szCs w:val="28"/>
        </w:rPr>
        <w:tab/>
        <w:t xml:space="preserve">Доминирование социальных проблем общества над политическими, экономическими, экологическими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3.</w:t>
      </w:r>
      <w:r w:rsidRPr="001573C5">
        <w:rPr>
          <w:bCs/>
          <w:spacing w:val="-5"/>
          <w:sz w:val="28"/>
          <w:szCs w:val="28"/>
        </w:rPr>
        <w:tab/>
        <w:t xml:space="preserve">Исчерпанность монетаристских и административно-командных методов в общественном управлении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4.</w:t>
      </w:r>
      <w:r w:rsidRPr="001573C5">
        <w:rPr>
          <w:bCs/>
          <w:spacing w:val="-5"/>
          <w:sz w:val="28"/>
          <w:szCs w:val="28"/>
        </w:rPr>
        <w:tab/>
        <w:t>Отсутствие релевантных технологий управления в некоммерческих сферах деятельности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5.</w:t>
      </w:r>
      <w:r w:rsidRPr="001573C5">
        <w:rPr>
          <w:bCs/>
          <w:spacing w:val="-5"/>
          <w:sz w:val="28"/>
          <w:szCs w:val="28"/>
        </w:rPr>
        <w:tab/>
        <w:t xml:space="preserve">Повышение социальной ответственности бизнеса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6.</w:t>
      </w:r>
      <w:r w:rsidRPr="001573C5">
        <w:rPr>
          <w:bCs/>
          <w:spacing w:val="-5"/>
          <w:sz w:val="28"/>
          <w:szCs w:val="28"/>
        </w:rPr>
        <w:tab/>
        <w:t xml:space="preserve">Заимствование методов традиционного маркетинга в управлении не </w:t>
      </w:r>
      <w:proofErr w:type="spellStart"/>
      <w:r w:rsidRPr="001573C5">
        <w:rPr>
          <w:bCs/>
          <w:spacing w:val="-5"/>
          <w:sz w:val="28"/>
          <w:szCs w:val="28"/>
        </w:rPr>
        <w:t>коммерциализированными</w:t>
      </w:r>
      <w:proofErr w:type="spellEnd"/>
      <w:r w:rsidRPr="001573C5">
        <w:rPr>
          <w:bCs/>
          <w:spacing w:val="-5"/>
          <w:sz w:val="28"/>
          <w:szCs w:val="28"/>
        </w:rPr>
        <w:t xml:space="preserve"> сферами общественной жизни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7.</w:t>
      </w:r>
      <w:r w:rsidRPr="001573C5">
        <w:rPr>
          <w:bCs/>
          <w:spacing w:val="-5"/>
          <w:sz w:val="28"/>
          <w:szCs w:val="28"/>
        </w:rPr>
        <w:tab/>
        <w:t xml:space="preserve">Возникновение идеи социального маркетинга в США и странах Западной Европы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8.</w:t>
      </w:r>
      <w:r w:rsidRPr="001573C5">
        <w:rPr>
          <w:bCs/>
          <w:spacing w:val="-5"/>
          <w:sz w:val="28"/>
          <w:szCs w:val="28"/>
        </w:rPr>
        <w:tab/>
        <w:t xml:space="preserve">Экспансия социального маркетинга в разные сферы общественной и личной жизни людей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left="113"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9.</w:t>
      </w:r>
      <w:r w:rsidRPr="001573C5">
        <w:rPr>
          <w:bCs/>
          <w:spacing w:val="-5"/>
          <w:sz w:val="28"/>
          <w:szCs w:val="28"/>
        </w:rPr>
        <w:tab/>
        <w:t xml:space="preserve">Смыкание социального маркетинга с благотворительностью, меценатством, гуманитарной помощью, волонтерским движением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10.</w:t>
      </w:r>
      <w:r w:rsidRPr="001573C5">
        <w:rPr>
          <w:bCs/>
          <w:spacing w:val="-5"/>
          <w:sz w:val="28"/>
          <w:szCs w:val="28"/>
        </w:rPr>
        <w:tab/>
        <w:t xml:space="preserve">Популяризация идеи социального маркетинга и возникновение  информационного обеспечения его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11.</w:t>
      </w:r>
      <w:r w:rsidRPr="001573C5">
        <w:rPr>
          <w:bCs/>
          <w:spacing w:val="-5"/>
          <w:sz w:val="28"/>
          <w:szCs w:val="28"/>
        </w:rPr>
        <w:tab/>
        <w:t>Российский опыт социального маркетинга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12.</w:t>
      </w:r>
      <w:r w:rsidRPr="001573C5">
        <w:rPr>
          <w:bCs/>
          <w:spacing w:val="-5"/>
          <w:sz w:val="28"/>
          <w:szCs w:val="28"/>
        </w:rPr>
        <w:tab/>
        <w:t>Инновационный характер социального маркетинга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13.</w:t>
      </w:r>
      <w:r w:rsidRPr="001573C5">
        <w:rPr>
          <w:bCs/>
          <w:spacing w:val="-5"/>
          <w:sz w:val="28"/>
          <w:szCs w:val="28"/>
        </w:rPr>
        <w:tab/>
        <w:t>Роль и место социального маркетинга в общественном управлении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14.</w:t>
      </w:r>
      <w:r w:rsidRPr="001573C5">
        <w:rPr>
          <w:bCs/>
          <w:spacing w:val="-5"/>
          <w:sz w:val="28"/>
          <w:szCs w:val="28"/>
        </w:rPr>
        <w:tab/>
        <w:t xml:space="preserve">Основные атрибуты социального маркетинга  (характер, формы реализации, показатели эффективности, сферы применения)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15.</w:t>
      </w:r>
      <w:r w:rsidRPr="001573C5">
        <w:rPr>
          <w:bCs/>
          <w:spacing w:val="-5"/>
          <w:sz w:val="28"/>
          <w:szCs w:val="28"/>
        </w:rPr>
        <w:tab/>
        <w:t>Цели и задачи социального маркетинга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16.</w:t>
      </w:r>
      <w:r w:rsidRPr="001573C5">
        <w:rPr>
          <w:bCs/>
          <w:spacing w:val="-5"/>
          <w:sz w:val="28"/>
          <w:szCs w:val="28"/>
        </w:rPr>
        <w:tab/>
        <w:t xml:space="preserve">Принципы социального маркетинга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17.</w:t>
      </w:r>
      <w:r w:rsidRPr="001573C5">
        <w:rPr>
          <w:bCs/>
          <w:spacing w:val="-5"/>
          <w:sz w:val="28"/>
          <w:szCs w:val="28"/>
        </w:rPr>
        <w:tab/>
        <w:t xml:space="preserve">Методы социального маркетинга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18.</w:t>
      </w:r>
      <w:r w:rsidRPr="001573C5">
        <w:rPr>
          <w:bCs/>
          <w:spacing w:val="-5"/>
          <w:sz w:val="28"/>
          <w:szCs w:val="28"/>
        </w:rPr>
        <w:tab/>
        <w:t>Отличие социального маркетинга от маркетинга коммерческого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19.</w:t>
      </w:r>
      <w:r w:rsidRPr="001573C5">
        <w:rPr>
          <w:bCs/>
          <w:spacing w:val="-5"/>
          <w:sz w:val="28"/>
          <w:szCs w:val="28"/>
        </w:rPr>
        <w:tab/>
        <w:t xml:space="preserve">Определение социальной проблемы, артикуляция социального заказа или латентной потребности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20.</w:t>
      </w:r>
      <w:r w:rsidRPr="001573C5">
        <w:rPr>
          <w:bCs/>
          <w:spacing w:val="-5"/>
          <w:sz w:val="28"/>
          <w:szCs w:val="28"/>
        </w:rPr>
        <w:tab/>
        <w:t xml:space="preserve">Выбор целевой аудитории, ее сегментация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21.</w:t>
      </w:r>
      <w:r w:rsidRPr="001573C5">
        <w:rPr>
          <w:bCs/>
          <w:spacing w:val="-5"/>
          <w:sz w:val="28"/>
          <w:szCs w:val="28"/>
        </w:rPr>
        <w:tab/>
        <w:t>Детальное исследование целевой аудитор</w:t>
      </w:r>
      <w:proofErr w:type="gramStart"/>
      <w:r w:rsidRPr="001573C5">
        <w:rPr>
          <w:bCs/>
          <w:spacing w:val="-5"/>
          <w:sz w:val="28"/>
          <w:szCs w:val="28"/>
        </w:rPr>
        <w:t>ии и ее</w:t>
      </w:r>
      <w:proofErr w:type="gramEnd"/>
      <w:r w:rsidRPr="001573C5">
        <w:rPr>
          <w:bCs/>
          <w:spacing w:val="-5"/>
          <w:sz w:val="28"/>
          <w:szCs w:val="28"/>
        </w:rPr>
        <w:t xml:space="preserve"> сегментов 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22.</w:t>
      </w:r>
      <w:r w:rsidRPr="001573C5">
        <w:rPr>
          <w:bCs/>
          <w:spacing w:val="-5"/>
          <w:sz w:val="28"/>
          <w:szCs w:val="28"/>
        </w:rPr>
        <w:tab/>
        <w:t xml:space="preserve">Разработка полномасштабного и детального плана социальной инновации, включая ее проект и программу его реализации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23.</w:t>
      </w:r>
      <w:r w:rsidRPr="001573C5">
        <w:rPr>
          <w:bCs/>
          <w:spacing w:val="-5"/>
          <w:sz w:val="28"/>
          <w:szCs w:val="28"/>
        </w:rPr>
        <w:tab/>
        <w:t xml:space="preserve">Оценка возможных издержек инициаторов проекта в процессе разработки и претворения в жизнь социальной инновации, а также представителей целевой аудитории (реципиентов) в процессе освоения предлагаемой им инновации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24.</w:t>
      </w:r>
      <w:r w:rsidRPr="001573C5">
        <w:rPr>
          <w:bCs/>
          <w:spacing w:val="-5"/>
          <w:sz w:val="28"/>
          <w:szCs w:val="28"/>
        </w:rPr>
        <w:tab/>
        <w:t xml:space="preserve">Выработка мер по преодолению инерции и сопротивления со стороны  целевой аудитории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25.</w:t>
      </w:r>
      <w:r w:rsidRPr="001573C5">
        <w:rPr>
          <w:bCs/>
          <w:spacing w:val="-5"/>
          <w:sz w:val="28"/>
          <w:szCs w:val="28"/>
        </w:rPr>
        <w:tab/>
        <w:t xml:space="preserve">Подготовка  технологии  мотивации  для содействия в принятии  и освоении нововведения  целевой аудиторией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26.</w:t>
      </w:r>
      <w:r w:rsidRPr="001573C5">
        <w:rPr>
          <w:bCs/>
          <w:spacing w:val="-5"/>
          <w:sz w:val="28"/>
          <w:szCs w:val="28"/>
        </w:rPr>
        <w:tab/>
        <w:t xml:space="preserve">Разработка технологии социальной  рекламы, включающей создание </w:t>
      </w:r>
      <w:r w:rsidRPr="001573C5">
        <w:rPr>
          <w:bCs/>
          <w:spacing w:val="-5"/>
          <w:sz w:val="28"/>
          <w:szCs w:val="28"/>
        </w:rPr>
        <w:lastRenderedPageBreak/>
        <w:t xml:space="preserve">мотивирующего продукта, организацию каналов маркетингового влияния на целевую аудиторию, формирование технологии пропаганды предлагаемого нововведения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27.</w:t>
      </w:r>
      <w:r w:rsidRPr="001573C5">
        <w:rPr>
          <w:bCs/>
          <w:spacing w:val="-5"/>
          <w:sz w:val="28"/>
          <w:szCs w:val="28"/>
        </w:rPr>
        <w:tab/>
        <w:t xml:space="preserve">Организация маркетингового влияния на целевую аудиторию, реализация программы нововведения, </w:t>
      </w:r>
      <w:proofErr w:type="gramStart"/>
      <w:r w:rsidRPr="001573C5">
        <w:rPr>
          <w:bCs/>
          <w:spacing w:val="-5"/>
          <w:sz w:val="28"/>
          <w:szCs w:val="28"/>
        </w:rPr>
        <w:t>контроль за</w:t>
      </w:r>
      <w:proofErr w:type="gramEnd"/>
      <w:r w:rsidRPr="001573C5">
        <w:rPr>
          <w:bCs/>
          <w:spacing w:val="-5"/>
          <w:sz w:val="28"/>
          <w:szCs w:val="28"/>
        </w:rPr>
        <w:t xml:space="preserve"> ходом реализации, анализ отклонений от программы, пересмотр основных решений, принятых на предыдущих стадиях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28.</w:t>
      </w:r>
      <w:r w:rsidRPr="001573C5">
        <w:rPr>
          <w:bCs/>
          <w:spacing w:val="-5"/>
          <w:sz w:val="28"/>
          <w:szCs w:val="28"/>
        </w:rPr>
        <w:tab/>
        <w:t xml:space="preserve">Цель и задачи мониторинга в социальном маркетинге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29.</w:t>
      </w:r>
      <w:r w:rsidRPr="001573C5">
        <w:rPr>
          <w:bCs/>
          <w:spacing w:val="-5"/>
          <w:sz w:val="28"/>
          <w:szCs w:val="28"/>
        </w:rPr>
        <w:tab/>
        <w:t xml:space="preserve">Позиционирование  социального мониторинга 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30.</w:t>
      </w:r>
      <w:r w:rsidRPr="001573C5">
        <w:rPr>
          <w:bCs/>
          <w:spacing w:val="-5"/>
          <w:sz w:val="28"/>
          <w:szCs w:val="28"/>
        </w:rPr>
        <w:tab/>
        <w:t>Функции социального мониторинга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31.</w:t>
      </w:r>
      <w:r w:rsidRPr="001573C5">
        <w:rPr>
          <w:bCs/>
          <w:spacing w:val="-5"/>
          <w:sz w:val="28"/>
          <w:szCs w:val="28"/>
        </w:rPr>
        <w:tab/>
        <w:t xml:space="preserve">Принципы социального мониторинга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32.</w:t>
      </w:r>
      <w:r w:rsidRPr="001573C5">
        <w:rPr>
          <w:bCs/>
          <w:spacing w:val="-5"/>
          <w:sz w:val="28"/>
          <w:szCs w:val="28"/>
        </w:rPr>
        <w:tab/>
        <w:t xml:space="preserve">Цель и задачи диагностики  в социальном маркетинге 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33.</w:t>
      </w:r>
      <w:r w:rsidRPr="001573C5">
        <w:rPr>
          <w:bCs/>
          <w:spacing w:val="-5"/>
          <w:sz w:val="28"/>
          <w:szCs w:val="28"/>
        </w:rPr>
        <w:tab/>
        <w:t>Функции социальной диагностики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34.</w:t>
      </w:r>
      <w:r w:rsidRPr="001573C5">
        <w:rPr>
          <w:bCs/>
          <w:spacing w:val="-5"/>
          <w:sz w:val="28"/>
          <w:szCs w:val="28"/>
        </w:rPr>
        <w:tab/>
        <w:t xml:space="preserve">Алгоритм социальной диагностики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35.</w:t>
      </w:r>
      <w:r w:rsidRPr="001573C5">
        <w:rPr>
          <w:bCs/>
          <w:spacing w:val="-5"/>
          <w:sz w:val="28"/>
          <w:szCs w:val="28"/>
        </w:rPr>
        <w:tab/>
        <w:t xml:space="preserve">Принципы социальной диагностики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36.</w:t>
      </w:r>
      <w:r w:rsidRPr="001573C5">
        <w:rPr>
          <w:bCs/>
          <w:spacing w:val="-5"/>
          <w:sz w:val="28"/>
          <w:szCs w:val="28"/>
        </w:rPr>
        <w:tab/>
        <w:t xml:space="preserve">Методы социальной диагностики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37.</w:t>
      </w:r>
      <w:r w:rsidRPr="001573C5">
        <w:rPr>
          <w:bCs/>
          <w:spacing w:val="-5"/>
          <w:sz w:val="28"/>
          <w:szCs w:val="28"/>
        </w:rPr>
        <w:tab/>
        <w:t>Мониторинг и социальная диагностика социально-психологи-</w:t>
      </w:r>
      <w:proofErr w:type="spellStart"/>
      <w:r w:rsidRPr="001573C5">
        <w:rPr>
          <w:bCs/>
          <w:spacing w:val="-5"/>
          <w:sz w:val="28"/>
          <w:szCs w:val="28"/>
        </w:rPr>
        <w:t>ческого</w:t>
      </w:r>
      <w:proofErr w:type="spellEnd"/>
      <w:r w:rsidRPr="001573C5">
        <w:rPr>
          <w:bCs/>
          <w:spacing w:val="-5"/>
          <w:sz w:val="28"/>
          <w:szCs w:val="28"/>
        </w:rPr>
        <w:t xml:space="preserve"> климата в коллективе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38.</w:t>
      </w:r>
      <w:r w:rsidRPr="001573C5">
        <w:rPr>
          <w:bCs/>
          <w:spacing w:val="-5"/>
          <w:sz w:val="28"/>
          <w:szCs w:val="28"/>
        </w:rPr>
        <w:tab/>
        <w:t xml:space="preserve">Понятие и виды социальных проблем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39.</w:t>
      </w:r>
      <w:r w:rsidRPr="001573C5">
        <w:rPr>
          <w:bCs/>
          <w:spacing w:val="-5"/>
          <w:sz w:val="28"/>
          <w:szCs w:val="28"/>
        </w:rPr>
        <w:tab/>
        <w:t xml:space="preserve">Типовые проблемы социального маркетинга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40.</w:t>
      </w:r>
      <w:r w:rsidRPr="001573C5">
        <w:rPr>
          <w:bCs/>
          <w:spacing w:val="-5"/>
          <w:sz w:val="28"/>
          <w:szCs w:val="28"/>
        </w:rPr>
        <w:tab/>
        <w:t xml:space="preserve">Артикуляция проблемы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41.</w:t>
      </w:r>
      <w:r w:rsidRPr="001573C5">
        <w:rPr>
          <w:bCs/>
          <w:spacing w:val="-5"/>
          <w:sz w:val="28"/>
          <w:szCs w:val="28"/>
        </w:rPr>
        <w:tab/>
        <w:t>Подходы к решению проблем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42.</w:t>
      </w:r>
      <w:r w:rsidRPr="001573C5">
        <w:rPr>
          <w:bCs/>
          <w:spacing w:val="-5"/>
          <w:sz w:val="28"/>
          <w:szCs w:val="28"/>
        </w:rPr>
        <w:tab/>
        <w:t>Способы и результаты согласования интересов по поводу решения общей проблемы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43.</w:t>
      </w:r>
      <w:r w:rsidRPr="001573C5">
        <w:rPr>
          <w:bCs/>
          <w:spacing w:val="-5"/>
          <w:sz w:val="28"/>
          <w:szCs w:val="28"/>
        </w:rPr>
        <w:tab/>
        <w:t>Компромисс и консенсус. Методы проблемного анализа.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44.</w:t>
      </w:r>
      <w:r w:rsidRPr="001573C5">
        <w:rPr>
          <w:bCs/>
          <w:spacing w:val="-5"/>
          <w:sz w:val="28"/>
          <w:szCs w:val="28"/>
        </w:rPr>
        <w:tab/>
        <w:t xml:space="preserve">Организация процесса социально-маркетингового проектирования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45.</w:t>
      </w:r>
      <w:r w:rsidRPr="001573C5">
        <w:rPr>
          <w:bCs/>
          <w:spacing w:val="-5"/>
          <w:sz w:val="28"/>
          <w:szCs w:val="28"/>
        </w:rPr>
        <w:tab/>
        <w:t xml:space="preserve">Проведение </w:t>
      </w:r>
      <w:proofErr w:type="spellStart"/>
      <w:r w:rsidRPr="001573C5">
        <w:rPr>
          <w:bCs/>
          <w:spacing w:val="-5"/>
          <w:sz w:val="28"/>
          <w:szCs w:val="28"/>
        </w:rPr>
        <w:t>предпроектных</w:t>
      </w:r>
      <w:proofErr w:type="spellEnd"/>
      <w:r w:rsidRPr="001573C5">
        <w:rPr>
          <w:bCs/>
          <w:spacing w:val="-5"/>
          <w:sz w:val="28"/>
          <w:szCs w:val="28"/>
        </w:rPr>
        <w:t xml:space="preserve"> исследований, анализ </w:t>
      </w:r>
      <w:proofErr w:type="gramStart"/>
      <w:r w:rsidRPr="001573C5">
        <w:rPr>
          <w:bCs/>
          <w:spacing w:val="-5"/>
          <w:sz w:val="28"/>
          <w:szCs w:val="28"/>
        </w:rPr>
        <w:t>социально-</w:t>
      </w:r>
      <w:proofErr w:type="spellStart"/>
      <w:r w:rsidRPr="001573C5">
        <w:rPr>
          <w:bCs/>
          <w:spacing w:val="-5"/>
          <w:sz w:val="28"/>
          <w:szCs w:val="28"/>
        </w:rPr>
        <w:t>экономи</w:t>
      </w:r>
      <w:proofErr w:type="spellEnd"/>
      <w:r>
        <w:rPr>
          <w:bCs/>
          <w:spacing w:val="-5"/>
          <w:sz w:val="28"/>
          <w:szCs w:val="28"/>
        </w:rPr>
        <w:t>-</w:t>
      </w:r>
      <w:proofErr w:type="spellStart"/>
      <w:r w:rsidRPr="001573C5">
        <w:rPr>
          <w:bCs/>
          <w:spacing w:val="-5"/>
          <w:sz w:val="28"/>
          <w:szCs w:val="28"/>
        </w:rPr>
        <w:t>ческих</w:t>
      </w:r>
      <w:proofErr w:type="spellEnd"/>
      <w:proofErr w:type="gramEnd"/>
      <w:r w:rsidRPr="001573C5">
        <w:rPr>
          <w:bCs/>
          <w:spacing w:val="-5"/>
          <w:sz w:val="28"/>
          <w:szCs w:val="28"/>
        </w:rPr>
        <w:t xml:space="preserve"> факторов предметной области и их обобщение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46.</w:t>
      </w:r>
      <w:r w:rsidRPr="001573C5">
        <w:rPr>
          <w:bCs/>
          <w:spacing w:val="-5"/>
          <w:sz w:val="28"/>
          <w:szCs w:val="28"/>
        </w:rPr>
        <w:tab/>
        <w:t xml:space="preserve">Целеполагание в социально-маркетинговом проектировании постановка цели, определение средств (путей достижения цели)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47.</w:t>
      </w:r>
      <w:r w:rsidRPr="001573C5">
        <w:rPr>
          <w:bCs/>
          <w:spacing w:val="-5"/>
          <w:sz w:val="28"/>
          <w:szCs w:val="28"/>
        </w:rPr>
        <w:tab/>
      </w:r>
      <w:proofErr w:type="spellStart"/>
      <w:r w:rsidRPr="001573C5">
        <w:rPr>
          <w:bCs/>
          <w:spacing w:val="-5"/>
          <w:sz w:val="28"/>
          <w:szCs w:val="28"/>
        </w:rPr>
        <w:t>Целеопределение</w:t>
      </w:r>
      <w:proofErr w:type="spellEnd"/>
      <w:r w:rsidRPr="001573C5">
        <w:rPr>
          <w:bCs/>
          <w:spacing w:val="-5"/>
          <w:sz w:val="28"/>
          <w:szCs w:val="28"/>
        </w:rPr>
        <w:t xml:space="preserve"> в социальном проектировании, планирование работ над проектом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48.</w:t>
      </w:r>
      <w:r w:rsidRPr="001573C5">
        <w:rPr>
          <w:bCs/>
          <w:spacing w:val="-5"/>
          <w:sz w:val="28"/>
          <w:szCs w:val="28"/>
        </w:rPr>
        <w:tab/>
        <w:t xml:space="preserve">Формирование общего замысла и способов его реализации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49.</w:t>
      </w:r>
      <w:r w:rsidRPr="001573C5">
        <w:rPr>
          <w:bCs/>
          <w:spacing w:val="-5"/>
          <w:sz w:val="28"/>
          <w:szCs w:val="28"/>
        </w:rPr>
        <w:tab/>
        <w:t xml:space="preserve">Разработка концепции и стратегии ее реализации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50.</w:t>
      </w:r>
      <w:r w:rsidRPr="001573C5">
        <w:rPr>
          <w:bCs/>
          <w:spacing w:val="-5"/>
          <w:sz w:val="28"/>
          <w:szCs w:val="28"/>
        </w:rPr>
        <w:tab/>
        <w:t>Детальная проработка проекта и программы работ по его реализации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51.</w:t>
      </w:r>
      <w:r w:rsidRPr="001573C5">
        <w:rPr>
          <w:bCs/>
          <w:spacing w:val="-5"/>
          <w:sz w:val="28"/>
          <w:szCs w:val="28"/>
        </w:rPr>
        <w:tab/>
        <w:t>Формирование кадровой  политики  организации  как важнейшая задача социального маркетинга в кадровом менеджменте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52.</w:t>
      </w:r>
      <w:r w:rsidRPr="001573C5">
        <w:rPr>
          <w:bCs/>
          <w:spacing w:val="-5"/>
          <w:sz w:val="28"/>
          <w:szCs w:val="28"/>
        </w:rPr>
        <w:tab/>
        <w:t>Разработка концепции управления персоналом как пример социально-маркетингового проектирования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53.</w:t>
      </w:r>
      <w:r w:rsidRPr="001573C5">
        <w:rPr>
          <w:bCs/>
          <w:spacing w:val="-5"/>
          <w:sz w:val="28"/>
          <w:szCs w:val="28"/>
        </w:rPr>
        <w:tab/>
        <w:t xml:space="preserve">Основные индикаторы стабильности трудового коллектива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54.</w:t>
      </w:r>
      <w:r w:rsidRPr="001573C5">
        <w:rPr>
          <w:bCs/>
          <w:spacing w:val="-5"/>
          <w:sz w:val="28"/>
          <w:szCs w:val="28"/>
        </w:rPr>
        <w:tab/>
        <w:t xml:space="preserve">Задачи социального маркетинга в обеспечении стабильности трудового коллектива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55.</w:t>
      </w:r>
      <w:r w:rsidRPr="001573C5">
        <w:rPr>
          <w:bCs/>
          <w:spacing w:val="-5"/>
          <w:sz w:val="28"/>
          <w:szCs w:val="28"/>
        </w:rPr>
        <w:tab/>
        <w:t xml:space="preserve">Выделение и артикуляция проблематики нестабильности трудового коллектива на протяжении его жизненного цикла и в данный момент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56.</w:t>
      </w:r>
      <w:r w:rsidRPr="001573C5">
        <w:rPr>
          <w:bCs/>
          <w:spacing w:val="-5"/>
          <w:sz w:val="28"/>
          <w:szCs w:val="28"/>
        </w:rPr>
        <w:tab/>
        <w:t xml:space="preserve">Типовой цикл управления конфликтами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57.</w:t>
      </w:r>
      <w:r w:rsidRPr="001573C5">
        <w:rPr>
          <w:bCs/>
          <w:spacing w:val="-5"/>
          <w:sz w:val="28"/>
          <w:szCs w:val="28"/>
        </w:rPr>
        <w:tab/>
        <w:t>Включение и применение способов стабилизации коллектива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58.</w:t>
      </w:r>
      <w:r w:rsidRPr="001573C5">
        <w:rPr>
          <w:bCs/>
          <w:spacing w:val="-5"/>
          <w:sz w:val="28"/>
          <w:szCs w:val="28"/>
        </w:rPr>
        <w:tab/>
        <w:t>Профилактика профессионального выгорания и  профессиональной деформации работников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59.</w:t>
      </w:r>
      <w:r w:rsidRPr="001573C5">
        <w:rPr>
          <w:bCs/>
          <w:spacing w:val="-5"/>
          <w:sz w:val="28"/>
          <w:szCs w:val="28"/>
        </w:rPr>
        <w:tab/>
        <w:t xml:space="preserve">Основные индикаторы социального состояния  коллектива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60.</w:t>
      </w:r>
      <w:r w:rsidRPr="001573C5">
        <w:rPr>
          <w:bCs/>
          <w:spacing w:val="-5"/>
          <w:sz w:val="28"/>
          <w:szCs w:val="28"/>
        </w:rPr>
        <w:tab/>
        <w:t xml:space="preserve">Диагностика текущего социального состояния коллектива путем оценки значения основных индикаторов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61.</w:t>
      </w:r>
      <w:r w:rsidRPr="001573C5">
        <w:rPr>
          <w:bCs/>
          <w:spacing w:val="-5"/>
          <w:sz w:val="28"/>
          <w:szCs w:val="28"/>
        </w:rPr>
        <w:tab/>
        <w:t xml:space="preserve">Вскрытие причин неудовлетворительного значения этих индикаторов и артикуляция проблем, мешающих социальному развитию коллектива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62.</w:t>
      </w:r>
      <w:r w:rsidRPr="001573C5">
        <w:rPr>
          <w:bCs/>
          <w:spacing w:val="-5"/>
          <w:sz w:val="28"/>
          <w:szCs w:val="28"/>
        </w:rPr>
        <w:tab/>
        <w:t>Разработка программы по социальному развитию коллектива с использованием его трудового потенциала и интеллектуального капитала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63.</w:t>
      </w:r>
      <w:r w:rsidRPr="001573C5">
        <w:rPr>
          <w:bCs/>
          <w:spacing w:val="-5"/>
          <w:sz w:val="28"/>
          <w:szCs w:val="28"/>
        </w:rPr>
        <w:tab/>
        <w:t xml:space="preserve">Задачи социального маркетинга по обеспечению социального развития  трудового коллектива </w:t>
      </w:r>
    </w:p>
    <w:p w:rsidR="00824068" w:rsidRPr="001573C5" w:rsidRDefault="00824068" w:rsidP="00824068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5"/>
          <w:sz w:val="28"/>
          <w:szCs w:val="28"/>
        </w:rPr>
      </w:pPr>
      <w:r w:rsidRPr="001573C5">
        <w:rPr>
          <w:bCs/>
          <w:spacing w:val="-5"/>
          <w:sz w:val="28"/>
          <w:szCs w:val="28"/>
        </w:rPr>
        <w:t>64.</w:t>
      </w:r>
      <w:r w:rsidRPr="001573C5">
        <w:rPr>
          <w:bCs/>
          <w:spacing w:val="-5"/>
          <w:sz w:val="28"/>
          <w:szCs w:val="28"/>
        </w:rPr>
        <w:tab/>
        <w:t>Проведение политики устойчивого социального развития коллектива</w:t>
      </w:r>
    </w:p>
    <w:p w:rsidR="00892776" w:rsidRDefault="00892776"/>
    <w:sectPr w:rsidR="008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A"/>
    <w:rsid w:val="002F3D3A"/>
    <w:rsid w:val="00824068"/>
    <w:rsid w:val="00892776"/>
    <w:rsid w:val="00B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2018-11-20T10:42:00Z</dcterms:created>
  <dcterms:modified xsi:type="dcterms:W3CDTF">2019-10-14T09:16:00Z</dcterms:modified>
</cp:coreProperties>
</file>