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0D" w:rsidRPr="002F49D3" w:rsidRDefault="00163C0D" w:rsidP="00163C0D">
      <w:pPr>
        <w:widowControl w:val="0"/>
        <w:numPr>
          <w:ilvl w:val="4"/>
          <w:numId w:val="0"/>
        </w:numPr>
        <w:tabs>
          <w:tab w:val="num" w:pos="0"/>
        </w:tabs>
        <w:autoSpaceDE w:val="0"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2F4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4.2.2. Контрольные вопросы к зачету</w:t>
      </w:r>
    </w:p>
    <w:p w:rsidR="00163C0D" w:rsidRPr="00163C0D" w:rsidRDefault="00163C0D" w:rsidP="00163C0D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Актуальность нового управленческого подхода в современных условиях </w:t>
      </w:r>
    </w:p>
    <w:p w:rsidR="00163C0D" w:rsidRPr="00163C0D" w:rsidRDefault="00163C0D" w:rsidP="00163C0D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Понятие и виды социального  менеджмента </w:t>
      </w:r>
    </w:p>
    <w:p w:rsidR="00163C0D" w:rsidRPr="00163C0D" w:rsidRDefault="00163C0D" w:rsidP="00163C0D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Роль и место социального  менеджмента в теории и практике общественного управления</w:t>
      </w:r>
    </w:p>
    <w:p w:rsidR="00163C0D" w:rsidRPr="00163C0D" w:rsidRDefault="00163C0D" w:rsidP="00163C0D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Соотношение социального менеджмента и  социального управления</w:t>
      </w:r>
    </w:p>
    <w:p w:rsidR="00163C0D" w:rsidRPr="00163C0D" w:rsidRDefault="00163C0D" w:rsidP="00163C0D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5. Зарождение социального менеджмента в истории человечества</w:t>
      </w:r>
    </w:p>
    <w:p w:rsidR="00163C0D" w:rsidRPr="00163C0D" w:rsidRDefault="00163C0D" w:rsidP="00163C0D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Становление социального менеджмента в Западной Европе и США </w:t>
      </w:r>
    </w:p>
    <w:p w:rsidR="00163C0D" w:rsidRPr="00163C0D" w:rsidRDefault="00163C0D" w:rsidP="00163C0D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Становление социального менеджмента в России </w:t>
      </w:r>
    </w:p>
    <w:p w:rsidR="00163C0D" w:rsidRPr="00163C0D" w:rsidRDefault="00163C0D" w:rsidP="00163C0D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Основные направления в современном социальном менеджменте </w:t>
      </w:r>
    </w:p>
    <w:p w:rsidR="00163C0D" w:rsidRPr="00163C0D" w:rsidRDefault="00163C0D" w:rsidP="00163C0D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9. Поведенческий (</w:t>
      </w:r>
      <w:proofErr w:type="spellStart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бихевиористический</w:t>
      </w:r>
      <w:proofErr w:type="spellEnd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) подход к управлению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proofErr w:type="spellStart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Деятельностный</w:t>
      </w:r>
      <w:proofErr w:type="spellEnd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 к управлению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11. Процессный подход в управлении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12. Системный подход в управлении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13. Синергетический подход в управлении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14. Ситуационный подход в управлении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15. Сценарный подход в управлении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16. Менеджмент человеческих ресурсов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Менеджмент человеческих отношений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18. Содействие профессиональной ориентации личности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Содействие профессиональному становлению  личности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Содействие росту профессионализма работника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21. Управление профессиональной социализацией личности.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22. Социальное регулирование и социальный контроль как стабилизационные подходы в социальном  менеджменте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23. Социальное партнерство и социальная солидарность как стабилизационные подходы в социальном  менеджменте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24. Толерантность и </w:t>
      </w:r>
      <w:proofErr w:type="gramStart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кросс-культурный</w:t>
      </w:r>
      <w:proofErr w:type="gramEnd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менеджмент, их роль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стабилизации общества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25. Основные принципы социальной и трудовой адаптации личности.  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26. Инновационный менеджмент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27. Программно-целевой подход в инновационном  менеджменте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 Социально-проектный подход в инновационном  менеджменте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29. Социальный маркетинг и его роль в профессиональном становлении личности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30. Цель и задачи социального менеджмента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31. Основные функции социального менеджмента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32. Законы и принципы социального менеджмента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33. Методы социального менеджмента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34. Технологии  социального менеджмента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35. Механизмы  руководства, организации, регулирования, управления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36. Формы управленческого воздействия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37. Глобальные социальные проблемы и процессы современности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38. Роль социального менеджмента в разрешении глобальных проблем и управлении глобальными процессами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39. Социальный менеджмент как инструмент социальной  политики государства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40. Социальные привилегии и социальные льготы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41. Социальные гарантии и социальные обязательства государства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42. Социальная защита и социальная поддержка населения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43. Социальная опека и попечительство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44. Органы, проводящие социальную политику государства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45. Особенности общения граждан, организаций и предприятий с государственными органами – субъектами социальной политики.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 Особенности общения граждан, организаций и предприятий с государственными органами – субъектами социальной политики федерального, регионального и муниципального уровня    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47. Регионоведение и региональный менеджмент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48. Регионы и их виды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49. Неравномерность социального развития и кризисные тенденции в развитии регионов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50. Центробежные и центростремительные тенденции регионов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Социальный менеджмент как инструмент социальной  политики региональной власти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52. Муниципальные образования и их виды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 Муниципальные органы власти как проводники социальной политики государства.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Профессиональные учебные заведения, кадровые агентства, службы занятости населения и их роль в обеспечении кадрами предприятий и организаций муниципального образования.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Основные задачи, стоящие перед социальным менеджментом   по стабилизации и  развитию муниципальных образований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Формы участия населения в осуществлении местного самоуправления   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57. Социальный менеджмент в стабилизации трудового коллектива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58. Оптимизация организационной структуры коллектива и должностных обязанностей работников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59. Разработка и внедрение программ трудовой адаптации персонала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60. Формирование доброжелательного морально-психологическо-</w:t>
      </w:r>
      <w:proofErr w:type="spellStart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proofErr w:type="spellEnd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климата в коллективе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Управление подготовкой, переподготовкой, повышением квалификации и профессионального мастерства персонала.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62. Трудовая мотивация работников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63. </w:t>
      </w:r>
      <w:proofErr w:type="spellStart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Самоменеджмент</w:t>
      </w:r>
      <w:proofErr w:type="spellEnd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социальный менеджмент индивидуального уровня.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Основные положения </w:t>
      </w:r>
      <w:proofErr w:type="spellStart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акмеологии</w:t>
      </w:r>
      <w:proofErr w:type="spellEnd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учения о достижении вершин личностного саморазвития. </w:t>
      </w:r>
    </w:p>
    <w:p w:rsidR="00163C0D" w:rsidRPr="00163C0D" w:rsidRDefault="00163C0D" w:rsidP="0016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65. </w:t>
      </w:r>
      <w:proofErr w:type="gramStart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Само-технологии</w:t>
      </w:r>
      <w:proofErr w:type="gramEnd"/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(самоконтроля, самопознания, самоанализа,  самореализации, самоорганизации, самосовершенствования, саморазвития, самомотивации) и их роль в профессиональном самосовершенствовании работника. </w:t>
      </w:r>
    </w:p>
    <w:p w:rsidR="00163C0D" w:rsidRPr="00163C0D" w:rsidRDefault="00163C0D" w:rsidP="00163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4"/>
          <w:lang w:eastAsia="ru-RU"/>
        </w:rPr>
        <w:t>66. Методы научной организации индивидуального труда (планирования и контроля использования рабочего времени, рациональной организации рабочего места, применения рациональных приемов труда и др.).</w:t>
      </w:r>
    </w:p>
    <w:p w:rsidR="00163C0D" w:rsidRPr="002F49D3" w:rsidRDefault="00163C0D" w:rsidP="00163C0D">
      <w:pPr>
        <w:widowControl w:val="0"/>
        <w:numPr>
          <w:ilvl w:val="4"/>
          <w:numId w:val="0"/>
        </w:numPr>
        <w:tabs>
          <w:tab w:val="num" w:pos="0"/>
        </w:tabs>
        <w:autoSpaceDE w:val="0"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bookmarkStart w:id="0" w:name="_GoBack"/>
      <w:r w:rsidRPr="002F4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4.1.2. Темы индивидуальных домашних заданий</w:t>
      </w:r>
    </w:p>
    <w:bookmarkEnd w:id="0"/>
    <w:p w:rsidR="00163C0D" w:rsidRPr="00163C0D" w:rsidRDefault="00163C0D" w:rsidP="0016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Решение задачи оптимизации организационной структуры и должностных обязанностей членов коллектива методом Распределения Административных Задач Управления (РАЗУ)</w:t>
      </w:r>
    </w:p>
    <w:p w:rsidR="00163C0D" w:rsidRPr="00163C0D" w:rsidRDefault="00163C0D" w:rsidP="00163C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должностные обязанности и функции администрации средней школы</w:t>
      </w:r>
    </w:p>
    <w:p w:rsidR="00163C0D" w:rsidRPr="00163C0D" w:rsidRDefault="00163C0D" w:rsidP="00163C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должностные обязанности и функции аппарата управления Пенсионного фонда РФ</w:t>
      </w:r>
    </w:p>
    <w:p w:rsidR="00163C0D" w:rsidRPr="00163C0D" w:rsidRDefault="00163C0D" w:rsidP="00163C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должностные обязанности и функции работников Городского центра занятости населения</w:t>
      </w:r>
    </w:p>
    <w:p w:rsidR="00163C0D" w:rsidRPr="00163C0D" w:rsidRDefault="00163C0D" w:rsidP="00163C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должностные обязанности и функции администрации Фонда социального страхования РФ</w:t>
      </w:r>
    </w:p>
    <w:p w:rsidR="00163C0D" w:rsidRPr="00163C0D" w:rsidRDefault="00163C0D" w:rsidP="00163C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должностные обязанности и функции руководства Министерства труда и социальной защиты РФ</w:t>
      </w:r>
    </w:p>
    <w:p w:rsidR="00163C0D" w:rsidRPr="00163C0D" w:rsidRDefault="00163C0D" w:rsidP="00163C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должностные обязанности и функции администрации вуза</w:t>
      </w:r>
    </w:p>
    <w:p w:rsidR="00163C0D" w:rsidRPr="00163C0D" w:rsidRDefault="00163C0D" w:rsidP="00163C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должностные обязанности и функции администрации Федерального фонда обязательного медицинского страхования РФ</w:t>
      </w:r>
    </w:p>
    <w:p w:rsidR="00163C0D" w:rsidRPr="00163C0D" w:rsidRDefault="00163C0D" w:rsidP="0016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0D" w:rsidRPr="00163C0D" w:rsidRDefault="00163C0D" w:rsidP="0016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Решение задачи по анализу социальной логистики методом потоковых диаграмм</w:t>
      </w:r>
    </w:p>
    <w:p w:rsidR="00163C0D" w:rsidRPr="00163C0D" w:rsidRDefault="00163C0D" w:rsidP="00163C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миграционные потоки сквозь Белгородскую область, воспроизвести их топологию и оценить интенсивность </w:t>
      </w:r>
    </w:p>
    <w:p w:rsidR="00163C0D" w:rsidRPr="00163C0D" w:rsidRDefault="00163C0D" w:rsidP="00163C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текучесть кадров одной из производственных компаний и проанализировать ее причины</w:t>
      </w:r>
    </w:p>
    <w:p w:rsidR="00163C0D" w:rsidRPr="00163C0D" w:rsidRDefault="00163C0D" w:rsidP="00163C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причины миграции в Европу из стран Азии и Африки, воспроизвести топологию и оценить интенсивность этих потоков</w:t>
      </w:r>
    </w:p>
    <w:p w:rsidR="00163C0D" w:rsidRPr="00163C0D" w:rsidRDefault="00163C0D" w:rsidP="00163C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причины иммиграции </w:t>
      </w:r>
      <w:proofErr w:type="spellStart"/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гастарбайтеров</w:t>
      </w:r>
      <w:proofErr w:type="spellEnd"/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 СНГ в российские города, воспроизвести топологию и оценить интенсивность миграционных потоков </w:t>
      </w:r>
    </w:p>
    <w:p w:rsidR="00163C0D" w:rsidRPr="00163C0D" w:rsidRDefault="00163C0D" w:rsidP="00163C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причины «утечки мозгов» из России, воспроизвести топологию и оценить интенсивность этого потока</w:t>
      </w:r>
    </w:p>
    <w:p w:rsidR="00163C0D" w:rsidRPr="00163C0D" w:rsidRDefault="00163C0D" w:rsidP="00163C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потоки  абитуриентов поступающих в вузы и потоки трудоустройства выпускников  (на примере БГТУ им. В.Г. Шухова), воспроизвести их топологию и оценить интенсивность </w:t>
      </w:r>
    </w:p>
    <w:p w:rsidR="00163C0D" w:rsidRPr="00163C0D" w:rsidRDefault="00163C0D" w:rsidP="00163C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типовую потоковую модель рынка труда</w:t>
      </w:r>
    </w:p>
    <w:p w:rsidR="00163C0D" w:rsidRPr="00163C0D" w:rsidRDefault="00163C0D" w:rsidP="0016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63C0D" w:rsidRPr="00163C0D" w:rsidRDefault="00163C0D" w:rsidP="0016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Решение задачи</w:t>
      </w:r>
      <w:r w:rsidRPr="0016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построения структуры межличностных отношений в группе методом социометрии  (Д.Л. Морено)</w:t>
      </w:r>
    </w:p>
    <w:p w:rsidR="00163C0D" w:rsidRPr="00163C0D" w:rsidRDefault="00163C0D" w:rsidP="00163C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Подготовить и провести исследование структуры межличностных отношений в студенческой группе, проанализировать его результаты </w:t>
      </w:r>
    </w:p>
    <w:p w:rsidR="00163C0D" w:rsidRPr="00163C0D" w:rsidRDefault="00163C0D" w:rsidP="00163C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Подготовить и провести исследование структуры межличностных отношений в школьном классе, проанализировать его результаты </w:t>
      </w:r>
    </w:p>
    <w:p w:rsidR="00163C0D" w:rsidRPr="00163C0D" w:rsidRDefault="00163C0D" w:rsidP="00163C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Путем наблюдения воссоздать структуру межличностных отношений в известном студенту трудовом коллективе, проанализировать ее </w:t>
      </w:r>
    </w:p>
    <w:p w:rsidR="00163C0D" w:rsidRPr="00163C0D" w:rsidRDefault="00163C0D" w:rsidP="00163C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Путем наблюдения воссоздать структуру межличностных отношений в известной студенту дружеской компании, проанализировать ее </w:t>
      </w:r>
    </w:p>
    <w:p w:rsidR="00163C0D" w:rsidRPr="00163C0D" w:rsidRDefault="00163C0D" w:rsidP="00163C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Путем наблюдения воссоздать структуру межличностных отношений в известной студенту многопоколенной (расширенной) семье, проанализировать ее </w:t>
      </w:r>
    </w:p>
    <w:p w:rsidR="00163C0D" w:rsidRPr="00163C0D" w:rsidRDefault="00163C0D" w:rsidP="00163C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обзор результатов исследований, выясняющих особенности межличностных отношений в чисто мужских, чисто женских и смешанных коллективах </w:t>
      </w:r>
    </w:p>
    <w:p w:rsidR="00163C0D" w:rsidRPr="00163C0D" w:rsidRDefault="00163C0D" w:rsidP="00163C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анализ структуры межличностных отношений в «Братстве кольца» из трилогии Дж. </w:t>
      </w:r>
      <w:proofErr w:type="spellStart"/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Толкиена</w:t>
      </w:r>
      <w:proofErr w:type="spellEnd"/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«Властелин колец» </w:t>
      </w:r>
    </w:p>
    <w:p w:rsidR="00163C0D" w:rsidRPr="00163C0D" w:rsidRDefault="00163C0D" w:rsidP="0016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C0D" w:rsidRPr="00163C0D" w:rsidRDefault="00163C0D" w:rsidP="00163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Решение задачи по разработке программы трудовой адаптации персонала методом диаграмм Г.Л. </w:t>
      </w:r>
      <w:proofErr w:type="spellStart"/>
      <w:r w:rsidRPr="0016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Гантта</w:t>
      </w:r>
      <w:proofErr w:type="spellEnd"/>
    </w:p>
    <w:p w:rsidR="00163C0D" w:rsidRPr="00163C0D" w:rsidRDefault="00163C0D" w:rsidP="00163C0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программу трудовой адаптации персонала путем повышения квалификации работников некоторого промышленного предприятия </w:t>
      </w:r>
    </w:p>
    <w:p w:rsidR="00163C0D" w:rsidRPr="00163C0D" w:rsidRDefault="00163C0D" w:rsidP="00163C0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типовую программу психологической и социальной адаптации новичка в трудовом коллективе </w:t>
      </w:r>
    </w:p>
    <w:p w:rsidR="00163C0D" w:rsidRPr="00163C0D" w:rsidRDefault="00163C0D" w:rsidP="00163C0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программу трудовой адаптации вновь назначенного руководителя предприятия</w:t>
      </w:r>
    </w:p>
    <w:p w:rsidR="00163C0D" w:rsidRPr="00163C0D" w:rsidRDefault="00163C0D" w:rsidP="00163C0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типовое положение о наставничестве и программу работ по трудовой адаптации новичка под руководством наставника</w:t>
      </w:r>
    </w:p>
    <w:p w:rsidR="00163C0D" w:rsidRPr="00163C0D" w:rsidRDefault="00163C0D" w:rsidP="00163C0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программу мер по адаптации первокурсников к обучению в вузе (на примере БГТУ им. В.Г. Шухова)</w:t>
      </w:r>
    </w:p>
    <w:p w:rsidR="00163C0D" w:rsidRPr="00163C0D" w:rsidRDefault="00163C0D" w:rsidP="00163C0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программу работ по формированию системы трудовой адаптации на предприятии</w:t>
      </w:r>
    </w:p>
    <w:p w:rsidR="00163C0D" w:rsidRPr="00163C0D" w:rsidRDefault="00163C0D" w:rsidP="00163C0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программу подготовки необходимого документального обеспечения системы трудовой адаптации на предприятии</w:t>
      </w:r>
    </w:p>
    <w:p w:rsidR="00892776" w:rsidRDefault="00892776"/>
    <w:sectPr w:rsidR="0089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F2B"/>
    <w:multiLevelType w:val="hybridMultilevel"/>
    <w:tmpl w:val="DA404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F62A3B"/>
    <w:multiLevelType w:val="hybridMultilevel"/>
    <w:tmpl w:val="CA525F0E"/>
    <w:lvl w:ilvl="0" w:tplc="BB9496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07216C"/>
    <w:multiLevelType w:val="hybridMultilevel"/>
    <w:tmpl w:val="E580F3E0"/>
    <w:lvl w:ilvl="0" w:tplc="774624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C"/>
    <w:rsid w:val="00163C0D"/>
    <w:rsid w:val="002F49D3"/>
    <w:rsid w:val="00892776"/>
    <w:rsid w:val="00A3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2018-11-20T10:41:00Z</dcterms:created>
  <dcterms:modified xsi:type="dcterms:W3CDTF">2019-10-14T09:15:00Z</dcterms:modified>
</cp:coreProperties>
</file>