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E3" w:rsidRPr="00BF05E3" w:rsidRDefault="00BF05E3" w:rsidP="00ED0CC2">
      <w:pPr>
        <w:tabs>
          <w:tab w:val="left" w:pos="1134"/>
        </w:tabs>
        <w:ind w:left="113" w:firstLine="709"/>
        <w:jc w:val="both"/>
        <w:rPr>
          <w:b/>
          <w:i/>
          <w:sz w:val="28"/>
          <w:szCs w:val="28"/>
        </w:rPr>
      </w:pPr>
      <w:r w:rsidRPr="00BF05E3">
        <w:rPr>
          <w:b/>
          <w:i/>
          <w:sz w:val="28"/>
          <w:szCs w:val="28"/>
        </w:rPr>
        <w:t>Вопросы к экзамену</w:t>
      </w:r>
    </w:p>
    <w:p w:rsidR="00ED0CC2" w:rsidRPr="00893F08" w:rsidRDefault="00ED0CC2" w:rsidP="00ED0CC2">
      <w:p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1.</w:t>
      </w:r>
      <w:r w:rsidRPr="00893F08">
        <w:rPr>
          <w:sz w:val="28"/>
          <w:szCs w:val="28"/>
        </w:rPr>
        <w:tab/>
        <w:t xml:space="preserve">Основные понятия и представления временного аспекта бытия </w:t>
      </w:r>
    </w:p>
    <w:p w:rsidR="00ED0CC2" w:rsidRPr="00893F08" w:rsidRDefault="00ED0CC2" w:rsidP="00ED0CC2">
      <w:p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2.</w:t>
      </w:r>
      <w:r w:rsidRPr="00893F08">
        <w:rPr>
          <w:sz w:val="28"/>
          <w:szCs w:val="28"/>
        </w:rPr>
        <w:tab/>
        <w:t xml:space="preserve">Понятие предвидения, его донаучные и  </w:t>
      </w:r>
      <w:proofErr w:type="spellStart"/>
      <w:r w:rsidRPr="00893F08">
        <w:rPr>
          <w:sz w:val="28"/>
          <w:szCs w:val="28"/>
        </w:rPr>
        <w:t>вненаучные</w:t>
      </w:r>
      <w:proofErr w:type="spellEnd"/>
      <w:r w:rsidRPr="00893F08">
        <w:rPr>
          <w:sz w:val="28"/>
          <w:szCs w:val="28"/>
        </w:rPr>
        <w:t xml:space="preserve"> разновидности </w:t>
      </w:r>
    </w:p>
    <w:p w:rsidR="00ED0CC2" w:rsidRPr="00893F08" w:rsidRDefault="00ED0CC2" w:rsidP="00ED0CC2">
      <w:p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3.</w:t>
      </w:r>
      <w:r w:rsidRPr="00893F08">
        <w:rPr>
          <w:sz w:val="28"/>
          <w:szCs w:val="28"/>
        </w:rPr>
        <w:tab/>
        <w:t>Опережающее отражение действительности и антиципация</w:t>
      </w:r>
    </w:p>
    <w:p w:rsidR="00ED0CC2" w:rsidRPr="00893F08" w:rsidRDefault="00ED0CC2" w:rsidP="00ED0CC2">
      <w:p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4.</w:t>
      </w:r>
      <w:r w:rsidRPr="00893F08">
        <w:rPr>
          <w:sz w:val="28"/>
          <w:szCs w:val="28"/>
        </w:rPr>
        <w:tab/>
        <w:t xml:space="preserve">Научное предвидение и его особенности </w:t>
      </w:r>
    </w:p>
    <w:p w:rsidR="00ED0CC2" w:rsidRPr="00893F08" w:rsidRDefault="00ED0CC2" w:rsidP="00ED0CC2">
      <w:p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5.</w:t>
      </w:r>
      <w:r w:rsidRPr="00893F08">
        <w:rPr>
          <w:sz w:val="28"/>
          <w:szCs w:val="28"/>
        </w:rPr>
        <w:tab/>
        <w:t>Основные принципы научного предвидения</w:t>
      </w:r>
    </w:p>
    <w:p w:rsidR="00ED0CC2" w:rsidRPr="00893F08" w:rsidRDefault="00ED0CC2" w:rsidP="00ED0CC2">
      <w:p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6.</w:t>
      </w:r>
      <w:r w:rsidRPr="00893F08">
        <w:rPr>
          <w:sz w:val="28"/>
          <w:szCs w:val="28"/>
        </w:rPr>
        <w:tab/>
        <w:t xml:space="preserve">Социальное прогнозирование как предсказывающая разновидность научного предвидения </w:t>
      </w:r>
    </w:p>
    <w:p w:rsidR="00ED0CC2" w:rsidRPr="00893F08" w:rsidRDefault="00ED0CC2" w:rsidP="00ED0CC2">
      <w:p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7.</w:t>
      </w:r>
      <w:r w:rsidRPr="00893F08">
        <w:rPr>
          <w:sz w:val="28"/>
          <w:szCs w:val="28"/>
        </w:rPr>
        <w:tab/>
        <w:t>Социальное проектирование как предуказывающая разновидность научного предвидения</w:t>
      </w:r>
    </w:p>
    <w:p w:rsidR="00ED0CC2" w:rsidRPr="00893F08" w:rsidRDefault="00ED0CC2" w:rsidP="00ED0CC2">
      <w:p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8.</w:t>
      </w:r>
      <w:r w:rsidRPr="00893F08">
        <w:rPr>
          <w:sz w:val="28"/>
          <w:szCs w:val="28"/>
        </w:rPr>
        <w:tab/>
        <w:t xml:space="preserve">Истоки прогнозного подхода </w:t>
      </w:r>
    </w:p>
    <w:p w:rsidR="00ED0CC2" w:rsidRPr="00893F08" w:rsidRDefault="00ED0CC2" w:rsidP="00ED0CC2">
      <w:p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9.</w:t>
      </w:r>
      <w:r w:rsidRPr="00893F08">
        <w:rPr>
          <w:sz w:val="28"/>
          <w:szCs w:val="28"/>
        </w:rPr>
        <w:tab/>
        <w:t>Психологические особенности социального прогнозирования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10.</w:t>
      </w:r>
      <w:r w:rsidRPr="00893F08">
        <w:rPr>
          <w:sz w:val="28"/>
          <w:szCs w:val="28"/>
        </w:rPr>
        <w:tab/>
        <w:t>Основные принципы разработки социальных прогнозов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11.</w:t>
      </w:r>
      <w:r w:rsidRPr="00893F08">
        <w:rPr>
          <w:sz w:val="28"/>
          <w:szCs w:val="28"/>
        </w:rPr>
        <w:tab/>
        <w:t xml:space="preserve">Показатели качества прогноза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12.</w:t>
      </w:r>
      <w:r w:rsidRPr="00893F08">
        <w:rPr>
          <w:sz w:val="28"/>
          <w:szCs w:val="28"/>
        </w:rPr>
        <w:tab/>
        <w:t>Обеспечение достоверности прогнозов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13.</w:t>
      </w:r>
      <w:r w:rsidRPr="00893F08">
        <w:rPr>
          <w:sz w:val="28"/>
          <w:szCs w:val="28"/>
        </w:rPr>
        <w:tab/>
        <w:t>Роль прогнозирования в общественном управлении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14.</w:t>
      </w:r>
      <w:r w:rsidRPr="00893F08">
        <w:rPr>
          <w:sz w:val="28"/>
          <w:szCs w:val="28"/>
        </w:rPr>
        <w:tab/>
        <w:t xml:space="preserve">Понятие и виды социальных прогнозов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15.</w:t>
      </w:r>
      <w:r w:rsidRPr="00893F08">
        <w:rPr>
          <w:sz w:val="28"/>
          <w:szCs w:val="28"/>
        </w:rPr>
        <w:tab/>
        <w:t>Особенности прогнозирования в политической, экономической, социальной и культурной сферах жизни общества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16.</w:t>
      </w:r>
      <w:r w:rsidRPr="00893F08">
        <w:rPr>
          <w:sz w:val="28"/>
          <w:szCs w:val="28"/>
        </w:rPr>
        <w:tab/>
        <w:t xml:space="preserve">Интуитивные и рациональные методы прогнозирования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17.</w:t>
      </w:r>
      <w:r w:rsidRPr="00893F08">
        <w:rPr>
          <w:sz w:val="28"/>
          <w:szCs w:val="28"/>
        </w:rPr>
        <w:tab/>
        <w:t xml:space="preserve">Содержательные и формальные методы прогнозирования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18.</w:t>
      </w:r>
      <w:r w:rsidRPr="00893F08">
        <w:rPr>
          <w:sz w:val="28"/>
          <w:szCs w:val="28"/>
        </w:rPr>
        <w:tab/>
        <w:t>Инерционные и каузальные методы прогнозирования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19.</w:t>
      </w:r>
      <w:r w:rsidRPr="00893F08">
        <w:rPr>
          <w:sz w:val="28"/>
          <w:szCs w:val="28"/>
        </w:rPr>
        <w:tab/>
        <w:t xml:space="preserve">Краткая характеристика наиболее распространенных методов прогнозирования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20.</w:t>
      </w:r>
      <w:r w:rsidRPr="00893F08">
        <w:rPr>
          <w:sz w:val="28"/>
          <w:szCs w:val="28"/>
        </w:rPr>
        <w:tab/>
        <w:t>Метод наименьших квадратов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21.</w:t>
      </w:r>
      <w:r w:rsidRPr="00893F08">
        <w:rPr>
          <w:sz w:val="28"/>
          <w:szCs w:val="28"/>
        </w:rPr>
        <w:tab/>
        <w:t>Методы индивидуальных экспертных прогнозов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22.</w:t>
      </w:r>
      <w:r w:rsidRPr="00893F08">
        <w:rPr>
          <w:sz w:val="28"/>
          <w:szCs w:val="28"/>
        </w:rPr>
        <w:tab/>
        <w:t>Методы групповых экспертных прогнозов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23.</w:t>
      </w:r>
      <w:r w:rsidRPr="00893F08">
        <w:rPr>
          <w:sz w:val="28"/>
          <w:szCs w:val="28"/>
        </w:rPr>
        <w:tab/>
        <w:t>Получение экспертной оценки прогнозируемой величины методом опроса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24.</w:t>
      </w:r>
      <w:r w:rsidRPr="00893F08">
        <w:rPr>
          <w:sz w:val="28"/>
          <w:szCs w:val="28"/>
        </w:rPr>
        <w:tab/>
        <w:t>Динамические ряды, их показатели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25.</w:t>
      </w:r>
      <w:r w:rsidRPr="00893F08">
        <w:rPr>
          <w:sz w:val="28"/>
          <w:szCs w:val="28"/>
        </w:rPr>
        <w:tab/>
        <w:t>Вычисление и анализ индикаторов динамического ряда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26.</w:t>
      </w:r>
      <w:r w:rsidRPr="00893F08">
        <w:rPr>
          <w:sz w:val="28"/>
          <w:szCs w:val="28"/>
        </w:rPr>
        <w:tab/>
        <w:t xml:space="preserve">Получение прогнозного значения исследуемой величины методом динамических рядов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27.</w:t>
      </w:r>
      <w:r w:rsidRPr="00893F08">
        <w:rPr>
          <w:sz w:val="28"/>
          <w:szCs w:val="28"/>
        </w:rPr>
        <w:tab/>
        <w:t xml:space="preserve">Технология </w:t>
      </w:r>
      <w:proofErr w:type="spellStart"/>
      <w:r w:rsidRPr="00893F08">
        <w:rPr>
          <w:sz w:val="28"/>
          <w:szCs w:val="28"/>
        </w:rPr>
        <w:t>экстраполяционного</w:t>
      </w:r>
      <w:proofErr w:type="spellEnd"/>
      <w:r w:rsidRPr="00893F08">
        <w:rPr>
          <w:sz w:val="28"/>
          <w:szCs w:val="28"/>
        </w:rPr>
        <w:t xml:space="preserve"> прогнозирования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28.</w:t>
      </w:r>
      <w:r w:rsidRPr="00893F08">
        <w:rPr>
          <w:sz w:val="28"/>
          <w:szCs w:val="28"/>
        </w:rPr>
        <w:tab/>
        <w:t>Определение уравнения тренда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29.</w:t>
      </w:r>
      <w:r w:rsidRPr="00893F08">
        <w:rPr>
          <w:sz w:val="28"/>
          <w:szCs w:val="28"/>
        </w:rPr>
        <w:tab/>
        <w:t>Оценка прогнозного значения исследуемой величины методом экстраполяции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30.</w:t>
      </w:r>
      <w:r w:rsidRPr="00893F08">
        <w:rPr>
          <w:sz w:val="28"/>
          <w:szCs w:val="28"/>
        </w:rPr>
        <w:tab/>
      </w:r>
      <w:proofErr w:type="gramStart"/>
      <w:r w:rsidRPr="00893F08">
        <w:rPr>
          <w:sz w:val="28"/>
          <w:szCs w:val="28"/>
        </w:rPr>
        <w:t>Экспресс-технологии</w:t>
      </w:r>
      <w:proofErr w:type="gramEnd"/>
      <w:r w:rsidRPr="00893F08">
        <w:rPr>
          <w:sz w:val="28"/>
          <w:szCs w:val="28"/>
        </w:rPr>
        <w:t xml:space="preserve"> </w:t>
      </w:r>
      <w:proofErr w:type="spellStart"/>
      <w:r w:rsidRPr="00893F08">
        <w:rPr>
          <w:sz w:val="28"/>
          <w:szCs w:val="28"/>
        </w:rPr>
        <w:t>экстраполяционного</w:t>
      </w:r>
      <w:proofErr w:type="spellEnd"/>
      <w:r w:rsidRPr="00893F08">
        <w:rPr>
          <w:sz w:val="28"/>
          <w:szCs w:val="28"/>
        </w:rPr>
        <w:t xml:space="preserve"> прогнозирования 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31.</w:t>
      </w:r>
      <w:r w:rsidRPr="00893F08">
        <w:rPr>
          <w:sz w:val="28"/>
          <w:szCs w:val="28"/>
        </w:rPr>
        <w:tab/>
        <w:t xml:space="preserve">Технология интерполяции, ее сущность, роль и место среди других технологий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32.</w:t>
      </w:r>
      <w:r w:rsidRPr="00893F08">
        <w:rPr>
          <w:sz w:val="28"/>
          <w:szCs w:val="28"/>
        </w:rPr>
        <w:tab/>
        <w:t>Становление проектного подхода и проектного управления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33.</w:t>
      </w:r>
      <w:r w:rsidRPr="00893F08">
        <w:rPr>
          <w:sz w:val="28"/>
          <w:szCs w:val="28"/>
        </w:rPr>
        <w:tab/>
        <w:t xml:space="preserve">Особенности проектной деятельности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34.</w:t>
      </w:r>
      <w:r w:rsidRPr="00893F08">
        <w:rPr>
          <w:sz w:val="28"/>
          <w:szCs w:val="28"/>
        </w:rPr>
        <w:tab/>
        <w:t>Предпосылки социального проектирования в истории человечества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35.</w:t>
      </w:r>
      <w:r w:rsidRPr="00893F08">
        <w:rPr>
          <w:sz w:val="28"/>
          <w:szCs w:val="28"/>
        </w:rPr>
        <w:tab/>
        <w:t>Осознание социального проектирования как специфического вида мыслительной деятельности и социального института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lastRenderedPageBreak/>
        <w:t>36.</w:t>
      </w:r>
      <w:r w:rsidRPr="00893F08">
        <w:rPr>
          <w:sz w:val="28"/>
          <w:szCs w:val="28"/>
        </w:rPr>
        <w:tab/>
        <w:t>Роль и место социального проектирования в общественном управлении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37.</w:t>
      </w:r>
      <w:r w:rsidRPr="00893F08">
        <w:rPr>
          <w:sz w:val="28"/>
          <w:szCs w:val="28"/>
        </w:rPr>
        <w:tab/>
        <w:t>Примеры социальных проектов в отечественной истории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38.</w:t>
      </w:r>
      <w:r w:rsidRPr="00893F08">
        <w:rPr>
          <w:sz w:val="28"/>
          <w:szCs w:val="28"/>
        </w:rPr>
        <w:tab/>
        <w:t xml:space="preserve"> Понятия социальной инновации,  социального проекта и социального проектирования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39.</w:t>
      </w:r>
      <w:r w:rsidRPr="00893F08">
        <w:rPr>
          <w:sz w:val="28"/>
          <w:szCs w:val="28"/>
        </w:rPr>
        <w:tab/>
        <w:t>Типы возможных инноваций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40.</w:t>
      </w:r>
      <w:r w:rsidRPr="00893F08">
        <w:rPr>
          <w:sz w:val="28"/>
          <w:szCs w:val="28"/>
        </w:rPr>
        <w:tab/>
        <w:t xml:space="preserve">Социальное проектирование как </w:t>
      </w:r>
      <w:proofErr w:type="gramStart"/>
      <w:r w:rsidRPr="00893F08">
        <w:rPr>
          <w:sz w:val="28"/>
          <w:szCs w:val="28"/>
        </w:rPr>
        <w:t>аналитико-синтетическая</w:t>
      </w:r>
      <w:proofErr w:type="gramEnd"/>
      <w:r w:rsidRPr="00893F08">
        <w:rPr>
          <w:sz w:val="28"/>
          <w:szCs w:val="28"/>
        </w:rPr>
        <w:t xml:space="preserve"> </w:t>
      </w:r>
      <w:proofErr w:type="spellStart"/>
      <w:r w:rsidRPr="00893F08">
        <w:rPr>
          <w:sz w:val="28"/>
          <w:szCs w:val="28"/>
        </w:rPr>
        <w:t>мыследеятельность</w:t>
      </w:r>
      <w:proofErr w:type="spellEnd"/>
      <w:r w:rsidRPr="00893F08">
        <w:rPr>
          <w:sz w:val="28"/>
          <w:szCs w:val="28"/>
        </w:rPr>
        <w:t xml:space="preserve"> по разработке и внедрению социальных инноваций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41.</w:t>
      </w:r>
      <w:r w:rsidRPr="00893F08">
        <w:rPr>
          <w:sz w:val="28"/>
          <w:szCs w:val="28"/>
        </w:rPr>
        <w:tab/>
        <w:t>Субъекты, объекты, методы проектной деятельности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42.</w:t>
      </w:r>
      <w:r w:rsidRPr="00893F08">
        <w:rPr>
          <w:sz w:val="28"/>
          <w:szCs w:val="28"/>
        </w:rPr>
        <w:tab/>
        <w:t>Психологические особенности социального проектирования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43.</w:t>
      </w:r>
      <w:r w:rsidRPr="00893F08">
        <w:rPr>
          <w:sz w:val="28"/>
          <w:szCs w:val="28"/>
        </w:rPr>
        <w:tab/>
        <w:t>Типовые стратегии социального проектирования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44.</w:t>
      </w:r>
      <w:r w:rsidRPr="00893F08">
        <w:rPr>
          <w:sz w:val="28"/>
          <w:szCs w:val="28"/>
        </w:rPr>
        <w:tab/>
        <w:t xml:space="preserve">Классификация социальных проектов по характеру проектируемых изменений, сфере применения, масштабам, срокам, источникам финансирования 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45.</w:t>
      </w:r>
      <w:r w:rsidRPr="00893F08">
        <w:rPr>
          <w:sz w:val="28"/>
          <w:szCs w:val="28"/>
        </w:rPr>
        <w:tab/>
        <w:t xml:space="preserve">Жизненный цикл и типовой сценарий социального проекта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46.</w:t>
      </w:r>
      <w:r w:rsidRPr="00893F08">
        <w:rPr>
          <w:sz w:val="28"/>
          <w:szCs w:val="28"/>
        </w:rPr>
        <w:tab/>
        <w:t xml:space="preserve">Проведение </w:t>
      </w:r>
      <w:proofErr w:type="spellStart"/>
      <w:r w:rsidRPr="00893F08">
        <w:rPr>
          <w:sz w:val="28"/>
          <w:szCs w:val="28"/>
        </w:rPr>
        <w:t>предпроектных</w:t>
      </w:r>
      <w:proofErr w:type="spellEnd"/>
      <w:r w:rsidRPr="00893F08">
        <w:rPr>
          <w:sz w:val="28"/>
          <w:szCs w:val="28"/>
        </w:rPr>
        <w:t xml:space="preserve"> исследований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47.</w:t>
      </w:r>
      <w:r w:rsidRPr="00893F08">
        <w:rPr>
          <w:sz w:val="28"/>
          <w:szCs w:val="28"/>
        </w:rPr>
        <w:tab/>
        <w:t>Основные побуждающие факторы, инициирующие разработку проекта социальной инновации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48.</w:t>
      </w:r>
      <w:r w:rsidRPr="00893F08">
        <w:rPr>
          <w:sz w:val="28"/>
          <w:szCs w:val="28"/>
        </w:rPr>
        <w:tab/>
        <w:t>Целеполагание (постановка цели) в социальном проектировании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49.</w:t>
      </w:r>
      <w:r w:rsidRPr="00893F08">
        <w:rPr>
          <w:sz w:val="28"/>
          <w:szCs w:val="28"/>
        </w:rPr>
        <w:tab/>
      </w:r>
      <w:proofErr w:type="spellStart"/>
      <w:r w:rsidRPr="00893F08">
        <w:rPr>
          <w:sz w:val="28"/>
          <w:szCs w:val="28"/>
        </w:rPr>
        <w:t>Целеопределение</w:t>
      </w:r>
      <w:proofErr w:type="spellEnd"/>
      <w:r w:rsidRPr="00893F08">
        <w:rPr>
          <w:sz w:val="28"/>
          <w:szCs w:val="28"/>
        </w:rPr>
        <w:t xml:space="preserve"> в социальном проектировании (планирование и определение путей достижения цели)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50.</w:t>
      </w:r>
      <w:r w:rsidRPr="00893F08">
        <w:rPr>
          <w:sz w:val="28"/>
          <w:szCs w:val="28"/>
        </w:rPr>
        <w:tab/>
        <w:t>Разработка общего замысла и способов реализации социальной инновации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51.</w:t>
      </w:r>
      <w:r w:rsidRPr="00893F08">
        <w:rPr>
          <w:sz w:val="28"/>
          <w:szCs w:val="28"/>
        </w:rPr>
        <w:tab/>
        <w:t>Разработка концепции и стратегии реализации социальной инновации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52.</w:t>
      </w:r>
      <w:r w:rsidRPr="00893F08">
        <w:rPr>
          <w:sz w:val="28"/>
          <w:szCs w:val="28"/>
        </w:rPr>
        <w:tab/>
        <w:t xml:space="preserve">Детальная проработка проекта и программы работ по его реализации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53.</w:t>
      </w:r>
      <w:r w:rsidRPr="00893F08">
        <w:rPr>
          <w:sz w:val="28"/>
          <w:szCs w:val="28"/>
        </w:rPr>
        <w:tab/>
        <w:t>Социальная экспертиза проекта, ее разновидности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54.</w:t>
      </w:r>
      <w:r w:rsidRPr="00893F08">
        <w:rPr>
          <w:sz w:val="28"/>
          <w:szCs w:val="28"/>
        </w:rPr>
        <w:tab/>
      </w:r>
      <w:proofErr w:type="spellStart"/>
      <w:r w:rsidRPr="00893F08">
        <w:rPr>
          <w:sz w:val="28"/>
          <w:szCs w:val="28"/>
        </w:rPr>
        <w:t>Целереализация</w:t>
      </w:r>
      <w:proofErr w:type="spellEnd"/>
      <w:r w:rsidRPr="00893F08">
        <w:rPr>
          <w:sz w:val="28"/>
          <w:szCs w:val="28"/>
        </w:rPr>
        <w:t xml:space="preserve"> в социальном проектировании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55.</w:t>
      </w:r>
      <w:r w:rsidRPr="00893F08">
        <w:rPr>
          <w:sz w:val="28"/>
          <w:szCs w:val="28"/>
        </w:rPr>
        <w:tab/>
        <w:t>Роль проектировщиков на стадии воплощения социального проекта в жизнь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56.</w:t>
      </w:r>
      <w:r w:rsidRPr="00893F08">
        <w:rPr>
          <w:sz w:val="28"/>
          <w:szCs w:val="28"/>
        </w:rPr>
        <w:tab/>
        <w:t>Основные этапы реализации социального проекта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57.</w:t>
      </w:r>
      <w:r w:rsidRPr="00893F08">
        <w:rPr>
          <w:sz w:val="28"/>
          <w:szCs w:val="28"/>
        </w:rPr>
        <w:tab/>
        <w:t xml:space="preserve">Социальная инерция и сопротивление инновациям 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58.</w:t>
      </w:r>
      <w:r w:rsidRPr="00893F08">
        <w:rPr>
          <w:sz w:val="28"/>
          <w:szCs w:val="28"/>
        </w:rPr>
        <w:tab/>
        <w:t>Социокультурные последствия реализации социальных проектов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59.</w:t>
      </w:r>
      <w:r w:rsidRPr="00893F08">
        <w:rPr>
          <w:sz w:val="28"/>
          <w:szCs w:val="28"/>
        </w:rPr>
        <w:tab/>
        <w:t>Морально-этические проблемы реализации социальных проектов</w:t>
      </w:r>
    </w:p>
    <w:p w:rsidR="00ED0CC2" w:rsidRPr="00893F08" w:rsidRDefault="00ED0CC2" w:rsidP="00ED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93F08">
        <w:rPr>
          <w:sz w:val="28"/>
          <w:szCs w:val="28"/>
        </w:rPr>
        <w:t>60.</w:t>
      </w:r>
      <w:r w:rsidRPr="00893F08">
        <w:rPr>
          <w:sz w:val="28"/>
          <w:szCs w:val="28"/>
        </w:rPr>
        <w:tab/>
        <w:t>Необходимость априорного формирования позитивного общественного мнения по отношению к внедряемой инновации</w:t>
      </w:r>
    </w:p>
    <w:p w:rsidR="00ED0CC2" w:rsidRPr="00BF05E3" w:rsidRDefault="00ED0CC2" w:rsidP="00ED0CC2">
      <w:pPr>
        <w:numPr>
          <w:ilvl w:val="4"/>
          <w:numId w:val="0"/>
        </w:numPr>
        <w:tabs>
          <w:tab w:val="num" w:pos="0"/>
        </w:tabs>
        <w:spacing w:before="120"/>
        <w:jc w:val="center"/>
        <w:outlineLvl w:val="4"/>
        <w:rPr>
          <w:b/>
          <w:bCs/>
          <w:i/>
          <w:iCs/>
          <w:sz w:val="28"/>
          <w:szCs w:val="28"/>
        </w:rPr>
      </w:pPr>
      <w:r w:rsidRPr="00BF05E3">
        <w:rPr>
          <w:b/>
          <w:bCs/>
          <w:i/>
          <w:iCs/>
          <w:sz w:val="28"/>
          <w:szCs w:val="28"/>
        </w:rPr>
        <w:t xml:space="preserve">Индивидуальные домашние задания </w:t>
      </w:r>
    </w:p>
    <w:p w:rsidR="00ED0CC2" w:rsidRPr="00BF05E3" w:rsidRDefault="00ED0CC2" w:rsidP="00ED0CC2">
      <w:pPr>
        <w:numPr>
          <w:ilvl w:val="4"/>
          <w:numId w:val="0"/>
        </w:numPr>
        <w:tabs>
          <w:tab w:val="num" w:pos="0"/>
        </w:tabs>
        <w:spacing w:after="120"/>
        <w:jc w:val="center"/>
        <w:outlineLvl w:val="4"/>
        <w:rPr>
          <w:b/>
          <w:bCs/>
          <w:i/>
          <w:iCs/>
          <w:sz w:val="28"/>
          <w:szCs w:val="28"/>
        </w:rPr>
      </w:pPr>
      <w:r w:rsidRPr="00BF05E3">
        <w:rPr>
          <w:b/>
          <w:bCs/>
          <w:i/>
          <w:iCs/>
          <w:sz w:val="28"/>
          <w:szCs w:val="28"/>
        </w:rPr>
        <w:t>по социальному прогнозированию</w:t>
      </w:r>
    </w:p>
    <w:p w:rsidR="00ED0CC2" w:rsidRPr="00ED0CC2" w:rsidRDefault="00ED0CC2" w:rsidP="00ED0CC2">
      <w:pPr>
        <w:ind w:firstLine="709"/>
        <w:jc w:val="both"/>
        <w:rPr>
          <w:sz w:val="28"/>
          <w:szCs w:val="28"/>
        </w:rPr>
      </w:pPr>
      <w:r w:rsidRPr="00ED0CC2">
        <w:rPr>
          <w:b/>
          <w:sz w:val="28"/>
          <w:szCs w:val="28"/>
        </w:rPr>
        <w:t xml:space="preserve">А. Проведение </w:t>
      </w:r>
      <w:proofErr w:type="spellStart"/>
      <w:r w:rsidRPr="00ED0CC2">
        <w:rPr>
          <w:b/>
          <w:sz w:val="28"/>
          <w:szCs w:val="28"/>
        </w:rPr>
        <w:t>поаспектного</w:t>
      </w:r>
      <w:proofErr w:type="spellEnd"/>
      <w:r w:rsidRPr="00ED0CC2">
        <w:rPr>
          <w:b/>
          <w:sz w:val="28"/>
          <w:szCs w:val="28"/>
        </w:rPr>
        <w:t xml:space="preserve"> анализа долгосрочного прогноза социально-экономического развития Российской Федерации до 2030 года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 xml:space="preserve">Проанализировать прогнозный фон развития экономик мира до 2030 г. во </w:t>
      </w:r>
      <w:proofErr w:type="gramStart"/>
      <w:r w:rsidRPr="00ED0CC2">
        <w:rPr>
          <w:sz w:val="28"/>
          <w:szCs w:val="28"/>
        </w:rPr>
        <w:t>временном</w:t>
      </w:r>
      <w:proofErr w:type="gramEnd"/>
      <w:r w:rsidRPr="00ED0CC2">
        <w:rPr>
          <w:sz w:val="28"/>
          <w:szCs w:val="28"/>
        </w:rPr>
        <w:t xml:space="preserve"> и пространственном (по странам и регионам) аспектах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значение и сценарии изменения ВВП России до 2030 г. по прогнозу правительства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значение и  сценарии изменения ВВП России до 2030 г. по данным независимых экспертов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реальных доходов населения и формирование среднего класса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рынка труда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системы образования в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демографической ситуации в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института семьи в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 xml:space="preserve">Проанализировать текущее состояние и прогноз </w:t>
      </w:r>
      <w:proofErr w:type="gramStart"/>
      <w:r w:rsidRPr="00ED0CC2">
        <w:rPr>
          <w:sz w:val="28"/>
          <w:szCs w:val="28"/>
        </w:rPr>
        <w:t>изменения средней продолжительности жизни населения России</w:t>
      </w:r>
      <w:proofErr w:type="gramEnd"/>
      <w:r w:rsidRPr="00ED0CC2">
        <w:rPr>
          <w:sz w:val="28"/>
          <w:szCs w:val="28"/>
        </w:rPr>
        <w:t xml:space="preserve">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экологической обстановки в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человеческого капитала и уровня жизни населения в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науки, технологий и инноваций в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малого предпринимательства в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агропромышленного комплекса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цен и тарифов на продукцию в России до 2030 г.</w:t>
      </w:r>
    </w:p>
    <w:p w:rsidR="00ED0CC2" w:rsidRPr="00ED0CC2" w:rsidRDefault="00ED0CC2" w:rsidP="00ED0CC2">
      <w:pPr>
        <w:numPr>
          <w:ilvl w:val="0"/>
          <w:numId w:val="2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>Проанализировать текущее состояние и прогноз изменения внешнеэкономической деятельности России до 2030 г.</w:t>
      </w:r>
    </w:p>
    <w:p w:rsidR="00ED0CC2" w:rsidRPr="00ED0CC2" w:rsidRDefault="00ED0CC2" w:rsidP="00ED0CC2">
      <w:pPr>
        <w:ind w:firstLine="709"/>
        <w:jc w:val="both"/>
        <w:rPr>
          <w:b/>
          <w:sz w:val="28"/>
          <w:szCs w:val="28"/>
        </w:rPr>
      </w:pPr>
    </w:p>
    <w:p w:rsidR="00ED0CC2" w:rsidRPr="00ED0CC2" w:rsidRDefault="00ED0CC2" w:rsidP="00ED0CC2">
      <w:pPr>
        <w:ind w:firstLine="709"/>
        <w:jc w:val="both"/>
        <w:rPr>
          <w:sz w:val="28"/>
          <w:szCs w:val="28"/>
        </w:rPr>
      </w:pPr>
      <w:r w:rsidRPr="00ED0CC2">
        <w:rPr>
          <w:b/>
          <w:sz w:val="28"/>
          <w:szCs w:val="28"/>
        </w:rPr>
        <w:t xml:space="preserve">Б. Построение прогноза изменения одного из социально-экономических индикаторов методом динамических рядов и </w:t>
      </w:r>
      <w:r w:rsidRPr="00ED0CC2">
        <w:rPr>
          <w:rFonts w:cs="Arial"/>
          <w:b/>
          <w:sz w:val="28"/>
          <w:szCs w:val="28"/>
        </w:rPr>
        <w:t>объяснение обнаруженного тренда</w:t>
      </w:r>
    </w:p>
    <w:p w:rsidR="00ED0CC2" w:rsidRPr="00ED0CC2" w:rsidRDefault="00ED0CC2" w:rsidP="00ED0CC2">
      <w:pPr>
        <w:widowControl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среднего размера заработной платы работников  предприятия на 2020 г. </w:t>
      </w:r>
    </w:p>
    <w:p w:rsidR="00ED0CC2" w:rsidRPr="00ED0CC2" w:rsidRDefault="00ED0CC2" w:rsidP="00ED0CC2">
      <w:pPr>
        <w:widowControl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текучести кадров на предприятии в 2020 г. </w:t>
      </w:r>
    </w:p>
    <w:p w:rsidR="00ED0CC2" w:rsidRPr="00ED0CC2" w:rsidRDefault="00ED0CC2" w:rsidP="00ED0CC2">
      <w:pPr>
        <w:widowControl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численности работников, занятых тяжелым физическим трудом на предприятии, на 2020 г. </w:t>
      </w:r>
    </w:p>
    <w:p w:rsidR="00ED0CC2" w:rsidRPr="00ED0CC2" w:rsidRDefault="00ED0CC2" w:rsidP="00ED0CC2">
      <w:pPr>
        <w:widowControl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CC2">
        <w:rPr>
          <w:sz w:val="28"/>
          <w:szCs w:val="28"/>
        </w:rPr>
        <w:t xml:space="preserve"> </w:t>
      </w:r>
      <w:r w:rsidRPr="00ED0CC2">
        <w:rPr>
          <w:rFonts w:cs="Arial"/>
          <w:sz w:val="28"/>
          <w:szCs w:val="28"/>
        </w:rPr>
        <w:t>Построить прогноз изменения доли  административно-управленческого персонала  в общем составе работников организации на 2020 г.</w:t>
      </w:r>
    </w:p>
    <w:p w:rsidR="00ED0CC2" w:rsidRPr="00ED0CC2" w:rsidRDefault="00ED0CC2" w:rsidP="00ED0CC2">
      <w:pPr>
        <w:widowControl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Построить прогноз изменения доли работников, получивших больничные листы из-за болезней на 2020 г.</w:t>
      </w:r>
    </w:p>
    <w:p w:rsidR="00ED0CC2" w:rsidRPr="00ED0CC2" w:rsidRDefault="00ED0CC2" w:rsidP="00ED0CC2">
      <w:pPr>
        <w:widowControl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размера безработицы в России в 2020 г. </w:t>
      </w:r>
    </w:p>
    <w:p w:rsidR="00ED0CC2" w:rsidRPr="00ED0CC2" w:rsidRDefault="00ED0CC2" w:rsidP="00ED0CC2">
      <w:pPr>
        <w:widowControl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доли пенсионеров среди экономически неактивного населения в России в 2020 г. </w:t>
      </w:r>
    </w:p>
    <w:p w:rsidR="00ED0CC2" w:rsidRPr="00ED0CC2" w:rsidRDefault="00ED0CC2" w:rsidP="00ED0CC2">
      <w:pPr>
        <w:widowControl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смертности населения России от травм и отравлений в 2020 г. </w:t>
      </w:r>
    </w:p>
    <w:p w:rsidR="00ED0CC2" w:rsidRPr="00ED0CC2" w:rsidRDefault="00ED0CC2" w:rsidP="00ED0CC2">
      <w:pPr>
        <w:widowControl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доли трудоспособного населения в общей структуре населения России на 2020 г. </w:t>
      </w:r>
    </w:p>
    <w:p w:rsidR="00ED0CC2" w:rsidRPr="00ED0CC2" w:rsidRDefault="00ED0CC2" w:rsidP="00ED0CC2">
      <w:pPr>
        <w:widowControl/>
        <w:numPr>
          <w:ilvl w:val="0"/>
          <w:numId w:val="4"/>
        </w:numPr>
        <w:tabs>
          <w:tab w:val="left" w:pos="993"/>
        </w:tabs>
        <w:ind w:left="-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отношения средней заработной платы женщин к зарплате мужчин в России в 2020 г. </w:t>
      </w:r>
    </w:p>
    <w:p w:rsidR="00ED0CC2" w:rsidRPr="00ED0CC2" w:rsidRDefault="00ED0CC2" w:rsidP="00ED0CC2">
      <w:pPr>
        <w:ind w:firstLine="709"/>
        <w:jc w:val="both"/>
        <w:rPr>
          <w:rFonts w:cs="Arial"/>
          <w:b/>
          <w:sz w:val="28"/>
          <w:szCs w:val="28"/>
        </w:rPr>
      </w:pPr>
    </w:p>
    <w:p w:rsidR="00ED0CC2" w:rsidRPr="00ED0CC2" w:rsidRDefault="00ED0CC2" w:rsidP="00ED0CC2">
      <w:pPr>
        <w:ind w:firstLine="709"/>
        <w:jc w:val="both"/>
        <w:rPr>
          <w:sz w:val="28"/>
          <w:szCs w:val="28"/>
        </w:rPr>
      </w:pPr>
      <w:r w:rsidRPr="00ED0CC2">
        <w:rPr>
          <w:b/>
          <w:sz w:val="28"/>
          <w:szCs w:val="28"/>
        </w:rPr>
        <w:t>В.</w:t>
      </w:r>
      <w:r w:rsidRPr="00ED0CC2">
        <w:rPr>
          <w:sz w:val="28"/>
          <w:szCs w:val="28"/>
        </w:rPr>
        <w:t xml:space="preserve"> </w:t>
      </w:r>
      <w:r w:rsidRPr="00ED0CC2">
        <w:rPr>
          <w:b/>
          <w:sz w:val="28"/>
          <w:szCs w:val="28"/>
        </w:rPr>
        <w:t xml:space="preserve">Быстрое построение прогноза изменения одного из социально-экономических индикаторов двумя </w:t>
      </w:r>
      <w:proofErr w:type="gramStart"/>
      <w:r w:rsidRPr="00ED0CC2">
        <w:rPr>
          <w:b/>
          <w:sz w:val="28"/>
          <w:szCs w:val="28"/>
        </w:rPr>
        <w:t>экспресс-методами</w:t>
      </w:r>
      <w:proofErr w:type="gramEnd"/>
      <w:r w:rsidRPr="00ED0CC2">
        <w:rPr>
          <w:b/>
          <w:sz w:val="28"/>
          <w:szCs w:val="28"/>
        </w:rPr>
        <w:t xml:space="preserve"> и сравнение полученных результатов</w:t>
      </w:r>
    </w:p>
    <w:p w:rsidR="00ED0CC2" w:rsidRPr="00ED0CC2" w:rsidRDefault="00ED0CC2" w:rsidP="00ED0CC2">
      <w:pPr>
        <w:widowControl/>
        <w:numPr>
          <w:ilvl w:val="0"/>
          <w:numId w:val="1"/>
        </w:num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Построить прогноз поступления студентов на специальность «Управление персоналом» в БГТУ им. В.Г. Шухова в 2020 г., используя данные о численности учебных групп по курсам (годам поступления).</w:t>
      </w:r>
    </w:p>
    <w:p w:rsidR="00ED0CC2" w:rsidRPr="00ED0CC2" w:rsidRDefault="00ED0CC2" w:rsidP="00ED0CC2">
      <w:pPr>
        <w:widowControl/>
        <w:numPr>
          <w:ilvl w:val="0"/>
          <w:numId w:val="1"/>
        </w:num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численности трудоспособного населения России в 2020 г. </w:t>
      </w:r>
    </w:p>
    <w:p w:rsidR="00ED0CC2" w:rsidRPr="00ED0CC2" w:rsidRDefault="00ED0CC2" w:rsidP="00ED0CC2">
      <w:pPr>
        <w:widowControl/>
        <w:numPr>
          <w:ilvl w:val="0"/>
          <w:numId w:val="1"/>
        </w:num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численности работников предприятия, которые выйдут на пенсию в 2020 г. </w:t>
      </w:r>
    </w:p>
    <w:p w:rsidR="00ED0CC2" w:rsidRPr="00ED0CC2" w:rsidRDefault="00ED0CC2" w:rsidP="00ED0CC2">
      <w:pPr>
        <w:widowControl/>
        <w:numPr>
          <w:ilvl w:val="0"/>
          <w:numId w:val="1"/>
        </w:num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численности персонала, прошедшего переподготовку в 2020 г. </w:t>
      </w:r>
    </w:p>
    <w:p w:rsidR="00ED0CC2" w:rsidRPr="00ED0CC2" w:rsidRDefault="00ED0CC2" w:rsidP="00ED0CC2">
      <w:pPr>
        <w:widowControl/>
        <w:numPr>
          <w:ilvl w:val="0"/>
          <w:numId w:val="1"/>
        </w:num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коэффициента рождаемости в России в 2016–2020 гг. </w:t>
      </w:r>
    </w:p>
    <w:p w:rsidR="00ED0CC2" w:rsidRPr="00ED0CC2" w:rsidRDefault="00ED0CC2" w:rsidP="00ED0CC2">
      <w:pPr>
        <w:widowControl/>
        <w:numPr>
          <w:ilvl w:val="0"/>
          <w:numId w:val="1"/>
        </w:num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иммиграционного прироста населения России в 2016–2020 гг. </w:t>
      </w:r>
    </w:p>
    <w:p w:rsidR="00ED0CC2" w:rsidRPr="00ED0CC2" w:rsidRDefault="00ED0CC2" w:rsidP="00ED0CC2">
      <w:pPr>
        <w:widowControl/>
        <w:numPr>
          <w:ilvl w:val="0"/>
          <w:numId w:val="1"/>
        </w:num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Построить прогноз объема эмиграции из России в 2020 г.</w:t>
      </w:r>
    </w:p>
    <w:p w:rsidR="00ED0CC2" w:rsidRPr="00ED0CC2" w:rsidRDefault="00ED0CC2" w:rsidP="00ED0CC2">
      <w:pPr>
        <w:widowControl/>
        <w:numPr>
          <w:ilvl w:val="0"/>
          <w:numId w:val="1"/>
        </w:num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изменения доли студентов среди экономически неактивного населения России в 2020 г. </w:t>
      </w:r>
    </w:p>
    <w:p w:rsidR="00ED0CC2" w:rsidRPr="00ED0CC2" w:rsidRDefault="00ED0CC2" w:rsidP="00ED0CC2">
      <w:pPr>
        <w:widowControl/>
        <w:numPr>
          <w:ilvl w:val="0"/>
          <w:numId w:val="1"/>
        </w:num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закрытия предприятий в России в 2020 г. </w:t>
      </w:r>
    </w:p>
    <w:p w:rsidR="00ED0CC2" w:rsidRPr="00ED0CC2" w:rsidRDefault="00ED0CC2" w:rsidP="00ED0CC2">
      <w:pPr>
        <w:widowControl/>
        <w:numPr>
          <w:ilvl w:val="0"/>
          <w:numId w:val="1"/>
        </w:numPr>
        <w:tabs>
          <w:tab w:val="left" w:pos="993"/>
          <w:tab w:val="left" w:pos="1418"/>
        </w:tabs>
        <w:ind w:left="-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Построить прогноз открытия новых предприятий в России в 2020 г. </w:t>
      </w:r>
    </w:p>
    <w:p w:rsidR="00ED0CC2" w:rsidRPr="00BF05E3" w:rsidRDefault="00ED0CC2" w:rsidP="00ED0CC2">
      <w:pPr>
        <w:numPr>
          <w:ilvl w:val="4"/>
          <w:numId w:val="0"/>
        </w:numPr>
        <w:tabs>
          <w:tab w:val="num" w:pos="0"/>
        </w:tabs>
        <w:spacing w:before="120"/>
        <w:jc w:val="center"/>
        <w:outlineLvl w:val="4"/>
        <w:rPr>
          <w:b/>
          <w:bCs/>
          <w:i/>
          <w:iCs/>
          <w:sz w:val="28"/>
          <w:szCs w:val="28"/>
        </w:rPr>
      </w:pPr>
      <w:r w:rsidRPr="00BF05E3">
        <w:rPr>
          <w:b/>
          <w:bCs/>
          <w:i/>
          <w:iCs/>
          <w:sz w:val="28"/>
          <w:szCs w:val="28"/>
        </w:rPr>
        <w:t xml:space="preserve">4.1.3. Индивидуальные домашние задания </w:t>
      </w:r>
    </w:p>
    <w:p w:rsidR="00ED0CC2" w:rsidRPr="00BF05E3" w:rsidRDefault="00ED0CC2" w:rsidP="00ED0CC2">
      <w:pPr>
        <w:numPr>
          <w:ilvl w:val="4"/>
          <w:numId w:val="0"/>
        </w:numPr>
        <w:tabs>
          <w:tab w:val="num" w:pos="0"/>
        </w:tabs>
        <w:spacing w:after="120"/>
        <w:jc w:val="center"/>
        <w:outlineLvl w:val="4"/>
        <w:rPr>
          <w:b/>
          <w:bCs/>
          <w:i/>
          <w:iCs/>
          <w:sz w:val="28"/>
          <w:szCs w:val="28"/>
        </w:rPr>
      </w:pPr>
      <w:r w:rsidRPr="00BF05E3">
        <w:rPr>
          <w:b/>
          <w:bCs/>
          <w:i/>
          <w:iCs/>
          <w:sz w:val="28"/>
          <w:szCs w:val="28"/>
        </w:rPr>
        <w:t>по социальному проектированию</w:t>
      </w:r>
    </w:p>
    <w:p w:rsidR="00ED0CC2" w:rsidRPr="00ED0CC2" w:rsidRDefault="00ED0CC2" w:rsidP="00ED0CC2">
      <w:pPr>
        <w:ind w:firstLine="709"/>
        <w:jc w:val="both"/>
        <w:rPr>
          <w:sz w:val="28"/>
          <w:szCs w:val="28"/>
        </w:rPr>
      </w:pPr>
      <w:r w:rsidRPr="00ED0CC2">
        <w:rPr>
          <w:b/>
          <w:sz w:val="28"/>
          <w:szCs w:val="28"/>
        </w:rPr>
        <w:t xml:space="preserve">Г. Проведение социальной экспертизы проекта подготовки и проведения Зимней олимпиады в Сочи в 2014 г. 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Реконструировать полный жизненный цикл проекта «Зимняя олимпиада Сочи-2014», выделить основные стадии проекта, начиная от его замысла и кончая утилизацией, оценить ритмичность и качество работ на каждой стадии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Вскрыть реальные и озвученные цели и задачи, решаемые государством посредством социального проекта «Зимняя олимпиада Сочи-2014», оценить эффективность принятых при этом решений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Построить полную  организационную структуру социального проекта «Зимняя олимпиада Сочи-2014» как системы, включая выделение подсистем и реализуемых ими функций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Выявить и оценить состав и качество работ, проводимых в рамках архитектурно-строительной подсистемы социального проекта «Зимняя олимпиада Сочи-2014», оценить финансовые затраты и эффективность их использования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Выявить и оценить состав и качество работ, проводимых в рамках подсистемы работы с местным населением по отчуждению земель, расселению жителей и нейтрализации протестных настроений, оценить финансовые затраты и эффективность их использования на это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Выявить и оценить состав и качество работ, проводимых в рамках подсистемы обеспечения безопасности социального проекта «Зимняя олимпиада Сочи-2014», оценить финансовые затраты и эффективность их использования.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Выявить и оценить состав и качество работ, проводимых в рамках подсистемы подготовки национальной сборной команды спортсменов, оценить финансовые затраты и эффективность их использования на это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Выявить и оценить состав и качество работ, проводимых в рамках подсистемы разработки и проведения зрелищных и массовых мероприятий, оценить финансовые затраты и эффективность их использования на это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Выявить и оценить состав и качество работ, проводимых в рамках подсистемы рекламирования и информационного сопровождения проекта, оценить финансовые затраты и эффективность их использования на это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Выявить и оценить состав и качество работ, проводимых в рамках подсистемы волонтерского и профессионального обслуживания гостей Олимпиады, оценить финансовые затраты и эффективность их использования на это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Выявить и оценить состав и качество работ, проводимых в рамках подсистемы транспортного обслуживания Олимпиады, оценить финансовые затраты и эффективность их использования на это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Выявить и оценить состав и качество работ, проводимых в рамках подсистемы финансового обеспечения проекта, оценить финансовые затраты и эффективность их использования на это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Оценить социальный и моральный эффект от подготовки и реализации государственного социального проекта «Зимняя олимпиада Сочи-2014»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Оценить экономический эффект и степень окупаемости государственного социального проекта «Зимняя олимпиада Сочи-2014»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Оценить значимость государственного социального проекта «Зимняя олимпиада Сочи-2014» в глазах международной общественности и внешнеполитическую реакцию на него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Оценить степень </w:t>
      </w:r>
      <w:proofErr w:type="spellStart"/>
      <w:r w:rsidRPr="00ED0CC2">
        <w:rPr>
          <w:rFonts w:cs="Arial"/>
          <w:sz w:val="28"/>
          <w:szCs w:val="28"/>
        </w:rPr>
        <w:t>утилизуемости</w:t>
      </w:r>
      <w:proofErr w:type="spellEnd"/>
      <w:r w:rsidRPr="00ED0CC2">
        <w:rPr>
          <w:rFonts w:cs="Arial"/>
          <w:sz w:val="28"/>
          <w:szCs w:val="28"/>
        </w:rPr>
        <w:t xml:space="preserve"> государственного социального проекта «Зимняя олимпиада Сочи-2014», а также финансовые затраты и эффективность их использования на его утилизацию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Оценить размер отечественной и зарубежной аудитории болельщиков, наблюдающих за ходом Олимпиады на ее трибунах и по телевизору </w:t>
      </w:r>
    </w:p>
    <w:p w:rsidR="00ED0CC2" w:rsidRPr="00ED0CC2" w:rsidRDefault="00ED0CC2" w:rsidP="00ED0CC2">
      <w:pPr>
        <w:widowControl/>
        <w:numPr>
          <w:ilvl w:val="0"/>
          <w:numId w:val="5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Подготовить комплексное экспертное заключение о целесообразности и эффективности государственного социального проекта «Зимняя олимпиада Сочи-2014»</w:t>
      </w:r>
    </w:p>
    <w:p w:rsidR="00ED0CC2" w:rsidRPr="00ED0CC2" w:rsidRDefault="00ED0CC2" w:rsidP="00ED0CC2">
      <w:pPr>
        <w:ind w:firstLine="709"/>
        <w:jc w:val="both"/>
        <w:rPr>
          <w:rFonts w:cs="Arial"/>
          <w:b/>
          <w:sz w:val="28"/>
          <w:szCs w:val="28"/>
        </w:rPr>
      </w:pPr>
    </w:p>
    <w:p w:rsidR="00ED0CC2" w:rsidRPr="00ED0CC2" w:rsidRDefault="00ED0CC2" w:rsidP="00ED0CC2">
      <w:pPr>
        <w:ind w:firstLine="709"/>
        <w:jc w:val="both"/>
        <w:rPr>
          <w:sz w:val="28"/>
          <w:szCs w:val="28"/>
        </w:rPr>
      </w:pPr>
      <w:r w:rsidRPr="00ED0CC2">
        <w:rPr>
          <w:b/>
          <w:sz w:val="28"/>
          <w:szCs w:val="28"/>
        </w:rPr>
        <w:t>Д. Разработка проекта определенного организационного мероприятия и программы по его подготовке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Спроектировать организацию и проведение новогоднего утренника в детском саду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Спроектировать организацию и проведение «Дня знаний» в средней школе 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Разработать проект организации профориентационной работы в средней школе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Спроектировать организацию и проведение региональной олимпиады школьников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Спроектировать организацию и проведение выпускного бала в средней школе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Спроектировать организацию и проведение «Дня открытых дверей» в вузе 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Разработать проект поддержки в профессиональном становлении студентов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Спроектировать организацию и проведение слета студенческих строительных отрядов после окончания «третьего трудового семестра»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left="113"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Спроектировать организацию и проведение ярмарки вакансий в вузе</w:t>
      </w:r>
    </w:p>
    <w:p w:rsidR="00ED0CC2" w:rsidRPr="00ED0CC2" w:rsidRDefault="00ED0CC2" w:rsidP="00BF05E3">
      <w:pPr>
        <w:widowControl/>
        <w:numPr>
          <w:ilvl w:val="0"/>
          <w:numId w:val="3"/>
        </w:numPr>
        <w:tabs>
          <w:tab w:val="left" w:pos="1134"/>
        </w:tabs>
        <w:ind w:left="851" w:hanging="11"/>
        <w:jc w:val="both"/>
        <w:rPr>
          <w:sz w:val="28"/>
          <w:szCs w:val="28"/>
        </w:rPr>
      </w:pPr>
      <w:bookmarkStart w:id="0" w:name="_GoBack"/>
      <w:r w:rsidRPr="00ED0CC2">
        <w:rPr>
          <w:rFonts w:cs="Arial"/>
          <w:sz w:val="28"/>
          <w:szCs w:val="28"/>
        </w:rPr>
        <w:t>Спроектировать организацию и проведение отчетно-перевыборного профсоюзного собрания в трудовом коллективе</w:t>
      </w:r>
    </w:p>
    <w:p w:rsidR="00ED0CC2" w:rsidRPr="00ED0CC2" w:rsidRDefault="00ED0CC2" w:rsidP="00BF05E3">
      <w:pPr>
        <w:widowControl/>
        <w:numPr>
          <w:ilvl w:val="0"/>
          <w:numId w:val="3"/>
        </w:numPr>
        <w:tabs>
          <w:tab w:val="left" w:pos="1134"/>
        </w:tabs>
        <w:ind w:left="851" w:hanging="11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Разработать программу трудовой адаптации новичков в коллективе</w:t>
      </w:r>
    </w:p>
    <w:p w:rsidR="00ED0CC2" w:rsidRPr="00ED0CC2" w:rsidRDefault="00ED0CC2" w:rsidP="00BF05E3">
      <w:pPr>
        <w:widowControl/>
        <w:numPr>
          <w:ilvl w:val="0"/>
          <w:numId w:val="3"/>
        </w:numPr>
        <w:tabs>
          <w:tab w:val="left" w:pos="1134"/>
        </w:tabs>
        <w:ind w:left="851" w:hanging="11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Разработать проект содействия в профессиональной адаптации выпускников вузов к требованиям рынка труда</w:t>
      </w:r>
    </w:p>
    <w:p w:rsidR="00ED0CC2" w:rsidRPr="00ED0CC2" w:rsidRDefault="00ED0CC2" w:rsidP="00BF05E3">
      <w:pPr>
        <w:widowControl/>
        <w:numPr>
          <w:ilvl w:val="0"/>
          <w:numId w:val="3"/>
        </w:numPr>
        <w:tabs>
          <w:tab w:val="left" w:pos="1134"/>
        </w:tabs>
        <w:ind w:left="851" w:hanging="11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Разработать проект содействия в профессиональной адаптации выпускников </w:t>
      </w:r>
      <w:bookmarkEnd w:id="0"/>
      <w:r w:rsidRPr="00ED0CC2">
        <w:rPr>
          <w:rFonts w:cs="Arial"/>
          <w:sz w:val="28"/>
          <w:szCs w:val="28"/>
        </w:rPr>
        <w:t>вузов к сфере труда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Разработать стратегию привлечения персонала на предприятие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Разработать стратегию снижения текучести кадров на предприятии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Разработать проект формирования хорошего морально-</w:t>
      </w:r>
      <w:proofErr w:type="spellStart"/>
      <w:r w:rsidRPr="00ED0CC2">
        <w:rPr>
          <w:rFonts w:cs="Arial"/>
          <w:sz w:val="28"/>
          <w:szCs w:val="28"/>
        </w:rPr>
        <w:t>психологичес</w:t>
      </w:r>
      <w:proofErr w:type="spellEnd"/>
      <w:r w:rsidRPr="00ED0CC2">
        <w:rPr>
          <w:rFonts w:cs="Arial"/>
          <w:sz w:val="28"/>
          <w:szCs w:val="28"/>
        </w:rPr>
        <w:t>-кого климата в коллективе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 xml:space="preserve">Спроектировать организацию и проведение переговоров о деловом партнерстве с иностранным инвестором </w:t>
      </w:r>
    </w:p>
    <w:p w:rsidR="00ED0CC2" w:rsidRPr="00ED0CC2" w:rsidRDefault="00ED0CC2" w:rsidP="00ED0CC2">
      <w:pPr>
        <w:widowControl/>
        <w:numPr>
          <w:ilvl w:val="0"/>
          <w:numId w:val="3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D0CC2">
        <w:rPr>
          <w:rFonts w:cs="Arial"/>
          <w:sz w:val="28"/>
          <w:szCs w:val="28"/>
        </w:rPr>
        <w:t>Спроектировать организацию и проведение «Дня города»</w:t>
      </w:r>
    </w:p>
    <w:p w:rsidR="00AE0BEC" w:rsidRDefault="00AE0BEC"/>
    <w:sectPr w:rsidR="00AE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Arial"/>
        <w:szCs w:val="24"/>
      </w:r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2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Arial" w:hint="default"/>
        <w:szCs w:val="24"/>
      </w:rPr>
    </w:lvl>
  </w:abstractNum>
  <w:abstractNum w:abstractNumId="3">
    <w:nsid w:val="00000007"/>
    <w:multiLevelType w:val="single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Arial"/>
        <w:szCs w:val="24"/>
      </w:rPr>
    </w:lvl>
  </w:abstractNum>
  <w:abstractNum w:abstractNumId="4">
    <w:nsid w:val="00000008"/>
    <w:multiLevelType w:val="singleLevel"/>
    <w:tmpl w:val="0000000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Arial" w:hint="default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4C"/>
    <w:rsid w:val="007B314C"/>
    <w:rsid w:val="00AE0BEC"/>
    <w:rsid w:val="00BF05E3"/>
    <w:rsid w:val="00E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C2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1907</Words>
  <Characters>10871</Characters>
  <Application>Microsoft Office Word</Application>
  <DocSecurity>0</DocSecurity>
  <Lines>90</Lines>
  <Paragraphs>25</Paragraphs>
  <ScaleCrop>false</ScaleCrop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2018-11-20T10:28:00Z</dcterms:created>
  <dcterms:modified xsi:type="dcterms:W3CDTF">2019-10-14T09:14:00Z</dcterms:modified>
</cp:coreProperties>
</file>