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Вопросы для РГЗ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 xml:space="preserve">1. Исторические этапы развития трудового права в России. 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2. Понятие труда и формы его организации.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3. Взаимодействие трудового права с другими отраслями.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 xml:space="preserve">4. Понятие и классификация субъектов трудового права. 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 xml:space="preserve">5. Правовой статус трудовых коллективов. 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6. Федеральная инспекция труда – субъект трудового права.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7. Участие органов социального партнерства в формировании и реализации государственной политики в сфере труда.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8. Ответственность сторон социального партнерства.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9. Правовые основы содействия трудоустройству молодежи.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10. Специфика трудоустройства слабо защищенных категорий населения.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11. Аттестация работников: понятие, значение ее проведения, правовые последствия аттестации.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12.  Заключение трудового договора с руководителем предприятия.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13. Правовые последствия незаконного перевода и увольнения работников.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14. Особенности регулирования рабочего времени для отдельных категорий работников.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15. Работа за пределами установленной продолжительности рабочего времени.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16. Льготы работникам, обучающимся без отрыва от производства.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17. Тарифная система оплаты труда.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18. Оплата труда в особых условиях.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19. Правовое регулирование внутреннего трудового распорядка.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20. Дисциплина в системе государственной службы.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21. Правовое регулирование присвоения государственных наград.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22. Коллективная (бригадная) материальная ответственность за причинение имущественного вреда.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23. Виды и пределы материальной ответственности работника.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 xml:space="preserve">24. Порядок взыскания имущественного ущерба. 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25. Возмещение вреда причиненного здоровью работника.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25. Охрана труда женщин и лиц с семейными обязанностями.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25. Охрана труда несовершеннолетних работников.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26. Прокурорский надзор за исполнением трудового законодательства.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27. Органы по разрешению трудовых споров, их система.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28. Судебная защита трудовых прав работников.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29. Ответственность за нарушение законодательства  о коллективных трудовых спорах.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30. Забастовка. Реализация права на забастовку.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 xml:space="preserve">31. Профсоюзный </w:t>
      </w:r>
      <w:proofErr w:type="gramStart"/>
      <w:r w:rsidRPr="003F4C92">
        <w:rPr>
          <w:szCs w:val="28"/>
        </w:rPr>
        <w:t>контроль за</w:t>
      </w:r>
      <w:proofErr w:type="gramEnd"/>
      <w:r w:rsidRPr="003F4C92">
        <w:rPr>
          <w:szCs w:val="28"/>
        </w:rPr>
        <w:t xml:space="preserve"> соблюдением трудового законодательства.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32. Самозащита работниками трудовых прав.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lastRenderedPageBreak/>
        <w:t>33. Федеральная инспекция труда и специализированные федеральные надзорные органы.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34. Роль прокуратуры в защите трудовых прав работников.</w:t>
      </w:r>
    </w:p>
    <w:p w:rsidR="00D3224D" w:rsidRPr="003F4C92" w:rsidRDefault="00D3224D" w:rsidP="00D3224D">
      <w:pPr>
        <w:pStyle w:val="a3"/>
        <w:rPr>
          <w:szCs w:val="28"/>
        </w:rPr>
      </w:pPr>
      <w:r w:rsidRPr="003F4C92">
        <w:rPr>
          <w:szCs w:val="28"/>
        </w:rPr>
        <w:t>35. Конвенции и рекомендации МОТ о труде.</w:t>
      </w:r>
    </w:p>
    <w:p w:rsidR="00D3224D" w:rsidRPr="003F4C92" w:rsidRDefault="00D3224D" w:rsidP="00D3224D">
      <w:pPr>
        <w:pStyle w:val="a5"/>
        <w:ind w:left="0" w:firstLine="567"/>
        <w:rPr>
          <w:bCs/>
          <w:i/>
          <w:sz w:val="28"/>
          <w:szCs w:val="28"/>
        </w:rPr>
      </w:pPr>
      <w:r w:rsidRPr="003F4C92">
        <w:rPr>
          <w:bCs/>
          <w:i/>
          <w:sz w:val="28"/>
          <w:szCs w:val="28"/>
        </w:rPr>
        <w:t>Перечень вопросов для подготовки к экзамену:</w:t>
      </w:r>
    </w:p>
    <w:p w:rsidR="00D3224D" w:rsidRPr="003F4C92" w:rsidRDefault="00D3224D" w:rsidP="00D3224D">
      <w:pPr>
        <w:pStyle w:val="a5"/>
        <w:ind w:left="0" w:firstLine="709"/>
        <w:rPr>
          <w:bCs/>
          <w:sz w:val="28"/>
          <w:szCs w:val="28"/>
        </w:rPr>
      </w:pP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Предмет трудового права как отрасли права.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Метод трудового права как отрасли права.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 xml:space="preserve">Отграничение трудового права от смежных отраслей права (гражданского, административного, </w:t>
      </w:r>
      <w:proofErr w:type="gramStart"/>
      <w:r w:rsidRPr="003F4C92">
        <w:rPr>
          <w:rFonts w:ascii="Times New Roman" w:hAnsi="Times New Roman" w:cs="Times New Roman"/>
          <w:sz w:val="28"/>
          <w:szCs w:val="28"/>
        </w:rPr>
        <w:t>права социального обеспечения</w:t>
      </w:r>
      <w:proofErr w:type="gramEnd"/>
      <w:r w:rsidRPr="003F4C92">
        <w:rPr>
          <w:rFonts w:ascii="Times New Roman" w:hAnsi="Times New Roman" w:cs="Times New Roman"/>
          <w:sz w:val="28"/>
          <w:szCs w:val="28"/>
        </w:rPr>
        <w:t>).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Система трудового права как отрасли права и как науки.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Цели и задачи трудового законодательства. Тенденции его развития.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Роль и функции трудового права на современном этапе.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Источники трудового права: понятие и виды.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Конституция РФ как источник трудового права.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Общая характеристика Трудового кодекса РФ.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Федеральный закон «О профессиональных союзах, их правах и гарантиях деятельности» (общая характеристика).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Единство и дифференциация в правовом регулировании условий труда. Факторы дифференциации. Общее и специальное законодательство о труде.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Отраслевые принципы трудового права.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Субъекты трудового права: понятие и общая характеристика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Основные трудовые права и обязанности работника.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Работодатель как субъект трудового права.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Основные трудовые права и обязанности работодателя.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Основная функция профсоюзов и их полномочия.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Защита трудовых прав работников профессиональными союзами.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Порядок принятия решений работодателем с учетом мнения профсоюзного органа.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Система правоотношений в науке трудового права.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 xml:space="preserve">Трудовое правоотношение: понятие, субъекты. Трудовая </w:t>
      </w:r>
      <w:proofErr w:type="spellStart"/>
      <w:r w:rsidRPr="003F4C92">
        <w:rPr>
          <w:rFonts w:ascii="Times New Roman" w:hAnsi="Times New Roman" w:cs="Times New Roman"/>
          <w:sz w:val="28"/>
          <w:szCs w:val="28"/>
        </w:rPr>
        <w:t>праводееспособность</w:t>
      </w:r>
      <w:proofErr w:type="spellEnd"/>
      <w:r w:rsidRPr="003F4C92">
        <w:rPr>
          <w:rFonts w:ascii="Times New Roman" w:hAnsi="Times New Roman" w:cs="Times New Roman"/>
          <w:sz w:val="28"/>
          <w:szCs w:val="28"/>
        </w:rPr>
        <w:t>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Содержание трудового правоотношения.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Основания возникновения, изменения и прекращения трудовых правоотношений.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 xml:space="preserve">Правоотношения, непосредственно связанные с </w:t>
      </w:r>
      <w:proofErr w:type="gramStart"/>
      <w:r w:rsidRPr="003F4C92">
        <w:rPr>
          <w:rFonts w:ascii="Times New Roman" w:hAnsi="Times New Roman" w:cs="Times New Roman"/>
          <w:sz w:val="28"/>
          <w:szCs w:val="28"/>
        </w:rPr>
        <w:t>трудовыми</w:t>
      </w:r>
      <w:proofErr w:type="gramEnd"/>
      <w:r w:rsidRPr="003F4C92">
        <w:rPr>
          <w:rFonts w:ascii="Times New Roman" w:hAnsi="Times New Roman" w:cs="Times New Roman"/>
          <w:sz w:val="28"/>
          <w:szCs w:val="28"/>
        </w:rPr>
        <w:t>. Их субъекты и содержание.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Социальное партнерство в сфере труда: понятие, стороны и значение.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Основные принципы социального партнерства.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Формы и уровни социального партнерства в сфере труда.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Коллективный договор: понятие, стороны, значение.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Структура и содержание коллективного договора.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Порядок заключения коллективного договора и срок его действия.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 xml:space="preserve">Содержание соглашений. Порядок заключения, изменения соглашений и </w:t>
      </w:r>
      <w:proofErr w:type="gramStart"/>
      <w:r w:rsidRPr="003F4C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4C92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Участие работников в управлении организацией.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Ответственность сторон социального партнерства.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Понятие занятости. Круг граждан, считающихся занятыми.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 xml:space="preserve">Понятие безработного Правовой статус безработного. Гарантии и компенсации 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Право граждан на трудоустройство через посредничество органов занятости.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Свобода труда. Запрещение принудительного труда.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Запрещение дискриминации в сфере труда.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Понятие трудового договора и его отличие от гражданско-правовых договоров о труде.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Стороны трудового договора.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Содержание трудового договора.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Общий порядок заключения трудового договора. Гарантии при приеме на работу.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Испытание при приеме на работу и его правовые последствия.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Трудовая книжка и ее значение.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Виды трудовых договоров.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Срочный трудовой договор.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Особенности регулирования труда женщин, лиц с семейными обязанностями.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Особенности регулирования труда работников в возрасте до 18 лет.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Особенности регулирования труда руководителя организации и членов коллегиального исполнительного органа организации.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Особенности регулирования труда лиц, работающих по совместительству.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Особенности регулирования труда лиц, заключивших трудовой договор до двух месяцев.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Особенности регулирования труда работников, занятых на сезонных работах.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Особенности регулирования труда работников, работающих вахтовым методом.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Особенности регулирования труда работников, работающих у работодателей – физических лиц.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Особенности регулирования труда надомников.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Особенности регулирования труда лиц, работающих в районах Крайнего Севера и приравненных к ним местностях.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Особенности регулирования труда педагогических работников.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 xml:space="preserve">Аттестация работников: понятие и значение ее проведения. Круг </w:t>
      </w:r>
      <w:proofErr w:type="gramStart"/>
      <w:r w:rsidRPr="003F4C92">
        <w:rPr>
          <w:rFonts w:ascii="Times New Roman" w:hAnsi="Times New Roman" w:cs="Times New Roman"/>
          <w:sz w:val="28"/>
          <w:szCs w:val="28"/>
        </w:rPr>
        <w:t>аттестуемых</w:t>
      </w:r>
      <w:proofErr w:type="gramEnd"/>
      <w:r w:rsidRPr="003F4C92">
        <w:rPr>
          <w:rFonts w:ascii="Times New Roman" w:hAnsi="Times New Roman" w:cs="Times New Roman"/>
          <w:sz w:val="28"/>
          <w:szCs w:val="28"/>
        </w:rPr>
        <w:t>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Правовые последствия аттестации. Гарантии для работников при аттестации. Порядок рассмотрения споров по результатам аттестации.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Понятие и виды переводов на другую работу.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Временный перевод на другую работу.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Общая характеристика оснований прекращения трудового договора и их классификация.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Расторжение трудового договора по инициативе работника.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Расторжение трудового договора по инициативе работодателя при отсутствии виновных действий работника.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Основания, условия и порядок расторжения трудового договора по инициативе работодателя за виновные действия работника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Прекращение трудового договора по обстоятельствам, не зависящим от воли сторон.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Дополнительные гарантии при увольнении некоторых категорий работников.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Порядок увольнения работника и производства расчета. Выходные пособия.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Правовые последствия незаконного перевода и увольнения.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Защита персональных данных работника.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Профессиональная подготовка, переподготовка и повышение квалификации работников.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Ученический договор: понятие, содержание, срок, форма и действие.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Понятие и виды рабочего времени.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Режим и учет рабочего времени, порядок его установления.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Работа в режиме гибкого рабочего времени.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Сверхурочная работа: понятие, порядок привлечения, компенсация.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Порядок привлечения к работе в выходные и нерабочие праздничные дни и ее компенсация.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Понятие и виды времени отдыха.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Право граждан на отпуск и гарантии его реализации.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Ежегодные основные оплачиваемые отпуска и порядок их предоставления.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Дополнительные отпуска и порядок их предоставления.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Понятие и функции заработной платы, методы ее правового регулирования.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Тарифная система и ее элементы. Права работодателя по организации оплаты труда.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Формы и системы заработной платы.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Формы материального стимулирования труда работников: премии, вознаграждение по итогам работы за год.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Оплата труда при отклонении от нормальных условий труда и ее государственные гарантии.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Нормирование труда.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Понятие и случаи предоставления гарантий и компенсаций.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Гарантии при направлении работников в служебные командировки и переезде в другую местность.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Гарантии и компенсации работникам, совмещающим работу с обучением.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Гарантии и компенсации работникам, связанные с расторжением трудового договора.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Гарантийные выплаты и доплаты: понятие и их виды.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Компенсационные выплаты: понятие и виды.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Понятие и значение дисциплины труда. Методы ее обеспечения.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Поощрения за труд и порядок их применения.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Дисциплинарная ответственность работников: понятие и виды.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Дисциплинарные взыскания, порядок их применения, обжалования и снятия.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Материальная ответственность работника за ущерб, причиненный работодателю: понятие, основание и условия.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Ограниченная материальная ответственность работника.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Полная материальная ответственность работника.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Определение размера ущерба, причиненного работником, и порядок его взыскания.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Материальная ответственность работодателя перед работником.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Понятие и содержание охраны труда как института трудового права.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Обязанности работодателя по обеспечению безопасных условий и охраны труда.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Обязанности рабо</w:t>
      </w:r>
      <w:bookmarkStart w:id="0" w:name="_GoBack"/>
      <w:bookmarkEnd w:id="0"/>
      <w:r w:rsidRPr="003F4C92">
        <w:rPr>
          <w:rFonts w:ascii="Times New Roman" w:hAnsi="Times New Roman" w:cs="Times New Roman"/>
          <w:sz w:val="28"/>
          <w:szCs w:val="28"/>
        </w:rPr>
        <w:t>тника в области охраны труда.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Организация охраны труда.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Порядок расследования несчастных случаев на производстве.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 xml:space="preserve">Государственный надзор и </w:t>
      </w:r>
      <w:proofErr w:type="gramStart"/>
      <w:r w:rsidRPr="003F4C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4C92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Ответственность работодателя за нарушение трудового законодательств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Самозащита работником трудовых прав.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Понятие, причины и виды трудовых споров.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Комиссии по трудовым спорам: их состав, компетенция, порядок работы.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Общий порядок рассмотрения индивидуальных трудовых споров.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Индивидуальные трудовые споры, рассматриваемые непосредственно в судах.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Особенности рассмотрения индивидуальных трудовых споров о переводе на другую работу и увольнениях работников.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Сроки при разрешении индивидуальных трудовых споров.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Забастовка. Порядок ее проведения и правовые последствия для работников</w:t>
      </w:r>
    </w:p>
    <w:p w:rsidR="00D3224D" w:rsidRPr="003F4C92" w:rsidRDefault="00D3224D" w:rsidP="00D322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2">
        <w:rPr>
          <w:rFonts w:ascii="Times New Roman" w:hAnsi="Times New Roman" w:cs="Times New Roman"/>
          <w:sz w:val="28"/>
          <w:szCs w:val="28"/>
        </w:rPr>
        <w:t>Международная организация труда (МОТ): ее цели и задачи.</w:t>
      </w:r>
    </w:p>
    <w:p w:rsidR="00D3224D" w:rsidRPr="003F4C92" w:rsidRDefault="00D3224D" w:rsidP="00D3224D">
      <w:pPr>
        <w:ind w:left="28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DA7" w:rsidRPr="003F4C92" w:rsidRDefault="008C2DA7">
      <w:pPr>
        <w:rPr>
          <w:rFonts w:ascii="Times New Roman" w:hAnsi="Times New Roman" w:cs="Times New Roman"/>
          <w:sz w:val="28"/>
          <w:szCs w:val="28"/>
        </w:rPr>
      </w:pPr>
    </w:p>
    <w:sectPr w:rsidR="008C2DA7" w:rsidRPr="003F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DA4"/>
    <w:multiLevelType w:val="hybridMultilevel"/>
    <w:tmpl w:val="2ACE6A10"/>
    <w:lvl w:ilvl="0" w:tplc="1B3C5156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57"/>
    <w:rsid w:val="001C3057"/>
    <w:rsid w:val="003F4C92"/>
    <w:rsid w:val="008C2DA7"/>
    <w:rsid w:val="00D3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3224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322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3224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3224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322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3224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1461</Words>
  <Characters>8329</Characters>
  <Application>Microsoft Office Word</Application>
  <DocSecurity>0</DocSecurity>
  <Lines>69</Lines>
  <Paragraphs>19</Paragraphs>
  <ScaleCrop>false</ScaleCrop>
  <Company/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2018-11-20T09:06:00Z</dcterms:created>
  <dcterms:modified xsi:type="dcterms:W3CDTF">2019-10-04T07:12:00Z</dcterms:modified>
</cp:coreProperties>
</file>