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A7" w:rsidRDefault="00CC48A7" w:rsidP="00CC48A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CC48A7" w:rsidRDefault="00CC48A7" w:rsidP="00CC48A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E9551A" w:rsidRPr="00A35E98" w:rsidRDefault="00E9551A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  <w:r w:rsidRPr="00A35E98">
        <w:rPr>
          <w:sz w:val="28"/>
          <w:szCs w:val="28"/>
        </w:rPr>
        <w:t>Белгородский государственный технологический</w:t>
      </w:r>
    </w:p>
    <w:p w:rsidR="00CC48A7" w:rsidRPr="00A35E98" w:rsidRDefault="00CC48A7" w:rsidP="00CC48A7">
      <w:pPr>
        <w:jc w:val="center"/>
        <w:rPr>
          <w:sz w:val="28"/>
          <w:szCs w:val="28"/>
        </w:rPr>
      </w:pPr>
      <w:r w:rsidRPr="00A35E98">
        <w:rPr>
          <w:sz w:val="28"/>
          <w:szCs w:val="28"/>
        </w:rPr>
        <w:t>университет им. В.Г. Шухова</w:t>
      </w:r>
    </w:p>
    <w:p w:rsidR="00CC48A7" w:rsidRDefault="00CC48A7" w:rsidP="00CC48A7">
      <w:pPr>
        <w:jc w:val="center"/>
        <w:rPr>
          <w:sz w:val="28"/>
          <w:szCs w:val="28"/>
        </w:rPr>
      </w:pPr>
    </w:p>
    <w:p w:rsidR="00E9551A" w:rsidRDefault="00E9551A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E9551A" w:rsidRDefault="00E9551A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 </w:t>
      </w:r>
      <w:r w:rsidR="00D047B6">
        <w:rPr>
          <w:sz w:val="28"/>
          <w:szCs w:val="28"/>
        </w:rPr>
        <w:t xml:space="preserve">экономики и </w:t>
      </w:r>
      <w:r>
        <w:rPr>
          <w:sz w:val="28"/>
          <w:szCs w:val="28"/>
        </w:rPr>
        <w:t xml:space="preserve">менеджмента </w:t>
      </w: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  <w:r w:rsidRPr="00A35E98">
        <w:rPr>
          <w:sz w:val="28"/>
          <w:szCs w:val="28"/>
        </w:rPr>
        <w:t>Кафедра социологии</w:t>
      </w:r>
      <w:r>
        <w:rPr>
          <w:sz w:val="28"/>
          <w:szCs w:val="28"/>
        </w:rPr>
        <w:t xml:space="preserve"> и управления</w:t>
      </w: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Pr="00820BB8" w:rsidRDefault="00CC48A7" w:rsidP="00CC48A7">
      <w:pPr>
        <w:jc w:val="center"/>
        <w:rPr>
          <w:b/>
          <w:sz w:val="28"/>
          <w:szCs w:val="28"/>
        </w:rPr>
      </w:pPr>
      <w:r w:rsidRPr="00162493">
        <w:rPr>
          <w:b/>
          <w:sz w:val="28"/>
          <w:szCs w:val="28"/>
        </w:rPr>
        <w:t>МЕТОДИЧЕСКИЕ УКАЗАНИЯ</w:t>
      </w:r>
    </w:p>
    <w:p w:rsidR="00CC48A7" w:rsidRDefault="00CC48A7" w:rsidP="00CC48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820BB8">
        <w:rPr>
          <w:sz w:val="28"/>
          <w:szCs w:val="28"/>
        </w:rPr>
        <w:t xml:space="preserve"> выполнению </w:t>
      </w:r>
      <w:r w:rsidRPr="00051638">
        <w:rPr>
          <w:sz w:val="28"/>
          <w:szCs w:val="28"/>
        </w:rPr>
        <w:t>индивидуального домашнего задания</w:t>
      </w:r>
    </w:p>
    <w:p w:rsidR="00CC48A7" w:rsidRPr="00990BD6" w:rsidRDefault="00CC48A7" w:rsidP="00CC48A7">
      <w:pPr>
        <w:jc w:val="center"/>
        <w:rPr>
          <w:sz w:val="28"/>
          <w:szCs w:val="28"/>
        </w:rPr>
      </w:pPr>
      <w:r w:rsidRPr="00990BD6">
        <w:rPr>
          <w:sz w:val="28"/>
          <w:szCs w:val="28"/>
        </w:rPr>
        <w:t xml:space="preserve">для </w:t>
      </w:r>
      <w:r w:rsidR="00713813">
        <w:rPr>
          <w:sz w:val="28"/>
          <w:szCs w:val="28"/>
        </w:rPr>
        <w:t>магистров</w:t>
      </w:r>
      <w:r w:rsidRPr="00990BD6">
        <w:rPr>
          <w:sz w:val="28"/>
          <w:szCs w:val="28"/>
        </w:rPr>
        <w:t xml:space="preserve"> всех форм обучения</w:t>
      </w:r>
    </w:p>
    <w:p w:rsidR="00CC48A7" w:rsidRDefault="00CC48A7" w:rsidP="00CC48A7">
      <w:pPr>
        <w:jc w:val="center"/>
        <w:rPr>
          <w:sz w:val="28"/>
          <w:szCs w:val="28"/>
        </w:rPr>
      </w:pPr>
      <w:r w:rsidRPr="00990BD6">
        <w:rPr>
          <w:sz w:val="28"/>
          <w:szCs w:val="28"/>
        </w:rPr>
        <w:t>специальности  Управление персоналом</w:t>
      </w:r>
    </w:p>
    <w:p w:rsidR="005D64FD" w:rsidRPr="00051638" w:rsidRDefault="005D64FD" w:rsidP="00CC48A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D10AB9">
        <w:rPr>
          <w:sz w:val="28"/>
          <w:szCs w:val="28"/>
        </w:rPr>
        <w:t>Технологии управления конфликтами и стрессами</w:t>
      </w:r>
      <w:r>
        <w:rPr>
          <w:sz w:val="28"/>
          <w:szCs w:val="28"/>
        </w:rPr>
        <w:t>»</w:t>
      </w: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Pr="00A35E98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</w:p>
    <w:p w:rsidR="00CC48A7" w:rsidRDefault="00CC48A7" w:rsidP="00CC48A7">
      <w:pPr>
        <w:jc w:val="center"/>
        <w:rPr>
          <w:sz w:val="28"/>
          <w:szCs w:val="28"/>
        </w:rPr>
      </w:pPr>
      <w:r w:rsidRPr="00A35E98">
        <w:rPr>
          <w:sz w:val="28"/>
          <w:szCs w:val="28"/>
        </w:rPr>
        <w:t>Белгород</w:t>
      </w:r>
    </w:p>
    <w:p w:rsidR="00CC48A7" w:rsidRPr="00A35E98" w:rsidRDefault="00CC48A7" w:rsidP="00CC48A7">
      <w:pPr>
        <w:jc w:val="center"/>
        <w:rPr>
          <w:sz w:val="28"/>
          <w:szCs w:val="28"/>
        </w:rPr>
      </w:pPr>
      <w:r w:rsidRPr="00A35E9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13813">
        <w:rPr>
          <w:sz w:val="28"/>
          <w:szCs w:val="28"/>
        </w:rPr>
        <w:t>8</w:t>
      </w:r>
    </w:p>
    <w:p w:rsidR="00CC48A7" w:rsidRPr="00A14BD5" w:rsidRDefault="00CC48A7" w:rsidP="00CC48A7">
      <w:pPr>
        <w:ind w:firstLine="709"/>
        <w:jc w:val="both"/>
        <w:rPr>
          <w:sz w:val="28"/>
          <w:szCs w:val="28"/>
        </w:rPr>
      </w:pPr>
      <w:r w:rsidRPr="00A35E98">
        <w:rPr>
          <w:sz w:val="28"/>
          <w:szCs w:val="28"/>
        </w:rPr>
        <w:br w:type="page"/>
      </w:r>
      <w:r w:rsidRPr="00A14BD5">
        <w:rPr>
          <w:sz w:val="28"/>
          <w:szCs w:val="28"/>
        </w:rPr>
        <w:lastRenderedPageBreak/>
        <w:t>УДК 331(07)</w:t>
      </w:r>
    </w:p>
    <w:p w:rsidR="00CC48A7" w:rsidRPr="00A14BD5" w:rsidRDefault="00CC48A7" w:rsidP="00CC48A7">
      <w:pPr>
        <w:ind w:firstLine="709"/>
        <w:jc w:val="both"/>
        <w:rPr>
          <w:sz w:val="28"/>
          <w:szCs w:val="28"/>
        </w:rPr>
      </w:pPr>
      <w:r w:rsidRPr="00A14BD5">
        <w:rPr>
          <w:sz w:val="28"/>
          <w:szCs w:val="28"/>
        </w:rPr>
        <w:t>ББК 65 я 7</w:t>
      </w:r>
    </w:p>
    <w:p w:rsidR="00CC48A7" w:rsidRPr="00511D6F" w:rsidRDefault="00CC48A7" w:rsidP="00CC48A7">
      <w:pPr>
        <w:ind w:firstLine="709"/>
        <w:jc w:val="both"/>
        <w:rPr>
          <w:sz w:val="28"/>
          <w:szCs w:val="28"/>
        </w:rPr>
      </w:pPr>
      <w:r w:rsidRPr="00A14BD5">
        <w:rPr>
          <w:sz w:val="28"/>
          <w:szCs w:val="28"/>
        </w:rPr>
        <w:t>М 54</w:t>
      </w:r>
    </w:p>
    <w:p w:rsidR="00CC48A7" w:rsidRPr="00511D6F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511D6F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511D6F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4A0694" w:rsidRDefault="00CC48A7" w:rsidP="00CC48A7">
      <w:pPr>
        <w:ind w:firstLine="709"/>
        <w:jc w:val="both"/>
        <w:rPr>
          <w:sz w:val="28"/>
          <w:szCs w:val="28"/>
        </w:rPr>
      </w:pPr>
      <w:r w:rsidRPr="00511D6F">
        <w:rPr>
          <w:sz w:val="28"/>
          <w:szCs w:val="28"/>
        </w:rPr>
        <w:t>Составитель</w:t>
      </w:r>
      <w:r w:rsidRPr="004A0694">
        <w:rPr>
          <w:sz w:val="28"/>
          <w:szCs w:val="28"/>
        </w:rPr>
        <w:tab/>
      </w:r>
      <w:r w:rsidR="00D047B6">
        <w:rPr>
          <w:sz w:val="28"/>
          <w:szCs w:val="28"/>
        </w:rPr>
        <w:t>Голик</w:t>
      </w:r>
      <w:r>
        <w:rPr>
          <w:sz w:val="28"/>
          <w:szCs w:val="28"/>
        </w:rPr>
        <w:t xml:space="preserve">ова </w:t>
      </w:r>
      <w:r w:rsidR="00D047B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D047B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4A0694">
        <w:rPr>
          <w:sz w:val="28"/>
          <w:szCs w:val="28"/>
        </w:rPr>
        <w:t>, канд. соц</w:t>
      </w:r>
      <w:r w:rsidR="00B57DB2">
        <w:rPr>
          <w:sz w:val="28"/>
          <w:szCs w:val="28"/>
        </w:rPr>
        <w:t>иол</w:t>
      </w:r>
      <w:r w:rsidRPr="004A0694">
        <w:rPr>
          <w:sz w:val="28"/>
          <w:szCs w:val="28"/>
        </w:rPr>
        <w:t>. наук, доцент</w:t>
      </w:r>
    </w:p>
    <w:p w:rsidR="00CC48A7" w:rsidRDefault="00CC48A7" w:rsidP="00CC4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>
        <w:rPr>
          <w:sz w:val="28"/>
          <w:szCs w:val="28"/>
        </w:rPr>
        <w:tab/>
      </w:r>
      <w:r w:rsidRPr="004A0694">
        <w:rPr>
          <w:sz w:val="28"/>
          <w:szCs w:val="28"/>
        </w:rPr>
        <w:tab/>
      </w:r>
    </w:p>
    <w:p w:rsidR="00CC48A7" w:rsidRPr="00A35E98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A35E98" w:rsidRDefault="00CC48A7" w:rsidP="00CC48A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07"/>
        <w:gridCol w:w="8936"/>
      </w:tblGrid>
      <w:tr w:rsidR="00CC48A7" w:rsidRPr="00990BD6" w:rsidTr="009E4CAB">
        <w:tc>
          <w:tcPr>
            <w:tcW w:w="720" w:type="dxa"/>
          </w:tcPr>
          <w:p w:rsidR="00CC48A7" w:rsidRPr="00BF1F48" w:rsidRDefault="00CC48A7" w:rsidP="009E4CA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C48A7" w:rsidRPr="00990BD6" w:rsidRDefault="00CC48A7" w:rsidP="009E4CAB">
            <w:pPr>
              <w:jc w:val="both"/>
              <w:rPr>
                <w:sz w:val="28"/>
                <w:szCs w:val="28"/>
              </w:rPr>
            </w:pPr>
            <w:r w:rsidRPr="00990BD6">
              <w:rPr>
                <w:sz w:val="28"/>
                <w:szCs w:val="28"/>
              </w:rPr>
              <w:t>М 54</w:t>
            </w:r>
          </w:p>
        </w:tc>
        <w:tc>
          <w:tcPr>
            <w:tcW w:w="9360" w:type="dxa"/>
          </w:tcPr>
          <w:p w:rsidR="00CC48A7" w:rsidRPr="00990BD6" w:rsidRDefault="00CC48A7" w:rsidP="009E4CAB">
            <w:pPr>
              <w:ind w:firstLine="709"/>
              <w:jc w:val="both"/>
              <w:rPr>
                <w:sz w:val="28"/>
                <w:szCs w:val="28"/>
              </w:rPr>
            </w:pPr>
            <w:r w:rsidRPr="00990BD6">
              <w:rPr>
                <w:b/>
                <w:sz w:val="28"/>
                <w:szCs w:val="28"/>
              </w:rPr>
              <w:t>Методические</w:t>
            </w:r>
            <w:r w:rsidRPr="00990BD6">
              <w:rPr>
                <w:sz w:val="28"/>
                <w:szCs w:val="28"/>
              </w:rPr>
              <w:t xml:space="preserve"> указания по выполнению индивидуального домашнего задания для студентов всех форм обучения специальности 08040</w:t>
            </w:r>
            <w:r w:rsidR="00713813">
              <w:rPr>
                <w:sz w:val="28"/>
                <w:szCs w:val="28"/>
              </w:rPr>
              <w:t>3</w:t>
            </w:r>
            <w:r w:rsidRPr="00990BD6">
              <w:rPr>
                <w:sz w:val="28"/>
                <w:szCs w:val="28"/>
              </w:rPr>
              <w:t xml:space="preserve"> – Управление персоналом</w:t>
            </w:r>
            <w:r w:rsidR="005D64FD">
              <w:rPr>
                <w:sz w:val="28"/>
                <w:szCs w:val="28"/>
              </w:rPr>
              <w:t xml:space="preserve"> по дисциплине «</w:t>
            </w:r>
            <w:r w:rsidR="00D10AB9">
              <w:rPr>
                <w:sz w:val="28"/>
                <w:szCs w:val="28"/>
              </w:rPr>
              <w:t>Технологии управления конфликтами и стрессами</w:t>
            </w:r>
            <w:r w:rsidR="005D64FD">
              <w:rPr>
                <w:sz w:val="28"/>
                <w:szCs w:val="28"/>
              </w:rPr>
              <w:t>»</w:t>
            </w:r>
            <w:r w:rsidRPr="00990BD6">
              <w:rPr>
                <w:sz w:val="28"/>
                <w:szCs w:val="28"/>
              </w:rPr>
              <w:t xml:space="preserve"> / Сост.: </w:t>
            </w:r>
            <w:r w:rsidR="00D047B6" w:rsidRPr="00990BD6">
              <w:rPr>
                <w:sz w:val="28"/>
                <w:szCs w:val="28"/>
              </w:rPr>
              <w:t>И</w:t>
            </w:r>
            <w:r w:rsidRPr="00990BD6">
              <w:rPr>
                <w:sz w:val="28"/>
                <w:szCs w:val="28"/>
              </w:rPr>
              <w:t>.</w:t>
            </w:r>
            <w:r w:rsidR="00D047B6" w:rsidRPr="00990BD6">
              <w:rPr>
                <w:sz w:val="28"/>
                <w:szCs w:val="28"/>
              </w:rPr>
              <w:t>В</w:t>
            </w:r>
            <w:r w:rsidRPr="00990BD6">
              <w:rPr>
                <w:sz w:val="28"/>
                <w:szCs w:val="28"/>
              </w:rPr>
              <w:t xml:space="preserve">. </w:t>
            </w:r>
            <w:r w:rsidR="00D047B6" w:rsidRPr="00990BD6">
              <w:rPr>
                <w:sz w:val="28"/>
                <w:szCs w:val="28"/>
              </w:rPr>
              <w:t>Голик</w:t>
            </w:r>
            <w:r w:rsidRPr="00990BD6">
              <w:rPr>
                <w:sz w:val="28"/>
                <w:szCs w:val="28"/>
              </w:rPr>
              <w:t>ова. – Белгород: Изд-во БГТУ им. В.Г. Шухова, 201</w:t>
            </w:r>
            <w:r w:rsidR="00713813">
              <w:rPr>
                <w:sz w:val="28"/>
                <w:szCs w:val="28"/>
              </w:rPr>
              <w:t>8</w:t>
            </w:r>
            <w:r w:rsidRPr="00990BD6">
              <w:rPr>
                <w:sz w:val="28"/>
                <w:szCs w:val="28"/>
              </w:rPr>
              <w:t>. – 2</w:t>
            </w:r>
            <w:r w:rsidR="00990BD6" w:rsidRPr="00990BD6">
              <w:rPr>
                <w:sz w:val="28"/>
                <w:szCs w:val="28"/>
              </w:rPr>
              <w:t>4</w:t>
            </w:r>
            <w:r w:rsidRPr="00990BD6">
              <w:rPr>
                <w:sz w:val="28"/>
                <w:szCs w:val="28"/>
              </w:rPr>
              <w:t xml:space="preserve"> с.</w:t>
            </w:r>
          </w:p>
          <w:p w:rsidR="00CC48A7" w:rsidRPr="00990BD6" w:rsidRDefault="00CC48A7" w:rsidP="009E4CA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C48A7" w:rsidRPr="00990BD6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990BD6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990BD6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990BD6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3D6B9A" w:rsidRDefault="00CC48A7" w:rsidP="00CC48A7">
      <w:pPr>
        <w:ind w:firstLine="709"/>
        <w:jc w:val="both"/>
        <w:rPr>
          <w:sz w:val="28"/>
          <w:szCs w:val="28"/>
        </w:rPr>
      </w:pPr>
      <w:r w:rsidRPr="00990BD6">
        <w:rPr>
          <w:sz w:val="28"/>
          <w:szCs w:val="28"/>
        </w:rPr>
        <w:t xml:space="preserve">В методических указаниях изложены основные требования к написанию и оформлению индивидуального домашнего задания по </w:t>
      </w:r>
      <w:r w:rsidR="00C82E72">
        <w:rPr>
          <w:sz w:val="28"/>
          <w:szCs w:val="28"/>
        </w:rPr>
        <w:t>дисциплине «</w:t>
      </w:r>
      <w:r w:rsidR="00D10AB9">
        <w:rPr>
          <w:sz w:val="28"/>
          <w:szCs w:val="28"/>
        </w:rPr>
        <w:t>Технологии управления конфликтами и стрессами</w:t>
      </w:r>
      <w:r w:rsidR="00C82E72">
        <w:rPr>
          <w:sz w:val="28"/>
          <w:szCs w:val="28"/>
        </w:rPr>
        <w:t>»</w:t>
      </w:r>
      <w:r w:rsidRPr="00990BD6">
        <w:rPr>
          <w:sz w:val="28"/>
          <w:szCs w:val="28"/>
        </w:rPr>
        <w:t xml:space="preserve">. </w:t>
      </w:r>
    </w:p>
    <w:p w:rsidR="00CC48A7" w:rsidRPr="00A35E98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A35E98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Pr="00A35E98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Default="00CC48A7" w:rsidP="00CC48A7">
      <w:pPr>
        <w:ind w:firstLine="709"/>
        <w:jc w:val="both"/>
        <w:rPr>
          <w:b/>
        </w:rPr>
      </w:pPr>
    </w:p>
    <w:p w:rsidR="00CC48A7" w:rsidRDefault="00CC48A7" w:rsidP="00CC48A7">
      <w:pPr>
        <w:ind w:firstLine="709"/>
        <w:jc w:val="both"/>
        <w:rPr>
          <w:b/>
        </w:rPr>
      </w:pPr>
    </w:p>
    <w:p w:rsidR="00CC48A7" w:rsidRPr="00C56107" w:rsidRDefault="00CC48A7" w:rsidP="00CC48A7">
      <w:pPr>
        <w:ind w:firstLine="709"/>
        <w:jc w:val="right"/>
        <w:rPr>
          <w:b/>
        </w:rPr>
      </w:pPr>
      <w:r w:rsidRPr="00C56107">
        <w:rPr>
          <w:b/>
        </w:rPr>
        <w:t>УДК 331(07)</w:t>
      </w:r>
    </w:p>
    <w:p w:rsidR="00CC48A7" w:rsidRPr="00C56107" w:rsidRDefault="00CC48A7" w:rsidP="00CC48A7">
      <w:pPr>
        <w:ind w:firstLine="709"/>
        <w:jc w:val="right"/>
        <w:rPr>
          <w:b/>
        </w:rPr>
      </w:pPr>
      <w:r w:rsidRPr="00C56107">
        <w:rPr>
          <w:b/>
        </w:rPr>
        <w:t>ББК 65 я 7</w:t>
      </w:r>
    </w:p>
    <w:p w:rsidR="00CC48A7" w:rsidRPr="00511D6F" w:rsidRDefault="00CC48A7" w:rsidP="00CC48A7">
      <w:pPr>
        <w:tabs>
          <w:tab w:val="left" w:pos="5280"/>
        </w:tabs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CC48A7" w:rsidRPr="00511D6F" w:rsidRDefault="00CC48A7" w:rsidP="00CC48A7">
      <w:pPr>
        <w:ind w:firstLine="709"/>
        <w:jc w:val="both"/>
        <w:rPr>
          <w:sz w:val="28"/>
          <w:szCs w:val="28"/>
        </w:rPr>
      </w:pPr>
    </w:p>
    <w:p w:rsidR="00CC48A7" w:rsidRDefault="00CC48A7" w:rsidP="00CC48A7">
      <w:pPr>
        <w:ind w:left="5760" w:hanging="11"/>
        <w:jc w:val="both"/>
        <w:rPr>
          <w:sz w:val="28"/>
          <w:szCs w:val="28"/>
        </w:rPr>
      </w:pPr>
    </w:p>
    <w:p w:rsidR="00CC48A7" w:rsidRPr="00A35E98" w:rsidRDefault="00CC48A7" w:rsidP="00CC48A7">
      <w:pPr>
        <w:ind w:left="5040" w:hanging="11"/>
        <w:jc w:val="both"/>
        <w:rPr>
          <w:sz w:val="28"/>
          <w:szCs w:val="28"/>
        </w:rPr>
      </w:pPr>
      <w:r w:rsidRPr="00A35E98">
        <w:rPr>
          <w:sz w:val="28"/>
          <w:szCs w:val="28"/>
        </w:rPr>
        <w:t xml:space="preserve">© Белгородский государственный </w:t>
      </w:r>
      <w:r>
        <w:rPr>
          <w:sz w:val="28"/>
          <w:szCs w:val="28"/>
        </w:rPr>
        <w:t xml:space="preserve"> т</w:t>
      </w:r>
      <w:r w:rsidRPr="00A35E98">
        <w:rPr>
          <w:sz w:val="28"/>
          <w:szCs w:val="28"/>
        </w:rPr>
        <w:t>ехнологический университет</w:t>
      </w:r>
      <w:r>
        <w:rPr>
          <w:sz w:val="28"/>
          <w:szCs w:val="28"/>
        </w:rPr>
        <w:t xml:space="preserve"> (БГТУ) им. В.Г. Шухова, 201</w:t>
      </w:r>
      <w:r w:rsidR="00713813">
        <w:rPr>
          <w:sz w:val="28"/>
          <w:szCs w:val="28"/>
        </w:rPr>
        <w:t>8</w:t>
      </w:r>
    </w:p>
    <w:p w:rsidR="00CC48A7" w:rsidRDefault="00CC48A7" w:rsidP="00F108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14BD5">
        <w:rPr>
          <w:b/>
          <w:sz w:val="28"/>
          <w:szCs w:val="28"/>
        </w:rPr>
        <w:lastRenderedPageBreak/>
        <w:t>С</w:t>
      </w:r>
      <w:r w:rsidR="00946099">
        <w:rPr>
          <w:b/>
          <w:sz w:val="28"/>
          <w:szCs w:val="28"/>
        </w:rPr>
        <w:t>одержание</w:t>
      </w:r>
    </w:p>
    <w:p w:rsidR="00946099" w:rsidRDefault="00946099" w:rsidP="00F108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</w:p>
    <w:p w:rsidR="00946099" w:rsidRPr="00946099" w:rsidRDefault="00946099" w:rsidP="00F108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100"/>
        <w:gridCol w:w="720"/>
      </w:tblGrid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57"/>
              <w:jc w:val="both"/>
              <w:rPr>
                <w:b/>
                <w:sz w:val="28"/>
                <w:szCs w:val="28"/>
              </w:rPr>
            </w:pPr>
            <w:r w:rsidRPr="00946099">
              <w:rPr>
                <w:b/>
                <w:sz w:val="28"/>
                <w:szCs w:val="28"/>
              </w:rPr>
              <w:t>Общие положения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4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2.</w:t>
            </w:r>
          </w:p>
        </w:tc>
        <w:tc>
          <w:tcPr>
            <w:tcW w:w="8100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57"/>
              <w:jc w:val="both"/>
              <w:rPr>
                <w:b/>
                <w:sz w:val="28"/>
                <w:szCs w:val="28"/>
              </w:rPr>
            </w:pPr>
            <w:r w:rsidRPr="00946099">
              <w:rPr>
                <w:b/>
                <w:sz w:val="28"/>
                <w:szCs w:val="28"/>
              </w:rPr>
              <w:t>Требования к объему, структуре и содержанию работы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Pr="00946099" w:rsidRDefault="001F16AC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100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57"/>
              <w:jc w:val="both"/>
              <w:rPr>
                <w:b/>
                <w:sz w:val="28"/>
                <w:szCs w:val="28"/>
              </w:rPr>
            </w:pPr>
            <w:r w:rsidRPr="00946099">
              <w:rPr>
                <w:b/>
                <w:sz w:val="28"/>
                <w:szCs w:val="28"/>
              </w:rPr>
              <w:t>Требования к оформлению работы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Pr="00946099" w:rsidRDefault="001F16AC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 xml:space="preserve">4. 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57"/>
              <w:jc w:val="both"/>
              <w:rPr>
                <w:b/>
                <w:sz w:val="28"/>
                <w:szCs w:val="28"/>
              </w:rPr>
            </w:pPr>
            <w:r w:rsidRPr="00946099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720" w:type="dxa"/>
          </w:tcPr>
          <w:p w:rsidR="00946099" w:rsidRPr="00946099" w:rsidRDefault="00946099" w:rsidP="00B7735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1</w:t>
            </w:r>
            <w:r w:rsidR="00B77359">
              <w:rPr>
                <w:sz w:val="28"/>
                <w:szCs w:val="28"/>
              </w:rPr>
              <w:t>6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4.1.</w:t>
            </w:r>
          </w:p>
        </w:tc>
        <w:tc>
          <w:tcPr>
            <w:tcW w:w="8100" w:type="dxa"/>
          </w:tcPr>
          <w:p w:rsidR="00F10834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 xml:space="preserve">Приложение 1. </w:t>
            </w:r>
            <w:r w:rsidR="00F10834">
              <w:rPr>
                <w:sz w:val="28"/>
                <w:szCs w:val="28"/>
              </w:rPr>
              <w:t>Тематика ИДЗ по дисциплине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Pr="00946099" w:rsidRDefault="00946099" w:rsidP="001F1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1</w:t>
            </w:r>
            <w:r w:rsidR="001F16AC">
              <w:rPr>
                <w:sz w:val="28"/>
                <w:szCs w:val="28"/>
              </w:rPr>
              <w:t>7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4.2.</w:t>
            </w:r>
          </w:p>
        </w:tc>
        <w:tc>
          <w:tcPr>
            <w:tcW w:w="8100" w:type="dxa"/>
          </w:tcPr>
          <w:p w:rsidR="00F10834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 xml:space="preserve">Приложение 2. </w:t>
            </w:r>
            <w:r w:rsidRPr="00946099">
              <w:rPr>
                <w:bCs/>
                <w:sz w:val="28"/>
                <w:szCs w:val="28"/>
              </w:rPr>
              <w:t xml:space="preserve">Образец оформления </w:t>
            </w:r>
            <w:r w:rsidR="00F10834" w:rsidRPr="00946099">
              <w:rPr>
                <w:sz w:val="28"/>
                <w:szCs w:val="20"/>
              </w:rPr>
              <w:t>титульного листа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Pr="00946099" w:rsidRDefault="00946099" w:rsidP="001F1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1</w:t>
            </w:r>
            <w:r w:rsidR="001F16AC">
              <w:rPr>
                <w:sz w:val="28"/>
                <w:szCs w:val="28"/>
              </w:rPr>
              <w:t>8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4.3.</w:t>
            </w:r>
          </w:p>
        </w:tc>
        <w:tc>
          <w:tcPr>
            <w:tcW w:w="8100" w:type="dxa"/>
          </w:tcPr>
          <w:p w:rsidR="00F10834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0"/>
              </w:rPr>
            </w:pPr>
            <w:r w:rsidRPr="00946099">
              <w:rPr>
                <w:sz w:val="28"/>
                <w:szCs w:val="28"/>
              </w:rPr>
              <w:t xml:space="preserve">Приложение 3. </w:t>
            </w:r>
            <w:r w:rsidRPr="00946099">
              <w:rPr>
                <w:sz w:val="28"/>
                <w:szCs w:val="20"/>
              </w:rPr>
              <w:t xml:space="preserve">Образец оформления </w:t>
            </w:r>
            <w:r w:rsidR="00F10834">
              <w:rPr>
                <w:bCs/>
                <w:sz w:val="28"/>
                <w:szCs w:val="28"/>
              </w:rPr>
              <w:t>содержания</w:t>
            </w:r>
            <w:r w:rsidR="00F10834" w:rsidRPr="00946099">
              <w:rPr>
                <w:bCs/>
                <w:sz w:val="28"/>
                <w:szCs w:val="28"/>
              </w:rPr>
              <w:t xml:space="preserve"> ИДЗ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Pr="00946099" w:rsidRDefault="00946099" w:rsidP="001F1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1</w:t>
            </w:r>
            <w:r w:rsidR="001F16AC">
              <w:rPr>
                <w:sz w:val="28"/>
                <w:szCs w:val="28"/>
              </w:rPr>
              <w:t>9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4.4.</w:t>
            </w:r>
          </w:p>
        </w:tc>
        <w:tc>
          <w:tcPr>
            <w:tcW w:w="8100" w:type="dxa"/>
          </w:tcPr>
          <w:p w:rsidR="00F10834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0"/>
              </w:rPr>
            </w:pPr>
            <w:r w:rsidRPr="00946099">
              <w:rPr>
                <w:sz w:val="28"/>
                <w:szCs w:val="28"/>
              </w:rPr>
              <w:t xml:space="preserve">Приложение 4. </w:t>
            </w:r>
            <w:r w:rsidRPr="00946099">
              <w:rPr>
                <w:sz w:val="28"/>
                <w:szCs w:val="20"/>
              </w:rPr>
              <w:t xml:space="preserve">Образец оформления </w:t>
            </w:r>
            <w:r w:rsidR="00F10834" w:rsidRPr="00946099">
              <w:rPr>
                <w:sz w:val="28"/>
                <w:szCs w:val="20"/>
              </w:rPr>
              <w:t>иллюстраций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Pr="00946099" w:rsidRDefault="001F16AC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46099" w:rsidRPr="00946099" w:rsidTr="009E4CAB">
        <w:tc>
          <w:tcPr>
            <w:tcW w:w="648" w:type="dxa"/>
          </w:tcPr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>4.5.</w:t>
            </w:r>
          </w:p>
        </w:tc>
        <w:tc>
          <w:tcPr>
            <w:tcW w:w="8100" w:type="dxa"/>
          </w:tcPr>
          <w:p w:rsidR="00F10834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0"/>
              </w:rPr>
            </w:pPr>
            <w:r w:rsidRPr="00946099">
              <w:rPr>
                <w:sz w:val="28"/>
                <w:szCs w:val="28"/>
              </w:rPr>
              <w:t xml:space="preserve">Приложение 5. </w:t>
            </w:r>
            <w:r w:rsidRPr="00946099">
              <w:rPr>
                <w:sz w:val="28"/>
                <w:szCs w:val="20"/>
              </w:rPr>
              <w:t xml:space="preserve">Образец оформления </w:t>
            </w:r>
            <w:r w:rsidR="00F10834" w:rsidRPr="00946099">
              <w:rPr>
                <w:sz w:val="28"/>
                <w:szCs w:val="20"/>
              </w:rPr>
              <w:t>таблиц</w:t>
            </w:r>
          </w:p>
          <w:p w:rsidR="00946099" w:rsidRPr="00946099" w:rsidRDefault="00946099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6099" w:rsidRDefault="005C582B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F10834" w:rsidRPr="00946099" w:rsidRDefault="00F10834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10834" w:rsidRPr="00946099" w:rsidTr="009E4CAB">
        <w:tc>
          <w:tcPr>
            <w:tcW w:w="648" w:type="dxa"/>
          </w:tcPr>
          <w:p w:rsidR="00F10834" w:rsidRPr="00946099" w:rsidRDefault="00F10834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100" w:type="dxa"/>
          </w:tcPr>
          <w:p w:rsidR="00F10834" w:rsidRPr="00946099" w:rsidRDefault="00F10834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firstLine="357"/>
              <w:jc w:val="both"/>
              <w:textAlignment w:val="baseline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  <w:r w:rsidRPr="00946099">
              <w:rPr>
                <w:sz w:val="28"/>
                <w:szCs w:val="28"/>
              </w:rPr>
              <w:t xml:space="preserve">. </w:t>
            </w:r>
            <w:r w:rsidRPr="00946099">
              <w:rPr>
                <w:sz w:val="28"/>
                <w:szCs w:val="20"/>
              </w:rPr>
              <w:t>Образец оформления уравнений и формул</w:t>
            </w:r>
          </w:p>
        </w:tc>
        <w:tc>
          <w:tcPr>
            <w:tcW w:w="720" w:type="dxa"/>
          </w:tcPr>
          <w:p w:rsidR="00F10834" w:rsidRDefault="005C582B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E238E" w:rsidRPr="00946099" w:rsidRDefault="008E238E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8E238E" w:rsidRPr="00946099" w:rsidTr="009E4CAB">
        <w:tc>
          <w:tcPr>
            <w:tcW w:w="648" w:type="dxa"/>
          </w:tcPr>
          <w:p w:rsidR="008E238E" w:rsidRDefault="008E238E" w:rsidP="00F108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8100" w:type="dxa"/>
          </w:tcPr>
          <w:p w:rsidR="008E238E" w:rsidRPr="00946099" w:rsidRDefault="008E238E" w:rsidP="00D4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ind w:left="2329" w:hanging="1972"/>
              <w:jc w:val="both"/>
              <w:textAlignment w:val="baseline"/>
              <w:rPr>
                <w:sz w:val="28"/>
                <w:szCs w:val="28"/>
              </w:rPr>
            </w:pPr>
            <w:r w:rsidRPr="0094609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  <w:r w:rsidRPr="009460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E238E">
              <w:rPr>
                <w:rFonts w:eastAsia="SimSun"/>
                <w:sz w:val="28"/>
                <w:szCs w:val="28"/>
                <w:lang w:eastAsia="zh-CN"/>
              </w:rPr>
              <w:t xml:space="preserve">Унифицированные требования к оформлению </w:t>
            </w:r>
          </w:p>
        </w:tc>
        <w:tc>
          <w:tcPr>
            <w:tcW w:w="720" w:type="dxa"/>
          </w:tcPr>
          <w:p w:rsidR="008E238E" w:rsidRDefault="00D46ED5" w:rsidP="005C582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582B">
              <w:rPr>
                <w:sz w:val="28"/>
                <w:szCs w:val="28"/>
              </w:rPr>
              <w:t>3</w:t>
            </w:r>
          </w:p>
        </w:tc>
      </w:tr>
    </w:tbl>
    <w:p w:rsidR="00946099" w:rsidRDefault="00946099" w:rsidP="00F108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</w:p>
    <w:p w:rsidR="00946099" w:rsidRDefault="00946099" w:rsidP="00F108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</w:p>
    <w:p w:rsidR="00946099" w:rsidRDefault="00946099" w:rsidP="00F108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</w:p>
    <w:p w:rsidR="00CC48A7" w:rsidRDefault="00CC48A7">
      <w:pPr>
        <w:spacing w:after="200" w:line="276" w:lineRule="auto"/>
      </w:pPr>
      <w:r>
        <w:br w:type="page"/>
      </w:r>
    </w:p>
    <w:p w:rsidR="00CC48A7" w:rsidRPr="00946099" w:rsidRDefault="00946099" w:rsidP="0094609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6099">
        <w:rPr>
          <w:b/>
          <w:sz w:val="28"/>
          <w:szCs w:val="28"/>
        </w:rPr>
        <w:lastRenderedPageBreak/>
        <w:t>Общие положения</w:t>
      </w:r>
    </w:p>
    <w:p w:rsidR="00946099" w:rsidRPr="009E4CAB" w:rsidRDefault="00946099" w:rsidP="009E4CAB">
      <w:pPr>
        <w:pStyle w:val="a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C48A7" w:rsidRPr="009E4CAB" w:rsidRDefault="00CC48A7" w:rsidP="009E4C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Целью данн</w:t>
      </w:r>
      <w:r w:rsidR="009E4CAB">
        <w:rPr>
          <w:sz w:val="28"/>
          <w:szCs w:val="28"/>
        </w:rPr>
        <w:t>ых</w:t>
      </w:r>
      <w:r w:rsidRPr="009E4CAB">
        <w:rPr>
          <w:sz w:val="28"/>
          <w:szCs w:val="28"/>
        </w:rPr>
        <w:t xml:space="preserve"> </w:t>
      </w:r>
      <w:r w:rsidR="009E4CAB">
        <w:rPr>
          <w:sz w:val="28"/>
          <w:szCs w:val="28"/>
        </w:rPr>
        <w:t>методических указаний</w:t>
      </w:r>
      <w:r w:rsidRPr="009E4CAB">
        <w:rPr>
          <w:sz w:val="28"/>
          <w:szCs w:val="28"/>
        </w:rPr>
        <w:t xml:space="preserve"> является предоставление </w:t>
      </w:r>
      <w:r w:rsidR="009E4CAB">
        <w:rPr>
          <w:sz w:val="28"/>
          <w:szCs w:val="28"/>
        </w:rPr>
        <w:t>студентам</w:t>
      </w:r>
      <w:r w:rsidRPr="009E4CAB">
        <w:rPr>
          <w:sz w:val="28"/>
          <w:szCs w:val="28"/>
        </w:rPr>
        <w:t xml:space="preserve"> необходимой методической помощи при организации и проведении рациональной и эффективной научно-практической работы. </w:t>
      </w:r>
    </w:p>
    <w:p w:rsidR="00CC48A7" w:rsidRPr="009E4CAB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В методическ</w:t>
      </w:r>
      <w:r w:rsidR="009E4CAB">
        <w:rPr>
          <w:sz w:val="28"/>
          <w:szCs w:val="28"/>
        </w:rPr>
        <w:t>их</w:t>
      </w:r>
      <w:r w:rsidRPr="009E4CAB">
        <w:rPr>
          <w:sz w:val="28"/>
          <w:szCs w:val="28"/>
        </w:rPr>
        <w:t xml:space="preserve"> </w:t>
      </w:r>
      <w:r w:rsidR="009E4CAB">
        <w:rPr>
          <w:sz w:val="28"/>
          <w:szCs w:val="28"/>
        </w:rPr>
        <w:t>указаниях</w:t>
      </w:r>
      <w:r w:rsidRPr="009E4CAB">
        <w:rPr>
          <w:sz w:val="28"/>
          <w:szCs w:val="28"/>
        </w:rPr>
        <w:t xml:space="preserve"> сформулированы основные требования к </w:t>
      </w:r>
      <w:r w:rsidR="009E4CAB">
        <w:rPr>
          <w:sz w:val="28"/>
          <w:szCs w:val="28"/>
        </w:rPr>
        <w:t>подготовке индивидуального домашнего задания</w:t>
      </w:r>
      <w:r w:rsidRPr="009E4CAB">
        <w:rPr>
          <w:sz w:val="28"/>
          <w:szCs w:val="28"/>
        </w:rPr>
        <w:t xml:space="preserve"> </w:t>
      </w:r>
      <w:r w:rsidR="00AD1D4E">
        <w:rPr>
          <w:sz w:val="28"/>
          <w:szCs w:val="28"/>
        </w:rPr>
        <w:t>магистра</w:t>
      </w:r>
      <w:r w:rsidRPr="009E4CAB">
        <w:rPr>
          <w:sz w:val="28"/>
          <w:szCs w:val="28"/>
        </w:rPr>
        <w:t>, определены цели, задачи и формы выполнения работы; приведены рекомендации по выбору темы работы, этапам ее выполнения, объему, структуре, оформлению</w:t>
      </w:r>
      <w:r w:rsidR="009E4CAB">
        <w:rPr>
          <w:sz w:val="28"/>
          <w:szCs w:val="28"/>
        </w:rPr>
        <w:t>.</w:t>
      </w:r>
    </w:p>
    <w:p w:rsidR="00946099" w:rsidRDefault="00FA3270" w:rsidP="009E4CA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Индивидуальное домашнее задание</w:t>
      </w:r>
      <w:r w:rsidR="00946099" w:rsidRPr="009E4CAB">
        <w:rPr>
          <w:sz w:val="28"/>
          <w:szCs w:val="28"/>
        </w:rPr>
        <w:t xml:space="preserve"> (</w:t>
      </w:r>
      <w:r>
        <w:rPr>
          <w:sz w:val="28"/>
          <w:szCs w:val="28"/>
        </w:rPr>
        <w:t>ИДЗ</w:t>
      </w:r>
      <w:r w:rsidR="00946099" w:rsidRPr="009E4CAB">
        <w:rPr>
          <w:sz w:val="28"/>
          <w:szCs w:val="28"/>
        </w:rPr>
        <w:t xml:space="preserve">) – завершенная научно-практическая работа </w:t>
      </w:r>
      <w:r>
        <w:rPr>
          <w:sz w:val="28"/>
          <w:szCs w:val="28"/>
        </w:rPr>
        <w:t>студента</w:t>
      </w:r>
      <w:r w:rsidR="00946099" w:rsidRPr="009E4CAB">
        <w:rPr>
          <w:sz w:val="28"/>
          <w:szCs w:val="28"/>
        </w:rPr>
        <w:t xml:space="preserve"> по определенной проблеме, систематизирующая, закрепляющая и расширяющая </w:t>
      </w:r>
      <w:r>
        <w:rPr>
          <w:sz w:val="28"/>
          <w:szCs w:val="28"/>
        </w:rPr>
        <w:t xml:space="preserve">его </w:t>
      </w:r>
      <w:r w:rsidR="00946099" w:rsidRPr="009E4CAB">
        <w:rPr>
          <w:sz w:val="28"/>
          <w:szCs w:val="28"/>
        </w:rPr>
        <w:t>теоретические знания и практические навыки при решении конкретной задачи, демонстрирующая умение самостоятельно решать профессиональные задачи.</w:t>
      </w:r>
    </w:p>
    <w:p w:rsidR="00FA3270" w:rsidRPr="009E4CAB" w:rsidRDefault="00FA3270" w:rsidP="00FA3270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В методические указания включены сведения о содержании индивидуального домашнего задания и предъявляемых требованиях к его выполнению, а также рекомендации по рациональному использованию времени, отводимому студентам на самостоятельную работу.</w:t>
      </w:r>
    </w:p>
    <w:p w:rsidR="00FA3270" w:rsidRPr="009E4CAB" w:rsidRDefault="00FA3270" w:rsidP="00FA3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ИДЗ </w:t>
      </w:r>
      <w:r w:rsidRPr="009E4CAB">
        <w:rPr>
          <w:sz w:val="28"/>
          <w:szCs w:val="28"/>
        </w:rPr>
        <w:t xml:space="preserve">преследует следующие взаимосвязанные </w:t>
      </w:r>
      <w:r w:rsidRPr="009E4CAB">
        <w:rPr>
          <w:b/>
          <w:i/>
          <w:sz w:val="28"/>
          <w:szCs w:val="28"/>
        </w:rPr>
        <w:t>цели:</w:t>
      </w:r>
      <w:r w:rsidRPr="009E4CAB">
        <w:rPr>
          <w:sz w:val="28"/>
          <w:szCs w:val="28"/>
        </w:rPr>
        <w:t xml:space="preserve"> </w:t>
      </w:r>
    </w:p>
    <w:p w:rsidR="00FA3270" w:rsidRPr="009E4CAB" w:rsidRDefault="00FA3270" w:rsidP="00FA3270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учебную, которая заключается в углубленном изучении тем дисциплины, пересекающихся с темой ИДЗ;</w:t>
      </w:r>
    </w:p>
    <w:p w:rsidR="00FA3270" w:rsidRPr="009E4CAB" w:rsidRDefault="00FA3270" w:rsidP="00FA3270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исследовательскую, которая состоит в приобретении и развитии навыков научных исследований теоретического и практического характера.</w:t>
      </w:r>
    </w:p>
    <w:p w:rsidR="00CC48A7" w:rsidRPr="009E4CAB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Индивидуальное домашнее задание по курсу «</w:t>
      </w:r>
      <w:r w:rsidR="00D50C85">
        <w:rPr>
          <w:sz w:val="28"/>
          <w:szCs w:val="28"/>
        </w:rPr>
        <w:t>Технологии управления конфликтами и стрессами</w:t>
      </w:r>
      <w:r w:rsidRPr="009E4CAB">
        <w:rPr>
          <w:sz w:val="28"/>
          <w:szCs w:val="28"/>
        </w:rPr>
        <w:t>» является одним из видов обучения студентов.</w:t>
      </w:r>
    </w:p>
    <w:p w:rsidR="00CC48A7" w:rsidRPr="009E4CAB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Выполнение индивидуального домашнего задания способствует развитию интереса у студентов к изучению гуманитарных наук, совершенствованию навыков работы с научной литературой, углубленному изучению актуальных проблем в сфере </w:t>
      </w:r>
      <w:r w:rsidR="00A50C05">
        <w:rPr>
          <w:sz w:val="28"/>
          <w:szCs w:val="28"/>
        </w:rPr>
        <w:t>управления</w:t>
      </w:r>
      <w:r w:rsidRPr="009E4CAB">
        <w:rPr>
          <w:sz w:val="28"/>
          <w:szCs w:val="28"/>
        </w:rPr>
        <w:t>, выработке творческого подхода к решению проблем эффективного управления.</w:t>
      </w:r>
    </w:p>
    <w:p w:rsidR="00CC48A7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9E4CAB">
        <w:rPr>
          <w:sz w:val="28"/>
          <w:szCs w:val="28"/>
        </w:rPr>
        <w:t xml:space="preserve">Необходимыми условиями успешного выполнения </w:t>
      </w:r>
      <w:r w:rsidR="00FA3270">
        <w:rPr>
          <w:sz w:val="28"/>
          <w:szCs w:val="28"/>
        </w:rPr>
        <w:t>ИДЗ</w:t>
      </w:r>
      <w:r w:rsidRPr="009E4CAB">
        <w:rPr>
          <w:sz w:val="28"/>
          <w:szCs w:val="28"/>
        </w:rPr>
        <w:t xml:space="preserve"> являются: максимальная самостоятельность, </w:t>
      </w:r>
      <w:r w:rsidRPr="009E4CAB">
        <w:rPr>
          <w:spacing w:val="10"/>
          <w:sz w:val="28"/>
          <w:szCs w:val="28"/>
        </w:rPr>
        <w:t>активность, целеустремленность при изучении и обработке теоретического материала.</w:t>
      </w:r>
    </w:p>
    <w:p w:rsidR="00FA3270" w:rsidRDefault="00FA3270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Задание выполняется по одному из </w:t>
      </w:r>
      <w:r>
        <w:rPr>
          <w:sz w:val="28"/>
          <w:szCs w:val="28"/>
        </w:rPr>
        <w:t>предложенных</w:t>
      </w:r>
      <w:r w:rsidRPr="009E4CAB">
        <w:rPr>
          <w:sz w:val="28"/>
          <w:szCs w:val="28"/>
        </w:rPr>
        <w:t xml:space="preserve"> вариантов. Номер варианта выбирается самостоятельно, в соответствии с личным и научным интересом.</w:t>
      </w:r>
      <w:r>
        <w:rPr>
          <w:sz w:val="28"/>
          <w:szCs w:val="28"/>
        </w:rPr>
        <w:t xml:space="preserve"> </w:t>
      </w:r>
    </w:p>
    <w:p w:rsidR="006C2F1E" w:rsidRPr="006C2F1E" w:rsidRDefault="006C2F1E" w:rsidP="006C2F1E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b w:val="0"/>
          <w:i w:val="0"/>
          <w:sz w:val="28"/>
          <w:szCs w:val="28"/>
        </w:rPr>
      </w:pPr>
      <w:r w:rsidRPr="006C2F1E">
        <w:rPr>
          <w:b w:val="0"/>
          <w:i w:val="0"/>
          <w:sz w:val="28"/>
          <w:szCs w:val="28"/>
        </w:rPr>
        <w:t xml:space="preserve">Студент может выбрать тему работы </w:t>
      </w:r>
      <w:r>
        <w:rPr>
          <w:b w:val="0"/>
          <w:i w:val="0"/>
          <w:sz w:val="28"/>
          <w:szCs w:val="28"/>
        </w:rPr>
        <w:t xml:space="preserve">как </w:t>
      </w:r>
      <w:r w:rsidRPr="006C2F1E">
        <w:rPr>
          <w:b w:val="0"/>
          <w:i w:val="0"/>
          <w:sz w:val="28"/>
          <w:szCs w:val="28"/>
        </w:rPr>
        <w:t xml:space="preserve">из предлагаемого перечня, </w:t>
      </w:r>
      <w:r w:rsidR="001404BB">
        <w:rPr>
          <w:b w:val="0"/>
          <w:i w:val="0"/>
          <w:sz w:val="28"/>
          <w:szCs w:val="28"/>
        </w:rPr>
        <w:t xml:space="preserve">так и, </w:t>
      </w:r>
      <w:r w:rsidRPr="006C2F1E">
        <w:rPr>
          <w:b w:val="0"/>
          <w:i w:val="0"/>
          <w:sz w:val="28"/>
          <w:szCs w:val="28"/>
        </w:rPr>
        <w:t xml:space="preserve">исходя из собственных научных и практических интересов, предложить свою тему для исследования, не выходя за рамки изучаемого направления. Тема </w:t>
      </w:r>
      <w:r w:rsidR="001404BB">
        <w:rPr>
          <w:b w:val="0"/>
          <w:i w:val="0"/>
          <w:sz w:val="28"/>
          <w:szCs w:val="28"/>
        </w:rPr>
        <w:t>ИДЗ</w:t>
      </w:r>
      <w:r w:rsidRPr="006C2F1E">
        <w:rPr>
          <w:b w:val="0"/>
          <w:i w:val="0"/>
          <w:sz w:val="28"/>
          <w:szCs w:val="28"/>
        </w:rPr>
        <w:t xml:space="preserve"> должна быть актуальной, иметь научно-практическую направленность, соответствовать современному состоянию и перспективам развития </w:t>
      </w:r>
      <w:r w:rsidR="001404BB">
        <w:rPr>
          <w:b w:val="0"/>
          <w:i w:val="0"/>
          <w:sz w:val="28"/>
          <w:szCs w:val="28"/>
        </w:rPr>
        <w:t>управленческих наук</w:t>
      </w:r>
      <w:r w:rsidRPr="006C2F1E">
        <w:rPr>
          <w:b w:val="0"/>
          <w:i w:val="0"/>
          <w:sz w:val="28"/>
          <w:szCs w:val="28"/>
        </w:rPr>
        <w:t>.</w:t>
      </w:r>
      <w:r w:rsidR="001404BB">
        <w:rPr>
          <w:b w:val="0"/>
          <w:i w:val="0"/>
          <w:sz w:val="28"/>
          <w:szCs w:val="28"/>
        </w:rPr>
        <w:t xml:space="preserve"> Примерная тематика ИДЗ представлена в Приложении 1.</w:t>
      </w:r>
    </w:p>
    <w:p w:rsidR="00CC48A7" w:rsidRPr="009E4CAB" w:rsidRDefault="00FA3270" w:rsidP="006C2F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F1E">
        <w:rPr>
          <w:sz w:val="28"/>
          <w:szCs w:val="28"/>
        </w:rPr>
        <w:t xml:space="preserve">ИДЗ </w:t>
      </w:r>
      <w:r w:rsidR="00CC48A7" w:rsidRPr="006C2F1E">
        <w:rPr>
          <w:sz w:val="28"/>
          <w:szCs w:val="28"/>
        </w:rPr>
        <w:t xml:space="preserve">выполняется студентом </w:t>
      </w:r>
      <w:r w:rsidR="00CC48A7" w:rsidRPr="009E4CAB">
        <w:rPr>
          <w:sz w:val="28"/>
          <w:szCs w:val="28"/>
        </w:rPr>
        <w:t xml:space="preserve">в процессе изучения данной дисциплины. </w:t>
      </w:r>
    </w:p>
    <w:p w:rsidR="00CC48A7" w:rsidRPr="009E4CAB" w:rsidRDefault="00DC320B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</w:t>
      </w:r>
      <w:r w:rsidR="00CC48A7" w:rsidRPr="009E4CAB">
        <w:rPr>
          <w:sz w:val="28"/>
          <w:szCs w:val="28"/>
        </w:rPr>
        <w:t xml:space="preserve">ая часть раскрывает тему </w:t>
      </w:r>
      <w:r w:rsidR="001404BB">
        <w:rPr>
          <w:sz w:val="28"/>
          <w:szCs w:val="28"/>
        </w:rPr>
        <w:t>исследования</w:t>
      </w:r>
      <w:r w:rsidR="00CC48A7" w:rsidRPr="009E4CAB">
        <w:rPr>
          <w:sz w:val="28"/>
          <w:szCs w:val="28"/>
        </w:rPr>
        <w:t xml:space="preserve">. В ней должно найти отражение умение самостоятельного отбора студентом информации по данному вопросу. Выполнение </w:t>
      </w:r>
      <w:r>
        <w:rPr>
          <w:sz w:val="28"/>
          <w:szCs w:val="28"/>
        </w:rPr>
        <w:t>основн</w:t>
      </w:r>
      <w:r w:rsidR="00CC48A7" w:rsidRPr="009E4CAB">
        <w:rPr>
          <w:sz w:val="28"/>
          <w:szCs w:val="28"/>
        </w:rPr>
        <w:t>ой части работы предполагает обоснование и аргументацию освещаемых положений. Текст необходимо излагать грамотно, ясно, последовательно, с логическими выводами и обобщением, разграничивая части работы.</w:t>
      </w:r>
    </w:p>
    <w:p w:rsidR="00CC48A7" w:rsidRPr="009E4CAB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При выполнении </w:t>
      </w:r>
      <w:r w:rsidR="00DC320B">
        <w:rPr>
          <w:sz w:val="28"/>
          <w:szCs w:val="28"/>
        </w:rPr>
        <w:t>основн</w:t>
      </w:r>
      <w:r w:rsidR="00DC320B" w:rsidRPr="009E4CAB">
        <w:rPr>
          <w:sz w:val="28"/>
          <w:szCs w:val="28"/>
        </w:rPr>
        <w:t xml:space="preserve">ой </w:t>
      </w:r>
      <w:r w:rsidRPr="009E4CAB">
        <w:rPr>
          <w:sz w:val="28"/>
          <w:szCs w:val="28"/>
        </w:rPr>
        <w:t xml:space="preserve">части задания не допускается простое переписывание текста из различных источников. </w:t>
      </w:r>
    </w:p>
    <w:p w:rsidR="00CC48A7" w:rsidRPr="009E4CAB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Выполнению индивидуального домашнего задания должны предшествовать тщательный отбор информации, поиск научной литературы, составление плана.</w:t>
      </w:r>
    </w:p>
    <w:p w:rsidR="00CC48A7" w:rsidRPr="009E4CAB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Важным моментом выполнения задания является уяснение понятий, прямо или косвенно относящихся к выбранной теме, а также подбор необходимой литературы. Основная литература дается в методических указаниях по выполнению индивидуального домашнего задания. Учитывая постоянное появление новых публикаций по изучаемым в </w:t>
      </w:r>
      <w:r w:rsidR="001404BB">
        <w:rPr>
          <w:sz w:val="28"/>
          <w:szCs w:val="28"/>
        </w:rPr>
        <w:t>рамках дисциплины</w:t>
      </w:r>
      <w:r w:rsidRPr="009E4CAB">
        <w:rPr>
          <w:sz w:val="28"/>
          <w:szCs w:val="28"/>
        </w:rPr>
        <w:t xml:space="preserve"> проблемам, следует обращаться к периодической научной печати. </w:t>
      </w:r>
    </w:p>
    <w:p w:rsidR="00CC48A7" w:rsidRDefault="00CC48A7" w:rsidP="009E4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При изложении материала в задании недопустимо сокращение слов, выражений, названий работ, наименования государств, субъектов Российской Федерации и т.п., если такие сокращения не являются общепринятыми.</w:t>
      </w:r>
    </w:p>
    <w:p w:rsidR="00CC48A7" w:rsidRPr="009E4CAB" w:rsidRDefault="001404BB" w:rsidP="009E4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9E4CAB">
        <w:rPr>
          <w:sz w:val="28"/>
          <w:szCs w:val="28"/>
        </w:rPr>
        <w:t>индивидуально</w:t>
      </w:r>
      <w:r>
        <w:rPr>
          <w:sz w:val="28"/>
          <w:szCs w:val="28"/>
        </w:rPr>
        <w:t>е</w:t>
      </w:r>
      <w:r w:rsidRPr="009E4CAB">
        <w:rPr>
          <w:sz w:val="28"/>
          <w:szCs w:val="28"/>
        </w:rPr>
        <w:t xml:space="preserve"> домашне</w:t>
      </w:r>
      <w:r>
        <w:rPr>
          <w:sz w:val="28"/>
          <w:szCs w:val="28"/>
        </w:rPr>
        <w:t>е</w:t>
      </w:r>
      <w:r w:rsidRPr="009E4CA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="00CC48A7" w:rsidRPr="009E4CAB">
        <w:rPr>
          <w:sz w:val="28"/>
          <w:szCs w:val="28"/>
        </w:rPr>
        <w:t xml:space="preserve"> – это целостное, завершенное исследование, которое содержит существующие факты и данные, раскрывающие взаимосвязь между явлениями, процессами, событиями в рамках определенной проблематики. </w:t>
      </w:r>
    </w:p>
    <w:p w:rsidR="001404BB" w:rsidRDefault="00CC48A7" w:rsidP="001404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Результатом работы над ИДЗ должно стать закрепление полученных базовых теоретических знаний и практических навыков.</w:t>
      </w:r>
      <w:r w:rsidR="001404BB" w:rsidRPr="001404BB">
        <w:rPr>
          <w:sz w:val="28"/>
          <w:szCs w:val="28"/>
        </w:rPr>
        <w:t xml:space="preserve"> </w:t>
      </w:r>
    </w:p>
    <w:p w:rsidR="001404BB" w:rsidRPr="009E4CAB" w:rsidRDefault="001404BB" w:rsidP="001404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В случае возникновения вопросов при выполнении задания, студент может обратиться за консультацией к преподавателю, ведущему данный учебный предмет.</w:t>
      </w:r>
    </w:p>
    <w:p w:rsidR="00CC48A7" w:rsidRPr="009E4CAB" w:rsidRDefault="00CC48A7" w:rsidP="009E4CAB">
      <w:pPr>
        <w:ind w:firstLine="709"/>
        <w:jc w:val="both"/>
        <w:rPr>
          <w:sz w:val="28"/>
          <w:szCs w:val="28"/>
        </w:rPr>
      </w:pPr>
    </w:p>
    <w:p w:rsidR="00946099" w:rsidRPr="009E4CAB" w:rsidRDefault="00946099" w:rsidP="009E4CAB">
      <w:pPr>
        <w:spacing w:after="200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br w:type="page"/>
      </w:r>
    </w:p>
    <w:p w:rsidR="00946099" w:rsidRPr="009E4CAB" w:rsidRDefault="00946099" w:rsidP="009E4CAB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lastRenderedPageBreak/>
        <w:t>Требования к объему, структуре и содержанию работы</w:t>
      </w:r>
    </w:p>
    <w:p w:rsidR="00CC48A7" w:rsidRPr="009E4CAB" w:rsidRDefault="00CC48A7" w:rsidP="009E4CAB">
      <w:pPr>
        <w:ind w:firstLine="709"/>
        <w:rPr>
          <w:sz w:val="28"/>
          <w:szCs w:val="28"/>
        </w:rPr>
      </w:pPr>
    </w:p>
    <w:p w:rsidR="002F46D6" w:rsidRPr="009E4CAB" w:rsidRDefault="000C1C1A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sz w:val="28"/>
          <w:szCs w:val="28"/>
        </w:rPr>
        <w:t>И</w:t>
      </w:r>
      <w:r w:rsidRPr="009E4CAB">
        <w:rPr>
          <w:sz w:val="28"/>
          <w:szCs w:val="28"/>
        </w:rPr>
        <w:t>ндивидуально</w:t>
      </w:r>
      <w:r>
        <w:rPr>
          <w:sz w:val="28"/>
          <w:szCs w:val="28"/>
        </w:rPr>
        <w:t>е</w:t>
      </w:r>
      <w:r w:rsidRPr="009E4CAB">
        <w:rPr>
          <w:sz w:val="28"/>
          <w:szCs w:val="28"/>
        </w:rPr>
        <w:t xml:space="preserve"> домашне</w:t>
      </w:r>
      <w:r>
        <w:rPr>
          <w:sz w:val="28"/>
          <w:szCs w:val="28"/>
        </w:rPr>
        <w:t>е</w:t>
      </w:r>
      <w:r w:rsidRPr="009E4CA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9E4CAB">
        <w:rPr>
          <w:sz w:val="28"/>
          <w:szCs w:val="28"/>
        </w:rPr>
        <w:t xml:space="preserve"> </w:t>
      </w:r>
      <w:r w:rsidR="002F46D6" w:rsidRPr="009E4CAB">
        <w:rPr>
          <w:rFonts w:eastAsia="SimSun"/>
          <w:bCs/>
          <w:iCs/>
          <w:sz w:val="28"/>
          <w:szCs w:val="28"/>
          <w:lang w:eastAsia="zh-CN"/>
        </w:rPr>
        <w:t>студента должн</w:t>
      </w:r>
      <w:r>
        <w:rPr>
          <w:rFonts w:eastAsia="SimSun"/>
          <w:bCs/>
          <w:iCs/>
          <w:sz w:val="28"/>
          <w:szCs w:val="28"/>
          <w:lang w:eastAsia="zh-CN"/>
        </w:rPr>
        <w:t>о</w:t>
      </w:r>
      <w:r w:rsidR="002F46D6" w:rsidRPr="009E4CAB">
        <w:rPr>
          <w:rFonts w:eastAsia="SimSun"/>
          <w:bCs/>
          <w:iCs/>
          <w:sz w:val="28"/>
          <w:szCs w:val="28"/>
          <w:lang w:eastAsia="zh-CN"/>
        </w:rPr>
        <w:t xml:space="preserve"> характеризоваться:</w:t>
      </w:r>
    </w:p>
    <w:p w:rsidR="002F46D6" w:rsidRPr="009E4CAB" w:rsidRDefault="002F46D6" w:rsidP="009E4CAB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>– четкой целевой направленностью;</w:t>
      </w:r>
    </w:p>
    <w:p w:rsidR="002F46D6" w:rsidRPr="009E4CAB" w:rsidRDefault="002F46D6" w:rsidP="009E4CAB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>– логической последовательностью изложения материала;</w:t>
      </w:r>
    </w:p>
    <w:p w:rsidR="002F46D6" w:rsidRPr="009E4CAB" w:rsidRDefault="002F46D6" w:rsidP="009E4CAB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>– краткостью и точностью формулировок;</w:t>
      </w:r>
    </w:p>
    <w:p w:rsidR="002F46D6" w:rsidRPr="009E4CAB" w:rsidRDefault="002F46D6" w:rsidP="009E4CAB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>– конкретностью изложения результатов работы;</w:t>
      </w:r>
    </w:p>
    <w:p w:rsidR="002F46D6" w:rsidRPr="009E4CAB" w:rsidRDefault="002F46D6" w:rsidP="009E4CAB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>– доказательностью выводов и обоснованностью рекомендаций;</w:t>
      </w:r>
    </w:p>
    <w:p w:rsidR="002F46D6" w:rsidRPr="009E4CAB" w:rsidRDefault="002F46D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>– грамотным изложением и оформлением.</w:t>
      </w:r>
    </w:p>
    <w:p w:rsidR="004B7791" w:rsidRPr="009E4CAB" w:rsidRDefault="002F46D6" w:rsidP="001E7BB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Toc163381408"/>
      <w:bookmarkStart w:id="1" w:name="_Toc163381710"/>
      <w:bookmarkStart w:id="2" w:name="_Toc163382172"/>
      <w:bookmarkStart w:id="3" w:name="_Toc175564886"/>
      <w:r w:rsidRPr="009E4CAB">
        <w:rPr>
          <w:rFonts w:eastAsia="SimSun"/>
          <w:sz w:val="28"/>
          <w:szCs w:val="28"/>
          <w:lang w:eastAsia="zh-CN"/>
        </w:rPr>
        <w:t xml:space="preserve">Объем </w:t>
      </w:r>
      <w:r w:rsidR="000C1C1A">
        <w:rPr>
          <w:rFonts w:eastAsia="SimSun"/>
          <w:sz w:val="28"/>
          <w:szCs w:val="28"/>
          <w:lang w:eastAsia="zh-CN"/>
        </w:rPr>
        <w:t>ИДЗ</w:t>
      </w:r>
      <w:r w:rsidRPr="009E4CAB">
        <w:rPr>
          <w:rFonts w:eastAsia="SimSun"/>
          <w:sz w:val="28"/>
          <w:szCs w:val="28"/>
          <w:lang w:eastAsia="zh-CN"/>
        </w:rPr>
        <w:t xml:space="preserve"> (без приложений) </w:t>
      </w:r>
      <w:r w:rsidR="000C1C1A">
        <w:rPr>
          <w:rFonts w:eastAsia="SimSun"/>
          <w:sz w:val="28"/>
          <w:szCs w:val="28"/>
          <w:lang w:eastAsia="zh-CN"/>
        </w:rPr>
        <w:t xml:space="preserve"> в зависимости от темы </w:t>
      </w:r>
      <w:r w:rsidRPr="009E4CAB">
        <w:rPr>
          <w:rFonts w:eastAsia="SimSun"/>
          <w:sz w:val="28"/>
          <w:szCs w:val="28"/>
          <w:lang w:eastAsia="zh-CN"/>
        </w:rPr>
        <w:t xml:space="preserve">составляет для </w:t>
      </w:r>
      <w:r w:rsidR="00A76BA0">
        <w:rPr>
          <w:rFonts w:eastAsia="SimSun"/>
          <w:sz w:val="28"/>
          <w:szCs w:val="28"/>
          <w:lang w:eastAsia="zh-CN"/>
        </w:rPr>
        <w:t>магистров</w:t>
      </w:r>
      <w:r w:rsidRPr="009E4CAB">
        <w:rPr>
          <w:rFonts w:eastAsia="SimSun"/>
          <w:sz w:val="28"/>
          <w:szCs w:val="28"/>
          <w:lang w:eastAsia="zh-CN"/>
        </w:rPr>
        <w:t xml:space="preserve"> </w:t>
      </w:r>
      <w:r w:rsidR="000C1C1A">
        <w:rPr>
          <w:rFonts w:eastAsia="SimSun"/>
          <w:sz w:val="28"/>
          <w:szCs w:val="28"/>
          <w:lang w:eastAsia="zh-CN"/>
        </w:rPr>
        <w:t>25</w:t>
      </w:r>
      <w:r w:rsidRPr="009E4CAB">
        <w:rPr>
          <w:rFonts w:eastAsia="SimSun"/>
          <w:sz w:val="28"/>
          <w:szCs w:val="28"/>
          <w:lang w:eastAsia="zh-CN"/>
        </w:rPr>
        <w:t>-</w:t>
      </w:r>
      <w:r w:rsidR="000C1C1A">
        <w:rPr>
          <w:rFonts w:eastAsia="SimSun"/>
          <w:sz w:val="28"/>
          <w:szCs w:val="28"/>
          <w:lang w:eastAsia="zh-CN"/>
        </w:rPr>
        <w:t>35</w:t>
      </w:r>
      <w:r w:rsidRPr="009E4CAB">
        <w:rPr>
          <w:rFonts w:eastAsia="SimSun"/>
          <w:sz w:val="28"/>
          <w:szCs w:val="28"/>
          <w:lang w:eastAsia="zh-CN"/>
        </w:rPr>
        <w:t xml:space="preserve"> страниц выровненного «по ширине» компьютерного текста. </w:t>
      </w:r>
      <w:bookmarkEnd w:id="0"/>
      <w:bookmarkEnd w:id="1"/>
      <w:bookmarkEnd w:id="2"/>
      <w:bookmarkEnd w:id="3"/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Независимо от выбранной темы ИДЗ должно иметь логично выстроенную структуру, которая в систематизированной форме отражает содержание проведенного исследования, его результаты и практические рекомендации.</w:t>
      </w:r>
    </w:p>
    <w:p w:rsidR="004B7791" w:rsidRPr="009E4CAB" w:rsidRDefault="004B7791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Структура ИДЗ</w:t>
      </w:r>
      <w:r w:rsidRPr="009E4CAB">
        <w:rPr>
          <w:iCs/>
          <w:sz w:val="28"/>
          <w:szCs w:val="28"/>
        </w:rPr>
        <w:t xml:space="preserve"> включает в себя</w:t>
      </w:r>
      <w:r w:rsidRPr="009E4CAB">
        <w:rPr>
          <w:sz w:val="28"/>
          <w:szCs w:val="28"/>
        </w:rPr>
        <w:t xml:space="preserve"> следующи</w:t>
      </w:r>
      <w:r w:rsidR="005D1563">
        <w:rPr>
          <w:sz w:val="28"/>
          <w:szCs w:val="28"/>
        </w:rPr>
        <w:t>е</w:t>
      </w:r>
      <w:r w:rsidRPr="009E4CAB">
        <w:rPr>
          <w:sz w:val="28"/>
          <w:szCs w:val="28"/>
        </w:rPr>
        <w:t xml:space="preserve"> обязательные компоненты:</w:t>
      </w:r>
    </w:p>
    <w:p w:rsidR="004B7791" w:rsidRPr="009E4CAB" w:rsidRDefault="004B7791" w:rsidP="009E4CAB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9E4CAB">
        <w:rPr>
          <w:b/>
          <w:sz w:val="28"/>
          <w:szCs w:val="28"/>
        </w:rPr>
        <w:t>Титульный лист</w:t>
      </w:r>
      <w:r w:rsidRPr="009E4CAB">
        <w:rPr>
          <w:sz w:val="28"/>
          <w:szCs w:val="28"/>
        </w:rPr>
        <w:t xml:space="preserve"> (Приложение </w:t>
      </w:r>
      <w:r w:rsidR="005D1563">
        <w:rPr>
          <w:sz w:val="28"/>
          <w:szCs w:val="28"/>
        </w:rPr>
        <w:t>2</w:t>
      </w:r>
      <w:r w:rsidRPr="009E4CAB">
        <w:rPr>
          <w:sz w:val="28"/>
          <w:szCs w:val="28"/>
        </w:rPr>
        <w:t>).</w:t>
      </w:r>
    </w:p>
    <w:p w:rsidR="004B7791" w:rsidRPr="009E4CAB" w:rsidRDefault="004B7791" w:rsidP="009E4CAB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 xml:space="preserve">Титульный лист является первым листом </w:t>
      </w:r>
      <w:r w:rsidRPr="009E4CAB">
        <w:rPr>
          <w:iCs/>
          <w:sz w:val="28"/>
          <w:szCs w:val="28"/>
        </w:rPr>
        <w:t>ИДЗ</w:t>
      </w:r>
      <w:r w:rsidRPr="009E4CAB">
        <w:rPr>
          <w:sz w:val="28"/>
          <w:szCs w:val="28"/>
        </w:rPr>
        <w:t xml:space="preserve"> и </w:t>
      </w:r>
      <w:r w:rsidR="005D1563">
        <w:rPr>
          <w:sz w:val="28"/>
          <w:szCs w:val="28"/>
        </w:rPr>
        <w:t>оформл</w:t>
      </w:r>
      <w:r w:rsidRPr="009E4CAB">
        <w:rPr>
          <w:sz w:val="28"/>
          <w:szCs w:val="28"/>
        </w:rPr>
        <w:t>яется следующим образом.</w:t>
      </w:r>
    </w:p>
    <w:p w:rsidR="004B7791" w:rsidRPr="009E4CAB" w:rsidRDefault="004B7791" w:rsidP="009E4CAB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 xml:space="preserve">Вверху </w:t>
      </w:r>
      <w:r w:rsidR="005D1563">
        <w:rPr>
          <w:sz w:val="28"/>
          <w:szCs w:val="28"/>
        </w:rPr>
        <w:t>через 1 интервал вниз</w:t>
      </w:r>
      <w:r w:rsidRPr="009E4CAB">
        <w:rPr>
          <w:sz w:val="28"/>
          <w:szCs w:val="28"/>
        </w:rPr>
        <w:t xml:space="preserve"> указывается наименование министерства, наименование вуза, наименование института и наименование кафедры. </w:t>
      </w:r>
    </w:p>
    <w:p w:rsidR="004B7791" w:rsidRPr="009E4CAB" w:rsidRDefault="004B7791" w:rsidP="009E4CAB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>В середине прописными буквами помещаются слова «ИНДИВИДУАЛЬНОЕ ДОМАШНЕЕ ЗАДАНИЕ»</w:t>
      </w:r>
      <w:r w:rsidR="005D1563">
        <w:rPr>
          <w:sz w:val="28"/>
          <w:szCs w:val="28"/>
        </w:rPr>
        <w:t xml:space="preserve">, указывается дисциплина, по которой выполнена работа и </w:t>
      </w:r>
      <w:r w:rsidRPr="009E4CAB">
        <w:rPr>
          <w:sz w:val="28"/>
          <w:szCs w:val="28"/>
        </w:rPr>
        <w:t>е</w:t>
      </w:r>
      <w:r w:rsidR="005D1563">
        <w:rPr>
          <w:sz w:val="28"/>
          <w:szCs w:val="28"/>
        </w:rPr>
        <w:t>е</w:t>
      </w:r>
      <w:r w:rsidRPr="009E4CAB">
        <w:rPr>
          <w:sz w:val="28"/>
          <w:szCs w:val="28"/>
        </w:rPr>
        <w:t xml:space="preserve"> название. </w:t>
      </w:r>
    </w:p>
    <w:p w:rsidR="004B7791" w:rsidRPr="009E4CAB" w:rsidRDefault="004B7791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В правой части внизу строчными буквами указывается кем выполнена работа, курс, наименование институт</w:t>
      </w:r>
      <w:r w:rsidR="005D1563">
        <w:rPr>
          <w:sz w:val="28"/>
          <w:szCs w:val="28"/>
        </w:rPr>
        <w:t>а</w:t>
      </w:r>
      <w:r w:rsidRPr="009E4CAB">
        <w:rPr>
          <w:sz w:val="28"/>
          <w:szCs w:val="28"/>
        </w:rPr>
        <w:t xml:space="preserve">, группа. </w:t>
      </w:r>
      <w:r w:rsidR="005D1563">
        <w:rPr>
          <w:sz w:val="28"/>
          <w:szCs w:val="28"/>
        </w:rPr>
        <w:t>Ниже</w:t>
      </w:r>
      <w:r w:rsidRPr="009E4CAB">
        <w:rPr>
          <w:sz w:val="28"/>
          <w:szCs w:val="28"/>
        </w:rPr>
        <w:t xml:space="preserve"> - фамилия и инициалы студента. Отступив вниз два пробела, также в правой части пишется слово «Руководитель» и указывается </w:t>
      </w:r>
      <w:r w:rsidR="005D1563">
        <w:rPr>
          <w:sz w:val="28"/>
          <w:szCs w:val="28"/>
        </w:rPr>
        <w:t xml:space="preserve">его </w:t>
      </w:r>
      <w:r w:rsidRPr="009E4CAB">
        <w:rPr>
          <w:sz w:val="28"/>
          <w:szCs w:val="28"/>
        </w:rPr>
        <w:t>ученая степень, ученое звание и фамилия с инициалами. В самом низу</w:t>
      </w:r>
      <w:r w:rsidR="005D1563">
        <w:rPr>
          <w:sz w:val="28"/>
          <w:szCs w:val="28"/>
        </w:rPr>
        <w:t xml:space="preserve"> страницы</w:t>
      </w:r>
      <w:r w:rsidRPr="009E4CAB">
        <w:rPr>
          <w:sz w:val="28"/>
          <w:szCs w:val="28"/>
        </w:rPr>
        <w:t xml:space="preserve"> - город и год выполнения работы. </w:t>
      </w:r>
    </w:p>
    <w:p w:rsidR="004B7791" w:rsidRPr="009E4CAB" w:rsidRDefault="004B7791" w:rsidP="009E4CAB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9E4CAB">
        <w:rPr>
          <w:b/>
          <w:sz w:val="28"/>
          <w:szCs w:val="28"/>
        </w:rPr>
        <w:t>Содержание</w:t>
      </w:r>
      <w:r w:rsidRPr="009E4CAB">
        <w:rPr>
          <w:sz w:val="28"/>
          <w:szCs w:val="28"/>
        </w:rPr>
        <w:t xml:space="preserve"> </w:t>
      </w:r>
      <w:r w:rsidRPr="009E4CAB">
        <w:rPr>
          <w:iCs/>
          <w:sz w:val="28"/>
          <w:szCs w:val="28"/>
        </w:rPr>
        <w:t>ИДЗ</w:t>
      </w:r>
      <w:r w:rsidRPr="009E4CAB">
        <w:rPr>
          <w:sz w:val="28"/>
          <w:szCs w:val="28"/>
        </w:rPr>
        <w:t xml:space="preserve"> (Приложение </w:t>
      </w:r>
      <w:r w:rsidR="005D1563">
        <w:rPr>
          <w:sz w:val="28"/>
          <w:szCs w:val="28"/>
        </w:rPr>
        <w:t>3</w:t>
      </w:r>
      <w:r w:rsidRPr="009E4CAB">
        <w:rPr>
          <w:sz w:val="28"/>
          <w:szCs w:val="28"/>
        </w:rPr>
        <w:t>).</w:t>
      </w:r>
    </w:p>
    <w:p w:rsidR="004B7791" w:rsidRPr="009E4CAB" w:rsidRDefault="004B7791" w:rsidP="009E4CAB">
      <w:pPr>
        <w:ind w:firstLine="709"/>
        <w:jc w:val="both"/>
        <w:rPr>
          <w:iCs/>
          <w:sz w:val="28"/>
          <w:szCs w:val="28"/>
        </w:rPr>
      </w:pPr>
      <w:r w:rsidRPr="009E4CAB">
        <w:rPr>
          <w:sz w:val="28"/>
          <w:szCs w:val="28"/>
        </w:rPr>
        <w:t xml:space="preserve">Содержание включает наименование разделов с указанием номеров страниц, с которых начинаются эти элементы. </w:t>
      </w:r>
      <w:r w:rsidR="005D1563">
        <w:rPr>
          <w:sz w:val="28"/>
          <w:szCs w:val="28"/>
        </w:rPr>
        <w:t>Здесь указываются и</w:t>
      </w:r>
      <w:r w:rsidRPr="009E4CAB">
        <w:rPr>
          <w:sz w:val="28"/>
          <w:szCs w:val="28"/>
        </w:rPr>
        <w:t xml:space="preserve"> введение, заключение, список использованных источников </w:t>
      </w:r>
      <w:r w:rsidR="005D1563" w:rsidRPr="009E4CAB">
        <w:rPr>
          <w:sz w:val="28"/>
          <w:szCs w:val="28"/>
        </w:rPr>
        <w:t xml:space="preserve">также </w:t>
      </w:r>
      <w:r w:rsidRPr="009E4CAB">
        <w:rPr>
          <w:sz w:val="28"/>
          <w:szCs w:val="28"/>
        </w:rPr>
        <w:t xml:space="preserve">с </w:t>
      </w:r>
      <w:r w:rsidRPr="009E4CAB">
        <w:rPr>
          <w:iCs/>
          <w:sz w:val="28"/>
          <w:szCs w:val="28"/>
        </w:rPr>
        <w:t>обязательным</w:t>
      </w:r>
      <w:r w:rsidRPr="009E4CAB">
        <w:rPr>
          <w:sz w:val="28"/>
          <w:szCs w:val="28"/>
        </w:rPr>
        <w:t xml:space="preserve"> указанием номеров страниц. </w:t>
      </w:r>
      <w:r w:rsidRPr="009E4CAB">
        <w:rPr>
          <w:iCs/>
          <w:sz w:val="28"/>
          <w:szCs w:val="28"/>
        </w:rPr>
        <w:t xml:space="preserve">Содержание должно иметь простую одноуровневую структуру </w:t>
      </w:r>
      <w:r w:rsidR="005D1563">
        <w:rPr>
          <w:iCs/>
          <w:sz w:val="28"/>
          <w:szCs w:val="28"/>
        </w:rPr>
        <w:t>и</w:t>
      </w:r>
      <w:r w:rsidRPr="009E4CAB">
        <w:rPr>
          <w:iCs/>
          <w:sz w:val="28"/>
          <w:szCs w:val="28"/>
        </w:rPr>
        <w:t xml:space="preserve"> </w:t>
      </w:r>
      <w:r w:rsidR="005D1563">
        <w:rPr>
          <w:iCs/>
          <w:sz w:val="28"/>
          <w:szCs w:val="28"/>
        </w:rPr>
        <w:t xml:space="preserve">при этом </w:t>
      </w:r>
      <w:r w:rsidRPr="009E4CAB">
        <w:rPr>
          <w:iCs/>
          <w:sz w:val="28"/>
          <w:szCs w:val="28"/>
        </w:rPr>
        <w:t xml:space="preserve">раскрывать предметную область темы ИДЗ. </w:t>
      </w:r>
    </w:p>
    <w:p w:rsidR="00EC2826" w:rsidRPr="009E4CAB" w:rsidRDefault="00EC2826" w:rsidP="009E4CAB">
      <w:pPr>
        <w:ind w:firstLine="709"/>
        <w:jc w:val="both"/>
        <w:rPr>
          <w:sz w:val="28"/>
          <w:szCs w:val="28"/>
        </w:rPr>
      </w:pPr>
      <w:r w:rsidRPr="009E4CAB">
        <w:rPr>
          <w:i/>
          <w:sz w:val="28"/>
          <w:szCs w:val="28"/>
        </w:rPr>
        <w:t xml:space="preserve">Обязательное требование – дословное повторение в заголовках оглавления (содержания) названий разделов, представленных в тексте, в той же последовательности и соподчиненности. </w:t>
      </w:r>
    </w:p>
    <w:p w:rsidR="004B7791" w:rsidRPr="009E4CAB" w:rsidRDefault="004B7791" w:rsidP="009E4CAB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Введение</w:t>
      </w:r>
    </w:p>
    <w:p w:rsidR="004B7791" w:rsidRPr="009E4CAB" w:rsidRDefault="004B7791" w:rsidP="009E4CAB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>Во введении должн</w:t>
      </w:r>
      <w:r w:rsidR="005D1563">
        <w:rPr>
          <w:sz w:val="28"/>
          <w:szCs w:val="28"/>
        </w:rPr>
        <w:t>а</w:t>
      </w:r>
      <w:r w:rsidRPr="009E4CAB">
        <w:rPr>
          <w:sz w:val="28"/>
          <w:szCs w:val="28"/>
        </w:rPr>
        <w:t xml:space="preserve"> быть обоснована актуальность изучаемой темы, приведены цели и задачи выбранной работы,  определены объект и предмет исследования, сформулирована </w:t>
      </w:r>
      <w:r w:rsidR="005D1563">
        <w:rPr>
          <w:sz w:val="28"/>
          <w:szCs w:val="28"/>
        </w:rPr>
        <w:t xml:space="preserve">и кратко охарактеризована </w:t>
      </w:r>
      <w:r w:rsidRPr="009E4CAB">
        <w:rPr>
          <w:sz w:val="28"/>
          <w:szCs w:val="28"/>
        </w:rPr>
        <w:t xml:space="preserve">проблема </w:t>
      </w:r>
      <w:r w:rsidRPr="009E4CAB">
        <w:rPr>
          <w:sz w:val="28"/>
          <w:szCs w:val="28"/>
        </w:rPr>
        <w:lastRenderedPageBreak/>
        <w:t>исследования, указаны сведения об объеме работы, количестве иллюстраций, таблиц.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 xml:space="preserve">Проблема - это теоретический или практический вопрос, ответ на который не известен, и на который нужно ответить. Именно на разрешение проблемы (противоречия) </w:t>
      </w:r>
      <w:r w:rsidR="00B458B4">
        <w:rPr>
          <w:rFonts w:eastAsia="SimSun"/>
          <w:sz w:val="28"/>
          <w:szCs w:val="28"/>
          <w:lang w:eastAsia="zh-CN"/>
        </w:rPr>
        <w:t>ориентиру</w:t>
      </w:r>
      <w:r w:rsidRPr="009E4CAB">
        <w:rPr>
          <w:rFonts w:eastAsia="SimSun"/>
          <w:sz w:val="28"/>
          <w:szCs w:val="28"/>
          <w:lang w:eastAsia="zh-CN"/>
        </w:rPr>
        <w:t xml:space="preserve">ется работа. 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 xml:space="preserve">Важным при определении проблемы является </w:t>
      </w:r>
      <w:r w:rsidRPr="009E4CAB">
        <w:rPr>
          <w:rFonts w:eastAsia="SimSun"/>
          <w:i/>
          <w:sz w:val="28"/>
          <w:szCs w:val="28"/>
          <w:lang w:eastAsia="zh-CN"/>
        </w:rPr>
        <w:t xml:space="preserve">вопрос об ее актуальности </w:t>
      </w:r>
      <w:r w:rsidRPr="009E4CAB">
        <w:rPr>
          <w:rFonts w:eastAsia="SimSun"/>
          <w:sz w:val="28"/>
          <w:szCs w:val="28"/>
          <w:lang w:eastAsia="zh-CN"/>
        </w:rPr>
        <w:t>и соответстви</w:t>
      </w:r>
      <w:r w:rsidR="00B458B4">
        <w:rPr>
          <w:rFonts w:eastAsia="SimSun"/>
          <w:sz w:val="28"/>
          <w:szCs w:val="28"/>
          <w:lang w:eastAsia="zh-CN"/>
        </w:rPr>
        <w:t>и</w:t>
      </w:r>
      <w:r w:rsidRPr="009E4CAB">
        <w:rPr>
          <w:rFonts w:eastAsia="SimSun"/>
          <w:sz w:val="28"/>
          <w:szCs w:val="28"/>
          <w:lang w:eastAsia="zh-CN"/>
        </w:rPr>
        <w:t xml:space="preserve"> требованиям общества и текущего времени. Студенту необходимо убедительно показать, почему именно эта тема является наиболее значимой для теории и практики.</w:t>
      </w:r>
    </w:p>
    <w:p w:rsidR="00EC2826" w:rsidRPr="009E4CAB" w:rsidRDefault="00EC2826" w:rsidP="009E4CAB">
      <w:pPr>
        <w:numPr>
          <w:ilvl w:val="12"/>
          <w:numId w:val="0"/>
        </w:num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bCs/>
          <w:i/>
          <w:sz w:val="28"/>
          <w:szCs w:val="28"/>
        </w:rPr>
        <w:t>Объект и предмет исследования</w:t>
      </w:r>
      <w:r w:rsidRPr="009E4CAB">
        <w:rPr>
          <w:bCs/>
          <w:sz w:val="28"/>
          <w:szCs w:val="28"/>
        </w:rPr>
        <w:t>.</w:t>
      </w:r>
      <w:r w:rsidRPr="009E4CAB">
        <w:rPr>
          <w:sz w:val="28"/>
          <w:szCs w:val="28"/>
        </w:rPr>
        <w:t xml:space="preserve"> Объект - это процесс или явление, порождающее проблемную ситуацию, которое автор избрал для исследования. Объект исследования отвечает на вопрос: «</w:t>
      </w:r>
      <w:r w:rsidRPr="009E4CAB">
        <w:rPr>
          <w:i/>
          <w:sz w:val="28"/>
          <w:szCs w:val="28"/>
        </w:rPr>
        <w:t xml:space="preserve">Что </w:t>
      </w:r>
      <w:r w:rsidRPr="009E4CAB">
        <w:rPr>
          <w:sz w:val="28"/>
          <w:szCs w:val="28"/>
        </w:rPr>
        <w:t>рассматриваем?». Предмет - это то, что находится в границах объекта. Именно на него и направлено основное внимание, и именно он определяет тему работы. Нередко объект исследования определить достаточно сложно из-за множественности понятий, предметов, связей в различных видах деятельности. Определение же предмета исследования — это, прежде всего</w:t>
      </w:r>
      <w:r w:rsidR="00B458B4">
        <w:rPr>
          <w:sz w:val="28"/>
          <w:szCs w:val="28"/>
        </w:rPr>
        <w:t>,</w:t>
      </w:r>
      <w:r w:rsidRPr="009E4CAB">
        <w:rPr>
          <w:sz w:val="28"/>
          <w:szCs w:val="28"/>
        </w:rPr>
        <w:t xml:space="preserve"> уточнение "места и времени" действия. Объект отражает проблемную ситуацию, рассматривает предмет (аспект) исследования во всех его взаимосвязях. Проще говоря, это определенная область реальной действительности либо сфера общественной жизни (социально-экономической, политической, организационно-правовой и т.д.). Объект исследования всегда шире, чем его предмет.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Если объект - это область деятельности, то предмет - это изучаемый процесс в рамках объекта исследования.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Именно на предмет исследования направлено основное внимание автора, именно предмет определяет тему работы. Для его исследования (предмета) формулируются цель и задачи.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bCs/>
          <w:i/>
          <w:sz w:val="28"/>
          <w:szCs w:val="28"/>
          <w:lang w:eastAsia="zh-CN"/>
        </w:rPr>
        <w:t xml:space="preserve">Цель и задачи </w:t>
      </w:r>
      <w:r w:rsidRPr="009E4CAB">
        <w:rPr>
          <w:rFonts w:eastAsia="SimSun"/>
          <w:sz w:val="28"/>
          <w:szCs w:val="28"/>
          <w:lang w:eastAsia="zh-CN"/>
        </w:rPr>
        <w:t>исследования, которые предполагает раскрыть автор в своей работе.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Цель исследования заключается в том, какой результат исследователь намерен получить, каким он его видит. Цель исследования может быть связана либо с выявлением каких-либо закономерностей, связей объекта, либо с разработкой методических рекомендаций по разрешению проблемы исследования в процессе подготовки учебно-научной работы студентом.</w:t>
      </w:r>
    </w:p>
    <w:p w:rsidR="00EC2826" w:rsidRPr="009E4CAB" w:rsidRDefault="00EC2826" w:rsidP="009E4CAB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Задачи исследования</w:t>
      </w:r>
      <w:r w:rsidR="00B458B4">
        <w:rPr>
          <w:sz w:val="28"/>
          <w:szCs w:val="28"/>
        </w:rPr>
        <w:t xml:space="preserve"> в</w:t>
      </w:r>
      <w:r w:rsidRPr="009E4CAB">
        <w:rPr>
          <w:sz w:val="28"/>
          <w:szCs w:val="28"/>
        </w:rPr>
        <w:t xml:space="preserve"> </w:t>
      </w:r>
      <w:r w:rsidR="00B458B4">
        <w:rPr>
          <w:sz w:val="28"/>
          <w:szCs w:val="28"/>
        </w:rPr>
        <w:t>ИДЗ</w:t>
      </w:r>
      <w:r w:rsidRPr="009E4CAB">
        <w:rPr>
          <w:sz w:val="28"/>
          <w:szCs w:val="28"/>
        </w:rPr>
        <w:t xml:space="preserve"> определяются поставленной целью и представляют собой конкретные последовательные этапы (пути) решения проблемы исследования по достижению основной цели.</w:t>
      </w:r>
    </w:p>
    <w:p w:rsidR="004B7791" w:rsidRPr="009E4CAB" w:rsidRDefault="004B7791" w:rsidP="009E4CAB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Основная часть</w:t>
      </w:r>
    </w:p>
    <w:p w:rsidR="004B7791" w:rsidRPr="009E4CAB" w:rsidRDefault="004B7791" w:rsidP="009E4CAB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>В основной части отражаются теоретические и практические исследования, расчеты (при необходимости), обобщение результатов.</w:t>
      </w:r>
    </w:p>
    <w:p w:rsidR="004B7791" w:rsidRPr="009E4CAB" w:rsidRDefault="004B7791" w:rsidP="009E4CAB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>Текст основной части ИДЗ делится на разделы. Возможна разработка конкретных проектов, документов и т.п.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b/>
          <w:i/>
          <w:sz w:val="28"/>
          <w:szCs w:val="28"/>
          <w:lang w:eastAsia="zh-CN"/>
        </w:rPr>
        <w:t>Основная часть</w:t>
      </w:r>
      <w:r w:rsidRPr="009E4CAB">
        <w:rPr>
          <w:rFonts w:eastAsia="SimSun"/>
          <w:sz w:val="28"/>
          <w:szCs w:val="28"/>
          <w:lang w:eastAsia="zh-CN"/>
        </w:rPr>
        <w:t xml:space="preserve"> исследования должна соотноситься с поставленными </w:t>
      </w:r>
      <w:r w:rsidRPr="009E4CAB">
        <w:rPr>
          <w:rFonts w:eastAsia="SimSun"/>
          <w:sz w:val="28"/>
          <w:szCs w:val="28"/>
          <w:lang w:eastAsia="zh-CN"/>
        </w:rPr>
        <w:lastRenderedPageBreak/>
        <w:t xml:space="preserve">задачами. В зависимости от того, какие задачи стоят перед автором, основная часть делится на 2-3 </w:t>
      </w:r>
      <w:r w:rsidR="00B458B4">
        <w:rPr>
          <w:rFonts w:eastAsia="SimSun"/>
          <w:sz w:val="28"/>
          <w:szCs w:val="28"/>
          <w:lang w:eastAsia="zh-CN"/>
        </w:rPr>
        <w:t>раздела</w:t>
      </w:r>
      <w:r w:rsidRPr="009E4CAB">
        <w:rPr>
          <w:rFonts w:eastAsia="SimSun"/>
          <w:sz w:val="28"/>
          <w:szCs w:val="28"/>
          <w:lang w:eastAsia="zh-CN"/>
        </w:rPr>
        <w:t xml:space="preserve">. </w:t>
      </w:r>
      <w:r w:rsidR="00B458B4">
        <w:rPr>
          <w:rFonts w:eastAsia="SimSun"/>
          <w:sz w:val="28"/>
          <w:szCs w:val="28"/>
          <w:lang w:eastAsia="zh-CN"/>
        </w:rPr>
        <w:t>Разделы</w:t>
      </w:r>
      <w:r w:rsidRPr="009E4CAB">
        <w:rPr>
          <w:rFonts w:eastAsia="SimSun"/>
          <w:sz w:val="28"/>
          <w:szCs w:val="28"/>
          <w:lang w:eastAsia="zh-CN"/>
        </w:rPr>
        <w:t xml:space="preserve"> основной части должны быть соразмерны друг другу по объему. Дел</w:t>
      </w:r>
      <w:r w:rsidR="00B458B4">
        <w:rPr>
          <w:rFonts w:eastAsia="SimSun"/>
          <w:sz w:val="28"/>
          <w:szCs w:val="28"/>
          <w:lang w:eastAsia="zh-CN"/>
        </w:rPr>
        <w:t>ить</w:t>
      </w:r>
      <w:r w:rsidRPr="009E4CAB">
        <w:rPr>
          <w:rFonts w:eastAsia="SimSun"/>
          <w:sz w:val="28"/>
          <w:szCs w:val="28"/>
          <w:lang w:eastAsia="zh-CN"/>
        </w:rPr>
        <w:t xml:space="preserve"> </w:t>
      </w:r>
      <w:r w:rsidR="00B458B4">
        <w:rPr>
          <w:rFonts w:eastAsia="SimSun"/>
          <w:sz w:val="28"/>
          <w:szCs w:val="28"/>
          <w:lang w:eastAsia="zh-CN"/>
        </w:rPr>
        <w:t>их</w:t>
      </w:r>
      <w:r w:rsidRPr="009E4CAB">
        <w:rPr>
          <w:rFonts w:eastAsia="SimSun"/>
          <w:sz w:val="28"/>
          <w:szCs w:val="28"/>
          <w:lang w:eastAsia="zh-CN"/>
        </w:rPr>
        <w:t xml:space="preserve"> на параграфы не</w:t>
      </w:r>
      <w:r w:rsidR="00B458B4">
        <w:rPr>
          <w:rFonts w:eastAsia="SimSun"/>
          <w:sz w:val="28"/>
          <w:szCs w:val="28"/>
          <w:lang w:eastAsia="zh-CN"/>
        </w:rPr>
        <w:t xml:space="preserve"> следует</w:t>
      </w:r>
      <w:r w:rsidRPr="009E4CAB">
        <w:rPr>
          <w:rFonts w:eastAsia="SimSun"/>
          <w:sz w:val="28"/>
          <w:szCs w:val="28"/>
          <w:lang w:eastAsia="zh-CN"/>
        </w:rPr>
        <w:t xml:space="preserve">. 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 xml:space="preserve">Предварительная структура основной части </w:t>
      </w:r>
      <w:r w:rsidR="00B458B4">
        <w:rPr>
          <w:rFonts w:eastAsia="SimSun"/>
          <w:sz w:val="28"/>
          <w:szCs w:val="28"/>
          <w:lang w:eastAsia="zh-CN"/>
        </w:rPr>
        <w:t>ИДЗ</w:t>
      </w:r>
      <w:r w:rsidRPr="009E4CAB">
        <w:rPr>
          <w:rFonts w:eastAsia="SimSun"/>
          <w:sz w:val="28"/>
          <w:szCs w:val="28"/>
          <w:lang w:eastAsia="zh-CN"/>
        </w:rPr>
        <w:t xml:space="preserve"> определяется еще на стадии планирования. Однако в ходе написания могут возникнуть новые идеи и соображения, которые могут не только изменить и уточнить структуру, но и обогатить содержание работы и увеличить ее объем. 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 xml:space="preserve">Содержанием основной части исследования является теоретическое осмысление проблемы и изложение фактического </w:t>
      </w:r>
      <w:r w:rsidRPr="009E4CAB">
        <w:rPr>
          <w:rFonts w:eastAsia="SimSun"/>
          <w:b/>
          <w:sz w:val="28"/>
          <w:szCs w:val="28"/>
          <w:lang w:eastAsia="zh-CN"/>
        </w:rPr>
        <w:t>эмпирического материала</w:t>
      </w:r>
      <w:r w:rsidRPr="009E4CAB">
        <w:rPr>
          <w:rFonts w:eastAsia="SimSun"/>
          <w:sz w:val="28"/>
          <w:szCs w:val="28"/>
          <w:lang w:eastAsia="zh-CN"/>
        </w:rPr>
        <w:t xml:space="preserve">. Последовательность изложения того и другого может быть различной. Все зависит от желаний и предпочтения автора. 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Чаще всего вначале излагаются основные теоретические положения по исследуемой теме, а затем конкретный практический материал, который аргументирован</w:t>
      </w:r>
      <w:r w:rsidR="00B458B4">
        <w:rPr>
          <w:rFonts w:eastAsia="SimSun"/>
          <w:sz w:val="28"/>
          <w:szCs w:val="28"/>
          <w:lang w:eastAsia="zh-CN"/>
        </w:rPr>
        <w:t>н</w:t>
      </w:r>
      <w:r w:rsidRPr="009E4CAB">
        <w:rPr>
          <w:rFonts w:eastAsia="SimSun"/>
          <w:sz w:val="28"/>
          <w:szCs w:val="28"/>
          <w:lang w:eastAsia="zh-CN"/>
        </w:rPr>
        <w:t>о подтверждает изложенную теорию.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Но возможна и другая последовательность, когда вначале анализируется конкретный материал, а затем на основе этого анализа делаются теоретические обобщения и выводы.</w:t>
      </w:r>
    </w:p>
    <w:p w:rsidR="00EC2826" w:rsidRPr="009E4CAB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В конце каждо</w:t>
      </w:r>
      <w:r w:rsidR="00B458B4">
        <w:rPr>
          <w:rFonts w:eastAsia="SimSun"/>
          <w:sz w:val="28"/>
          <w:szCs w:val="28"/>
          <w:lang w:eastAsia="zh-CN"/>
        </w:rPr>
        <w:t>го</w:t>
      </w:r>
      <w:r w:rsidRPr="009E4CAB">
        <w:rPr>
          <w:rFonts w:eastAsia="SimSun"/>
          <w:sz w:val="28"/>
          <w:szCs w:val="28"/>
          <w:lang w:eastAsia="zh-CN"/>
        </w:rPr>
        <w:t xml:space="preserve"> </w:t>
      </w:r>
      <w:r w:rsidR="00B458B4">
        <w:rPr>
          <w:rFonts w:eastAsia="SimSun"/>
          <w:sz w:val="28"/>
          <w:szCs w:val="28"/>
          <w:lang w:eastAsia="zh-CN"/>
        </w:rPr>
        <w:t>раздела</w:t>
      </w:r>
      <w:r w:rsidRPr="009E4CAB">
        <w:rPr>
          <w:rFonts w:eastAsia="SimSun"/>
          <w:sz w:val="28"/>
          <w:szCs w:val="28"/>
          <w:lang w:eastAsia="zh-CN"/>
        </w:rPr>
        <w:t xml:space="preserve"> должны быть сформулированы краткие выводы.</w:t>
      </w:r>
    </w:p>
    <w:p w:rsidR="004B7791" w:rsidRPr="009E4CAB" w:rsidRDefault="004B7791" w:rsidP="009E4CAB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Заключение</w:t>
      </w:r>
    </w:p>
    <w:p w:rsidR="00EC2826" w:rsidRPr="009E4CAB" w:rsidRDefault="00EC2826" w:rsidP="009E4CA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CAB">
        <w:rPr>
          <w:b/>
          <w:i/>
          <w:sz w:val="28"/>
          <w:szCs w:val="28"/>
        </w:rPr>
        <w:t>Заключение</w:t>
      </w:r>
      <w:r w:rsidRPr="009E4CAB">
        <w:rPr>
          <w:sz w:val="28"/>
          <w:szCs w:val="28"/>
        </w:rPr>
        <w:t xml:space="preserve"> содержит краткую формулировку результатов, полученных в ходе работы. В заключении, как правило, автор исследования суммирует результаты осмысления темы, выводы, обобщения и рекомендации, которые вытекают из его работы, подчеркивает их практическую значимость, а также определяет основные направления для дальнейшего исследования в этой области знаний.</w:t>
      </w:r>
    </w:p>
    <w:p w:rsidR="00EC2826" w:rsidRPr="009E4CAB" w:rsidRDefault="00EC2826" w:rsidP="009E4CA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Необходимо иметь в виду, что введение и заключение никогда не делятся на части.</w:t>
      </w:r>
    </w:p>
    <w:p w:rsidR="00EC2826" w:rsidRPr="009E4CAB" w:rsidRDefault="00EC2826" w:rsidP="009E4CA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Объем заключения примерно равен объему введения.</w:t>
      </w:r>
    </w:p>
    <w:p w:rsidR="004B7791" w:rsidRPr="009E4CAB" w:rsidRDefault="004B7791" w:rsidP="009E4CAB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Список источников и литературы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Все источники, использованные в работе над ИДЗ, включаются в список источников и литературы. Содержание данного списка позволяет судить о степени научности и </w:t>
      </w:r>
      <w:r w:rsidR="00B458B4">
        <w:rPr>
          <w:sz w:val="28"/>
          <w:szCs w:val="28"/>
        </w:rPr>
        <w:t>серьезности</w:t>
      </w:r>
      <w:r w:rsidRPr="009E4CAB">
        <w:rPr>
          <w:sz w:val="28"/>
          <w:szCs w:val="28"/>
        </w:rPr>
        <w:t xml:space="preserve"> проведенного исследования. </w:t>
      </w:r>
    </w:p>
    <w:p w:rsidR="005A3C70" w:rsidRPr="009E4CAB" w:rsidRDefault="005A3C70" w:rsidP="009E4C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E238E">
        <w:rPr>
          <w:rFonts w:eastAsia="SimSun"/>
          <w:sz w:val="28"/>
          <w:szCs w:val="28"/>
          <w:lang w:eastAsia="zh-CN"/>
        </w:rPr>
        <w:t xml:space="preserve">Список </w:t>
      </w:r>
      <w:r w:rsidR="00B458B4" w:rsidRPr="008E238E">
        <w:rPr>
          <w:sz w:val="28"/>
          <w:szCs w:val="28"/>
        </w:rPr>
        <w:t>источников и литературы</w:t>
      </w:r>
      <w:r w:rsidR="00B458B4" w:rsidRPr="009E4CAB">
        <w:rPr>
          <w:rFonts w:eastAsia="SimSun"/>
          <w:sz w:val="28"/>
          <w:szCs w:val="28"/>
          <w:lang w:eastAsia="zh-CN"/>
        </w:rPr>
        <w:t xml:space="preserve"> </w:t>
      </w:r>
      <w:r w:rsidRPr="009E4CAB">
        <w:rPr>
          <w:rFonts w:eastAsia="SimSun"/>
          <w:sz w:val="28"/>
          <w:szCs w:val="28"/>
          <w:lang w:eastAsia="zh-CN"/>
        </w:rPr>
        <w:t xml:space="preserve">является обязательным атрибутом </w:t>
      </w:r>
      <w:r w:rsidR="00B458B4">
        <w:rPr>
          <w:rFonts w:eastAsia="SimSun"/>
          <w:sz w:val="28"/>
          <w:szCs w:val="28"/>
          <w:lang w:eastAsia="zh-CN"/>
        </w:rPr>
        <w:t>ИДЗ</w:t>
      </w:r>
      <w:r w:rsidRPr="009E4CAB">
        <w:rPr>
          <w:rFonts w:eastAsia="SimSun"/>
          <w:sz w:val="28"/>
          <w:szCs w:val="28"/>
          <w:lang w:eastAsia="zh-CN"/>
        </w:rPr>
        <w:t xml:space="preserve"> и должен включать библиографические описания законодательных и нормативных материалов, монографий и других научных трудов, статей из журналов и иных периодических изданий и информационных материалов, использованных студентом при написании работы. 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При составлении списка источников и литературы рекомендуется придерживаться следующей последовательности: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1. Нормативные правовые акты (по юридическому значению)</w:t>
      </w:r>
      <w:r w:rsidR="002D7DEE">
        <w:rPr>
          <w:sz w:val="28"/>
          <w:szCs w:val="28"/>
        </w:rPr>
        <w:t>: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1.1. </w:t>
      </w:r>
      <w:r w:rsidR="002D7DEE">
        <w:rPr>
          <w:sz w:val="28"/>
          <w:szCs w:val="28"/>
        </w:rPr>
        <w:t>а</w:t>
      </w:r>
      <w:r w:rsidRPr="009E4CAB">
        <w:rPr>
          <w:sz w:val="28"/>
          <w:szCs w:val="28"/>
        </w:rPr>
        <w:t>кты федеральных</w:t>
      </w:r>
      <w:r w:rsidR="002D7DEE">
        <w:rPr>
          <w:sz w:val="28"/>
          <w:szCs w:val="28"/>
        </w:rPr>
        <w:t xml:space="preserve"> органов государственной власти;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1.2. </w:t>
      </w:r>
      <w:r w:rsidR="002D7DEE">
        <w:rPr>
          <w:sz w:val="28"/>
          <w:szCs w:val="28"/>
        </w:rPr>
        <w:t>а</w:t>
      </w:r>
      <w:r w:rsidRPr="009E4CAB">
        <w:rPr>
          <w:sz w:val="28"/>
          <w:szCs w:val="28"/>
        </w:rPr>
        <w:t>кты органов государственной власти субъектов РФ</w:t>
      </w:r>
      <w:r w:rsidR="002D7DEE">
        <w:rPr>
          <w:sz w:val="28"/>
          <w:szCs w:val="28"/>
        </w:rPr>
        <w:t>;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1.3. </w:t>
      </w:r>
      <w:r w:rsidR="002D7DEE">
        <w:rPr>
          <w:sz w:val="28"/>
          <w:szCs w:val="28"/>
        </w:rPr>
        <w:t>а</w:t>
      </w:r>
      <w:r w:rsidRPr="009E4CAB">
        <w:rPr>
          <w:sz w:val="28"/>
          <w:szCs w:val="28"/>
        </w:rPr>
        <w:t xml:space="preserve">кты </w:t>
      </w:r>
      <w:r w:rsidR="002D7DEE">
        <w:rPr>
          <w:sz w:val="28"/>
          <w:szCs w:val="28"/>
        </w:rPr>
        <w:t>органов местного самоуправления.</w:t>
      </w:r>
    </w:p>
    <w:p w:rsidR="004B7791" w:rsidRPr="009E4CAB" w:rsidRDefault="004B7791" w:rsidP="009E4CAB">
      <w:pPr>
        <w:widowControl w:val="0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lastRenderedPageBreak/>
        <w:t>Книги, монографии, энциклопедии, словари, справочники, сборники, учебные пособия, брошюры.</w:t>
      </w:r>
    </w:p>
    <w:p w:rsidR="004B7791" w:rsidRPr="009E4CAB" w:rsidRDefault="004B7791" w:rsidP="009E4CAB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Статьи в брошюрах и в научной периодической печати, а также в средствах массовой информации. </w:t>
      </w:r>
    </w:p>
    <w:p w:rsidR="004B7791" w:rsidRPr="009E4CAB" w:rsidRDefault="004B7791" w:rsidP="009E4CAB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Другие виды источников (диссертации, архивные документы, материалы текущего делопроизводства и т.д.).</w:t>
      </w:r>
    </w:p>
    <w:p w:rsidR="004B7791" w:rsidRPr="009E4CAB" w:rsidRDefault="004B7791" w:rsidP="009E4CAB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Источники на иностранном языке. </w:t>
      </w:r>
    </w:p>
    <w:p w:rsidR="004B7791" w:rsidRPr="009E4CAB" w:rsidRDefault="004B7791" w:rsidP="009E4CAB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Интернет-ресурсы. 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В список литературы необходимо </w:t>
      </w:r>
      <w:r w:rsidR="002D7DEE">
        <w:rPr>
          <w:sz w:val="28"/>
          <w:szCs w:val="28"/>
        </w:rPr>
        <w:t xml:space="preserve">обязательно </w:t>
      </w:r>
      <w:r w:rsidRPr="009E4CAB">
        <w:rPr>
          <w:sz w:val="28"/>
          <w:szCs w:val="28"/>
        </w:rPr>
        <w:t>включ</w:t>
      </w:r>
      <w:r w:rsidR="002D7DEE">
        <w:rPr>
          <w:sz w:val="28"/>
          <w:szCs w:val="28"/>
        </w:rPr>
        <w:t>и</w:t>
      </w:r>
      <w:r w:rsidRPr="009E4CAB">
        <w:rPr>
          <w:sz w:val="28"/>
          <w:szCs w:val="28"/>
        </w:rPr>
        <w:t>ть те источники и публикации, на которые есть ссылки в основном тексте ИДЗ</w:t>
      </w:r>
      <w:r w:rsidR="002D7DEE">
        <w:rPr>
          <w:sz w:val="28"/>
          <w:szCs w:val="28"/>
        </w:rPr>
        <w:t>, и желательно те, которые использовали для получения углубленного представления о теме исследования и для систематизации материала</w:t>
      </w:r>
      <w:r w:rsidRPr="009E4CAB">
        <w:rPr>
          <w:sz w:val="28"/>
          <w:szCs w:val="28"/>
        </w:rPr>
        <w:t xml:space="preserve">. </w:t>
      </w:r>
    </w:p>
    <w:p w:rsidR="004B7791" w:rsidRPr="009E4CAB" w:rsidRDefault="004B7791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Наиболее приемлемым (и поэтому наиболее распространенным) является расположение источников посредством комбинации систематического и алфавитного способов группировки, при которой в каждой группе источников фамилии авторов или названия источников (при наличии многих авторов, в случае сборников статей разных авторов или материалов, не обладающих индивидуальным авторством) размещаются по алфавиту. </w:t>
      </w:r>
    </w:p>
    <w:p w:rsidR="005E4B68" w:rsidRPr="009E4CAB" w:rsidRDefault="005E4B68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Начать исследовательскую работу целесообразно с определения круга источников и литературы, необходимых для самостоятельного изучения и затем самостоятельного раскрытия темы, в этом большую помощь студенту, кроме руководителя, может оказать методическая литература. Труды ученых, специалистов, законодательные и нормативные акты составляют методическую основу работы над темой. </w:t>
      </w:r>
      <w:r w:rsidRPr="009E4CAB">
        <w:rPr>
          <w:rFonts w:eastAsia="SimSun"/>
          <w:b/>
          <w:iCs/>
          <w:sz w:val="28"/>
          <w:szCs w:val="28"/>
          <w:lang w:eastAsia="zh-CN"/>
        </w:rPr>
        <w:t>Монографии</w:t>
      </w: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, </w:t>
      </w:r>
      <w:r w:rsidRPr="009E4CAB">
        <w:rPr>
          <w:rFonts w:eastAsia="SimSun"/>
          <w:b/>
          <w:iCs/>
          <w:sz w:val="28"/>
          <w:szCs w:val="28"/>
          <w:lang w:eastAsia="zh-CN"/>
        </w:rPr>
        <w:t>публикации</w:t>
      </w: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 в научных журналах и других изданиях, включая справочные электронные системы, позволяют глубоко проанализировать сущность и причинно-следственные связи изучаемых явлений. Статистические сборники и справочники дают возможность найти необходимые факты и цифры, подтверждающие те или иные теоретические положения и выводы.</w:t>
      </w:r>
    </w:p>
    <w:p w:rsidR="005E4B68" w:rsidRPr="009E4CAB" w:rsidRDefault="005E4B68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Далее следует продумать порядок поиска и приступить к составлению списка литературных источников по теме. Хорошо составленный список даже при беглом обзоре заглавий источников позволяет охватить тему в целом. На ее основе возможно уже в начале исследования уточнить цели.</w:t>
      </w:r>
    </w:p>
    <w:p w:rsidR="005E4B68" w:rsidRPr="009E4CAB" w:rsidRDefault="005E4B68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 xml:space="preserve">Просмотру должны быть подвергнуты все виды источников, содержание которых связано с темой исследования. К ним относятся материалы, опубликованные в различных отечественных и зарубежных изданиях, непубликуемые документы, официальные материалы. </w:t>
      </w:r>
    </w:p>
    <w:p w:rsidR="005E4B68" w:rsidRPr="009E4CAB" w:rsidRDefault="005E4B68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В первую очередь следует подбирать литературу за последние 3-5 лет, поскольку в ней отражены последние научные достижения по данной проблеме, современное законодательство и практическая деятельность. Использование литературных и иных источников 10, 20 или даже 30 летней давности должно быть скорректировано применительно к современным концепциям ученых и специалистов.</w:t>
      </w:r>
    </w:p>
    <w:p w:rsidR="005E4B68" w:rsidRPr="009E4CAB" w:rsidRDefault="005E4B68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lastRenderedPageBreak/>
        <w:t xml:space="preserve">Указание на литературные источники по исследуемой теме можно встретить в сносках и списке литературы уже изданных работ. Поиск статей в научных журналах следует осуществлять </w:t>
      </w:r>
      <w:r w:rsidR="002D7DEE">
        <w:rPr>
          <w:rFonts w:eastAsia="SimSun"/>
          <w:sz w:val="28"/>
          <w:szCs w:val="28"/>
          <w:lang w:eastAsia="zh-CN"/>
        </w:rPr>
        <w:t xml:space="preserve">посредством </w:t>
      </w:r>
      <w:r w:rsidRPr="009E4CAB">
        <w:rPr>
          <w:rFonts w:eastAsia="SimSun"/>
          <w:sz w:val="28"/>
          <w:szCs w:val="28"/>
          <w:lang w:eastAsia="zh-CN"/>
        </w:rPr>
        <w:t>просмотра последнего номера соответствующего журнала за определенный год, так как в нем, как правило, помещается указатель всех статей, опубликованных в данном журнале за год.</w:t>
      </w:r>
    </w:p>
    <w:p w:rsidR="005E4B68" w:rsidRPr="009E4CAB" w:rsidRDefault="005E4B68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>Следует просматривать профессиональные и специализированные периодические издания (журналы, газеты, сборники научных трудов).</w:t>
      </w:r>
    </w:p>
    <w:p w:rsidR="005E4B68" w:rsidRPr="009E4CAB" w:rsidRDefault="005E4B68" w:rsidP="002D7DEE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При изучении специальной (научной) литературы необходимо обращаться к различным словарям, энциклопедиям и справочникам в целях выяснения смысла специальных понятий и терминов, конспектируя те из них, которые в дальнейшем будут использованы в тексте работы.</w:t>
      </w:r>
    </w:p>
    <w:p w:rsidR="00EC2826" w:rsidRDefault="00EC2826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E4CAB">
        <w:rPr>
          <w:rFonts w:eastAsia="SimSun"/>
          <w:sz w:val="28"/>
          <w:szCs w:val="28"/>
          <w:lang w:eastAsia="zh-CN"/>
        </w:rPr>
        <w:t xml:space="preserve">Хотя структура работы первоначально определяется на стадии планирования, в ходе написания могут возникнуть новые идеи и соображения, поэтому не рекомендуется окончательно структурировать работу сразу же после сбора и анализа материалов. </w:t>
      </w:r>
    </w:p>
    <w:p w:rsidR="002D7DEE" w:rsidRPr="001E7BB7" w:rsidRDefault="002D7DEE" w:rsidP="001E7BB7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b/>
          <w:sz w:val="28"/>
          <w:szCs w:val="28"/>
        </w:rPr>
      </w:pPr>
      <w:r w:rsidRPr="001E7BB7">
        <w:rPr>
          <w:b/>
          <w:sz w:val="28"/>
          <w:szCs w:val="28"/>
        </w:rPr>
        <w:t>Приложения</w:t>
      </w:r>
      <w:r w:rsidRPr="001E7BB7">
        <w:rPr>
          <w:b/>
          <w:i/>
          <w:sz w:val="28"/>
          <w:szCs w:val="28"/>
        </w:rPr>
        <w:t xml:space="preserve"> </w:t>
      </w:r>
      <w:r w:rsidRPr="001E7BB7">
        <w:rPr>
          <w:sz w:val="28"/>
          <w:szCs w:val="28"/>
        </w:rPr>
        <w:t xml:space="preserve">являются </w:t>
      </w:r>
      <w:r w:rsidR="00BC4833">
        <w:rPr>
          <w:sz w:val="28"/>
          <w:szCs w:val="28"/>
        </w:rPr>
        <w:t>не</w:t>
      </w:r>
      <w:r w:rsidRPr="001E7BB7">
        <w:rPr>
          <w:sz w:val="28"/>
          <w:szCs w:val="28"/>
        </w:rPr>
        <w:t xml:space="preserve">обязательным компонентом ИДЗ. </w:t>
      </w:r>
    </w:p>
    <w:p w:rsidR="002D7DEE" w:rsidRPr="009E4CAB" w:rsidRDefault="002D7DEE" w:rsidP="002D7DE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В приложениях следует приводить различные вспомогательные материалы (таблицы, схемы, раздаточный материал, графики, диаграммы, иллюстрации, копии постановлений, договоров, инструкции, вспомогательные расчеты и т.п.). С одной стороны, они призваны дополнять и иллюстрировать основной текст, с другой - разгружать его от второстепенной информации. Все материалы, помещенные в приложениях, должны быть связаны с основным текстом, в котором обязательно делаются ссылки на соответствующие приложения.</w:t>
      </w:r>
    </w:p>
    <w:p w:rsidR="002D7DEE" w:rsidRPr="00BA072B" w:rsidRDefault="002D7DEE" w:rsidP="00BA072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72B">
        <w:rPr>
          <w:sz w:val="28"/>
          <w:szCs w:val="28"/>
        </w:rPr>
        <w:t>Приложения не засчитываются в заданный объем работы.</w:t>
      </w:r>
    </w:p>
    <w:p w:rsidR="00BA072B" w:rsidRPr="00BA072B" w:rsidRDefault="00BA072B" w:rsidP="00BA072B">
      <w:pPr>
        <w:widowControl w:val="0"/>
        <w:autoSpaceDE w:val="0"/>
        <w:autoSpaceDN w:val="0"/>
        <w:adjustRightInd w:val="0"/>
        <w:ind w:firstLine="454"/>
        <w:jc w:val="both"/>
        <w:rPr>
          <w:rFonts w:eastAsia="SimSun"/>
          <w:sz w:val="28"/>
          <w:szCs w:val="28"/>
          <w:lang w:eastAsia="zh-CN"/>
        </w:rPr>
      </w:pPr>
      <w:r w:rsidRPr="00BA072B">
        <w:rPr>
          <w:rFonts w:eastAsia="SimSun"/>
          <w:sz w:val="28"/>
          <w:szCs w:val="28"/>
          <w:lang w:eastAsia="zh-CN"/>
        </w:rPr>
        <w:t xml:space="preserve">Унифицированные требования, предъявляемые к оформлению </w:t>
      </w:r>
      <w:r>
        <w:rPr>
          <w:rFonts w:eastAsia="SimSun"/>
          <w:sz w:val="28"/>
          <w:szCs w:val="28"/>
          <w:lang w:eastAsia="zh-CN"/>
        </w:rPr>
        <w:t>ИДЗ</w:t>
      </w:r>
      <w:r w:rsidRPr="00BA072B">
        <w:rPr>
          <w:rFonts w:eastAsia="SimSun"/>
          <w:sz w:val="28"/>
          <w:szCs w:val="28"/>
          <w:lang w:eastAsia="zh-CN"/>
        </w:rPr>
        <w:t xml:space="preserve">, представлены в </w:t>
      </w:r>
      <w:r>
        <w:rPr>
          <w:rFonts w:eastAsia="SimSun"/>
          <w:sz w:val="28"/>
          <w:szCs w:val="28"/>
          <w:lang w:eastAsia="zh-CN"/>
        </w:rPr>
        <w:t>Приложении 7</w:t>
      </w:r>
      <w:r w:rsidRPr="00BA072B">
        <w:rPr>
          <w:rFonts w:eastAsia="SimSun"/>
          <w:sz w:val="28"/>
          <w:szCs w:val="28"/>
          <w:lang w:eastAsia="zh-CN"/>
        </w:rPr>
        <w:t>.</w:t>
      </w:r>
    </w:p>
    <w:p w:rsidR="00BA072B" w:rsidRPr="00BA072B" w:rsidRDefault="00BA072B" w:rsidP="00BA072B">
      <w:pPr>
        <w:widowControl w:val="0"/>
        <w:autoSpaceDE w:val="0"/>
        <w:autoSpaceDN w:val="0"/>
        <w:adjustRightInd w:val="0"/>
        <w:ind w:firstLine="454"/>
        <w:jc w:val="both"/>
        <w:rPr>
          <w:rFonts w:eastAsia="SimSun"/>
          <w:lang w:eastAsia="zh-CN"/>
        </w:rPr>
      </w:pPr>
    </w:p>
    <w:p w:rsidR="00BA072B" w:rsidRPr="009E4CAB" w:rsidRDefault="00BA072B" w:rsidP="00BA072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7DEE" w:rsidRPr="009E4CAB" w:rsidRDefault="002D7DEE" w:rsidP="009E4CA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37C0E" w:rsidRPr="009E4CAB" w:rsidRDefault="00837C0E" w:rsidP="009E4CAB">
      <w:pPr>
        <w:spacing w:after="200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br w:type="page"/>
      </w:r>
    </w:p>
    <w:p w:rsidR="00837C0E" w:rsidRPr="009E4CAB" w:rsidRDefault="00837C0E" w:rsidP="009E4CAB">
      <w:pPr>
        <w:pStyle w:val="a4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lastRenderedPageBreak/>
        <w:t>Требования к оформлению работы</w:t>
      </w:r>
    </w:p>
    <w:p w:rsidR="005E4B68" w:rsidRPr="009E4CAB" w:rsidRDefault="005E4B68" w:rsidP="009E4CAB">
      <w:pPr>
        <w:ind w:firstLine="709"/>
        <w:rPr>
          <w:sz w:val="28"/>
          <w:szCs w:val="28"/>
        </w:rPr>
      </w:pPr>
    </w:p>
    <w:p w:rsidR="00837C0E" w:rsidRPr="009E4CAB" w:rsidRDefault="00837C0E" w:rsidP="009E4C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Требования, предъявляемые к оформлению </w:t>
      </w:r>
      <w:r w:rsidR="001E7BB7">
        <w:rPr>
          <w:rFonts w:eastAsia="SimSun"/>
          <w:bCs/>
          <w:iCs/>
          <w:sz w:val="28"/>
          <w:szCs w:val="28"/>
          <w:lang w:eastAsia="zh-CN"/>
        </w:rPr>
        <w:t>ИДЗ</w:t>
      </w: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, следует строго соблюдать уже на этапе подготовки </w:t>
      </w:r>
      <w:r w:rsidR="001E7BB7">
        <w:rPr>
          <w:rFonts w:eastAsia="SimSun"/>
          <w:bCs/>
          <w:iCs/>
          <w:sz w:val="28"/>
          <w:szCs w:val="28"/>
          <w:lang w:eastAsia="zh-CN"/>
        </w:rPr>
        <w:t xml:space="preserve">его </w:t>
      </w: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«чернового» варианта. После подготовки «чистового» варианта необходимо еще раз отредактировать текст, устранить опечатки. Далее следует проверить логику работы – насколько точен смысл абзацев и отдельных предложений, соответствует ли содержание </w:t>
      </w:r>
      <w:r w:rsidR="001E7BB7">
        <w:rPr>
          <w:rFonts w:eastAsia="SimSun"/>
          <w:bCs/>
          <w:iCs/>
          <w:sz w:val="28"/>
          <w:szCs w:val="28"/>
          <w:lang w:eastAsia="zh-CN"/>
        </w:rPr>
        <w:t>разделов</w:t>
      </w: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 их заголовкам.</w:t>
      </w:r>
    </w:p>
    <w:p w:rsidR="00837C0E" w:rsidRPr="009E4CAB" w:rsidRDefault="00837C0E" w:rsidP="009E4C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9E4CAB">
        <w:rPr>
          <w:rFonts w:eastAsia="SimSun"/>
          <w:bCs/>
          <w:iCs/>
          <w:sz w:val="28"/>
          <w:szCs w:val="28"/>
          <w:lang w:eastAsia="zh-CN"/>
        </w:rPr>
        <w:t xml:space="preserve">Затем следует проверить, нет ли в работе пробелов в изложении и аргументации, устранить стилистические погрешности, обязательно проверить точность цитат и ссылок, правильность оформления, обратить внимание на написание числительных и т.д. Лишь после такой корректуры следует сделать окончательный вариант работы. </w:t>
      </w:r>
    </w:p>
    <w:p w:rsidR="00837C0E" w:rsidRDefault="00837C0E" w:rsidP="001E7BB7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E7BB7">
        <w:rPr>
          <w:rFonts w:eastAsia="SimSun"/>
          <w:sz w:val="28"/>
          <w:szCs w:val="28"/>
          <w:lang w:eastAsia="zh-CN"/>
        </w:rPr>
        <w:t xml:space="preserve">Тщательная и грамотная отработка текста </w:t>
      </w:r>
      <w:r w:rsidR="001E7BB7" w:rsidRPr="001E7BB7">
        <w:rPr>
          <w:rFonts w:eastAsia="SimSun"/>
          <w:sz w:val="28"/>
          <w:szCs w:val="28"/>
          <w:lang w:eastAsia="zh-CN"/>
        </w:rPr>
        <w:t>ИДЗ</w:t>
      </w:r>
      <w:r w:rsidRPr="001E7BB7">
        <w:rPr>
          <w:rFonts w:eastAsia="SimSun"/>
          <w:sz w:val="28"/>
          <w:szCs w:val="28"/>
          <w:lang w:eastAsia="zh-CN"/>
        </w:rPr>
        <w:t xml:space="preserve"> свидетельствуют об ответственности автора за представляемый материал, его уважении к </w:t>
      </w:r>
      <w:r w:rsidR="001E7BB7">
        <w:rPr>
          <w:rFonts w:eastAsia="SimSun"/>
          <w:sz w:val="28"/>
          <w:szCs w:val="28"/>
          <w:lang w:eastAsia="zh-CN"/>
        </w:rPr>
        <w:t xml:space="preserve">себе и к </w:t>
      </w:r>
      <w:r w:rsidRPr="001E7BB7">
        <w:rPr>
          <w:rFonts w:eastAsia="SimSun"/>
          <w:sz w:val="28"/>
          <w:szCs w:val="28"/>
          <w:lang w:eastAsia="zh-CN"/>
        </w:rPr>
        <w:t>руководителю, оценивающ</w:t>
      </w:r>
      <w:r w:rsidR="001E7BB7">
        <w:rPr>
          <w:rFonts w:eastAsia="SimSun"/>
          <w:sz w:val="28"/>
          <w:szCs w:val="28"/>
          <w:lang w:eastAsia="zh-CN"/>
        </w:rPr>
        <w:t>ему</w:t>
      </w:r>
      <w:r w:rsidRPr="001E7BB7">
        <w:rPr>
          <w:rFonts w:eastAsia="SimSun"/>
          <w:sz w:val="28"/>
          <w:szCs w:val="28"/>
          <w:lang w:eastAsia="zh-CN"/>
        </w:rPr>
        <w:t xml:space="preserve"> работу.</w:t>
      </w:r>
    </w:p>
    <w:p w:rsidR="00345ABD" w:rsidRPr="009E4CAB" w:rsidRDefault="00345ABD" w:rsidP="00345ABD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rFonts w:eastAsia="SimSun"/>
          <w:sz w:val="28"/>
          <w:szCs w:val="28"/>
          <w:lang w:eastAsia="zh-CN"/>
        </w:rPr>
        <w:t xml:space="preserve">Текст набирается в Microsoft Word, печатается на одной стороне листа формата А4 </w:t>
      </w:r>
      <w:r w:rsidRPr="009E4CAB">
        <w:rPr>
          <w:sz w:val="28"/>
          <w:szCs w:val="28"/>
        </w:rPr>
        <w:t xml:space="preserve">(210 </w:t>
      </w:r>
      <w:r w:rsidRPr="009E4CAB">
        <w:rPr>
          <w:sz w:val="28"/>
          <w:szCs w:val="28"/>
          <w:lang w:val="en-US"/>
        </w:rPr>
        <w:t>X</w:t>
      </w:r>
      <w:r w:rsidRPr="009E4CAB">
        <w:rPr>
          <w:sz w:val="28"/>
          <w:szCs w:val="28"/>
        </w:rPr>
        <w:t xml:space="preserve"> 297 мм)</w:t>
      </w:r>
      <w:r>
        <w:rPr>
          <w:sz w:val="28"/>
          <w:szCs w:val="28"/>
        </w:rPr>
        <w:t xml:space="preserve"> </w:t>
      </w:r>
      <w:r w:rsidRPr="009E4CAB">
        <w:rPr>
          <w:rFonts w:eastAsia="SimSun"/>
          <w:sz w:val="28"/>
          <w:szCs w:val="28"/>
          <w:lang w:eastAsia="zh-CN"/>
        </w:rPr>
        <w:t xml:space="preserve">и содержит примерно 1800 печатных знаков на странице (считая пробелы между словами и знаки </w:t>
      </w:r>
      <w:r w:rsidRPr="009E4CAB">
        <w:rPr>
          <w:rFonts w:eastAsia="SimSun"/>
          <w:spacing w:val="-2"/>
          <w:sz w:val="28"/>
          <w:szCs w:val="28"/>
          <w:lang w:eastAsia="zh-CN"/>
        </w:rPr>
        <w:t>препинания): шрифт Times New Roman – обычный, размер – 14 пунктов, междустрочный интервал –</w:t>
      </w:r>
      <w:r w:rsidRPr="009E4CAB">
        <w:rPr>
          <w:rFonts w:eastAsia="SimSun"/>
          <w:sz w:val="28"/>
          <w:szCs w:val="28"/>
          <w:lang w:eastAsia="zh-CN"/>
        </w:rPr>
        <w:t xml:space="preserve"> полуторный, верхнее, нижнее поля – 2,0 см, правое – 1,</w:t>
      </w:r>
      <w:r>
        <w:rPr>
          <w:rFonts w:eastAsia="SimSun"/>
          <w:sz w:val="28"/>
          <w:szCs w:val="28"/>
          <w:lang w:eastAsia="zh-CN"/>
        </w:rPr>
        <w:t>5</w:t>
      </w:r>
      <w:r w:rsidRPr="009E4CAB">
        <w:rPr>
          <w:rFonts w:eastAsia="SimSun"/>
          <w:sz w:val="28"/>
          <w:szCs w:val="28"/>
          <w:lang w:eastAsia="zh-CN"/>
        </w:rPr>
        <w:t> см</w:t>
      </w:r>
      <w:r>
        <w:rPr>
          <w:rFonts w:eastAsia="SimSun"/>
          <w:sz w:val="28"/>
          <w:szCs w:val="28"/>
          <w:lang w:eastAsia="zh-CN"/>
        </w:rPr>
        <w:t>,</w:t>
      </w:r>
      <w:r w:rsidRPr="009E4CAB">
        <w:rPr>
          <w:rFonts w:eastAsia="SimSun"/>
          <w:sz w:val="28"/>
          <w:szCs w:val="28"/>
          <w:lang w:eastAsia="zh-CN"/>
        </w:rPr>
        <w:t xml:space="preserve"> левое </w:t>
      </w:r>
      <w:r>
        <w:rPr>
          <w:rFonts w:eastAsia="SimSun"/>
          <w:sz w:val="28"/>
          <w:szCs w:val="28"/>
          <w:lang w:eastAsia="zh-CN"/>
        </w:rPr>
        <w:t xml:space="preserve">– 3,0 см. </w:t>
      </w:r>
      <w:r w:rsidRPr="009E4CAB">
        <w:rPr>
          <w:sz w:val="28"/>
          <w:szCs w:val="28"/>
        </w:rPr>
        <w:t xml:space="preserve">Размер абзацного отступа («красная строка») должен быть равен 1,25 </w:t>
      </w:r>
      <w:r>
        <w:rPr>
          <w:sz w:val="28"/>
          <w:szCs w:val="28"/>
        </w:rPr>
        <w:t>с</w:t>
      </w:r>
      <w:r w:rsidRPr="009E4CAB">
        <w:rPr>
          <w:sz w:val="28"/>
          <w:szCs w:val="28"/>
        </w:rPr>
        <w:t xml:space="preserve">м. </w:t>
      </w:r>
    </w:p>
    <w:p w:rsidR="00345ABD" w:rsidRPr="009E4CAB" w:rsidRDefault="00345ABD" w:rsidP="00345ABD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Расстояние между названием раздела и последующим текстом должно быть равно одному интервалу. Точку в конце заголовка, располагаемого посредине строки, не ставят. Подчеркивать заголовки и переносить слова в заголовке не </w:t>
      </w:r>
      <w:r>
        <w:rPr>
          <w:sz w:val="28"/>
          <w:szCs w:val="28"/>
        </w:rPr>
        <w:t>следует</w:t>
      </w:r>
      <w:r w:rsidRPr="009E4CAB">
        <w:rPr>
          <w:sz w:val="28"/>
          <w:szCs w:val="28"/>
        </w:rPr>
        <w:t xml:space="preserve">. </w:t>
      </w:r>
    </w:p>
    <w:p w:rsidR="00345ABD" w:rsidRPr="009E4CAB" w:rsidRDefault="00345ABD" w:rsidP="00345ABD">
      <w:pPr>
        <w:pStyle w:val="a6"/>
        <w:ind w:firstLine="709"/>
        <w:rPr>
          <w:sz w:val="28"/>
          <w:szCs w:val="28"/>
        </w:rPr>
      </w:pPr>
      <w:r w:rsidRPr="00345ABD">
        <w:rPr>
          <w:i/>
          <w:sz w:val="28"/>
          <w:szCs w:val="28"/>
        </w:rPr>
        <w:t>Нумерация страниц</w:t>
      </w:r>
      <w:r w:rsidRPr="009E4CAB">
        <w:rPr>
          <w:sz w:val="28"/>
          <w:szCs w:val="28"/>
        </w:rPr>
        <w:t xml:space="preserve"> начинается с титульного листа (</w:t>
      </w:r>
      <w:r>
        <w:rPr>
          <w:sz w:val="28"/>
          <w:szCs w:val="28"/>
        </w:rPr>
        <w:t>номер на первой странице не ставится</w:t>
      </w:r>
      <w:r w:rsidRPr="009E4CAB">
        <w:rPr>
          <w:sz w:val="28"/>
          <w:szCs w:val="28"/>
        </w:rPr>
        <w:t xml:space="preserve">). </w:t>
      </w:r>
    </w:p>
    <w:p w:rsidR="00345ABD" w:rsidRPr="009E4CAB" w:rsidRDefault="00345ABD" w:rsidP="00345ABD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 xml:space="preserve">Страницы ИДЗ необходимо нумеровать арабскими цифрами, соблюдая сквозную нумерацию по всему тексту. Номер ставится в </w:t>
      </w:r>
      <w:r>
        <w:rPr>
          <w:sz w:val="28"/>
          <w:szCs w:val="28"/>
        </w:rPr>
        <w:t xml:space="preserve">середине страницы </w:t>
      </w:r>
      <w:r w:rsidR="009516BE">
        <w:rPr>
          <w:sz w:val="28"/>
          <w:szCs w:val="28"/>
        </w:rPr>
        <w:t>сверху</w:t>
      </w:r>
      <w:r w:rsidRPr="009E4CAB">
        <w:rPr>
          <w:sz w:val="28"/>
          <w:szCs w:val="28"/>
        </w:rPr>
        <w:t xml:space="preserve"> без точки в конце. Разделы нумеруются арабскими цифрами.</w:t>
      </w:r>
    </w:p>
    <w:p w:rsidR="00345ABD" w:rsidRPr="009E4CAB" w:rsidRDefault="00345ABD" w:rsidP="00345ABD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>Разделы имеют порядковую нумерацию в пределах основной части.</w:t>
      </w:r>
    </w:p>
    <w:p w:rsidR="00345ABD" w:rsidRPr="009E4CAB" w:rsidRDefault="00345ABD" w:rsidP="00345ABD">
      <w:pPr>
        <w:pStyle w:val="a6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t>Каждый структурный элемент  ИДЗ должен начинаться с новой страницы.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Названия учреждений, организаций, фирм, названия изделий и другие собственные имена, а также фамилии приводятся на языке оригинала.</w:t>
      </w:r>
    </w:p>
    <w:p w:rsidR="00837C0E" w:rsidRPr="009E4CAB" w:rsidRDefault="00837C0E" w:rsidP="009E4CAB">
      <w:pPr>
        <w:shd w:val="clear" w:color="auto" w:fill="FFFFFF"/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Если в тексте применяются символы, единицы, сокращения слов и словосочетаний, специальные обозначения, отличные от принятых официально или общеизвестных, то составляется перечень условных обозначений. Он приводится, если такие обозначения повторяются в тексте более двух раз; в противном случае их расшифровка дается непосредственно в тексте сразу после упоминания. Перечень условных обозначений располагается столбцом, в котором в алфавитном порядке слева указываются </w:t>
      </w:r>
      <w:r w:rsidRPr="009E4CAB">
        <w:rPr>
          <w:sz w:val="28"/>
          <w:szCs w:val="28"/>
        </w:rPr>
        <w:lastRenderedPageBreak/>
        <w:t xml:space="preserve">использованные в тексте условные обозначения или сокращения, а справа </w:t>
      </w:r>
      <w:r w:rsidRPr="009E4CAB">
        <w:rPr>
          <w:sz w:val="28"/>
          <w:szCs w:val="28"/>
        </w:rPr>
        <w:sym w:font="Symbol" w:char="F02D"/>
      </w:r>
      <w:r w:rsidRPr="009E4CAB">
        <w:rPr>
          <w:sz w:val="28"/>
          <w:szCs w:val="28"/>
        </w:rPr>
        <w:t xml:space="preserve"> их полная расшифровка.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45ABD">
        <w:rPr>
          <w:i/>
          <w:sz w:val="28"/>
          <w:szCs w:val="28"/>
        </w:rPr>
        <w:t>Иллюстрации</w:t>
      </w:r>
      <w:r w:rsidRPr="009E4CAB">
        <w:rPr>
          <w:sz w:val="28"/>
          <w:szCs w:val="28"/>
        </w:rPr>
        <w:t xml:space="preserve"> (чертежи, графики, схемы, диаграммы, рисунки) располагаются после текста, в котором они упоминаются впервые или на следующей странице.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 xml:space="preserve">Иллюстрации должны иметь названия, которые располагаются под </w:t>
      </w:r>
      <w:r w:rsidR="00345ABD">
        <w:rPr>
          <w:sz w:val="28"/>
          <w:szCs w:val="28"/>
        </w:rPr>
        <w:t>ними</w:t>
      </w:r>
      <w:r w:rsidRPr="009E4CAB">
        <w:rPr>
          <w:sz w:val="28"/>
          <w:szCs w:val="28"/>
        </w:rPr>
        <w:t xml:space="preserve">. Иллюстрации обозначаются словом «Рис.», которое помещается перед наименованием иллюстрации (Приложение </w:t>
      </w:r>
      <w:r w:rsidR="00345ABD">
        <w:rPr>
          <w:sz w:val="28"/>
          <w:szCs w:val="28"/>
        </w:rPr>
        <w:t>4</w:t>
      </w:r>
      <w:r w:rsidRPr="009E4CAB">
        <w:rPr>
          <w:sz w:val="28"/>
          <w:szCs w:val="28"/>
        </w:rPr>
        <w:t>).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Иллюстрации нумеруются арабскими цифрами в порядковой нумерации в пределах всей работы.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 xml:space="preserve">Весь </w:t>
      </w:r>
      <w:r w:rsidRPr="00345ABD">
        <w:rPr>
          <w:i/>
          <w:sz w:val="28"/>
          <w:szCs w:val="28"/>
        </w:rPr>
        <w:t>цифровой материал</w:t>
      </w:r>
      <w:r w:rsidRPr="009E4CAB">
        <w:rPr>
          <w:sz w:val="28"/>
          <w:szCs w:val="28"/>
        </w:rPr>
        <w:t>, включенный в ИДЗ, оформляется в виде таблиц. Таблицу располагают после текста, в котором она упоминается впервые.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На все таблицы ИДЗ должны быть ссылки. Таблицы нумеруются арабскими цифрами порядковой нумерацией в пределах работы. Номер размещается в правом углу над заголовком, например: Таблица 1 (Приложение 4).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Каждая таблица должна иметь заголовок, который располагается посередине. Заголовок не подчеркивается. Точка в конце его не ставится. Все таблицы вып</w:t>
      </w:r>
      <w:r w:rsidR="00345ABD">
        <w:rPr>
          <w:sz w:val="28"/>
          <w:szCs w:val="28"/>
        </w:rPr>
        <w:t>олняются шрифтом размером 12 пт.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 xml:space="preserve">Таблицу с большим количеством строк </w:t>
      </w:r>
      <w:r w:rsidR="00345ABD">
        <w:rPr>
          <w:sz w:val="28"/>
          <w:szCs w:val="28"/>
        </w:rPr>
        <w:t>можно перенести</w:t>
      </w:r>
      <w:r w:rsidRPr="009E4CAB">
        <w:rPr>
          <w:sz w:val="28"/>
          <w:szCs w:val="28"/>
        </w:rPr>
        <w:t xml:space="preserve"> на следующую страницу или возможно</w:t>
      </w:r>
      <w:r w:rsidR="00345ABD">
        <w:rPr>
          <w:sz w:val="28"/>
          <w:szCs w:val="28"/>
        </w:rPr>
        <w:t xml:space="preserve"> также</w:t>
      </w:r>
      <w:r w:rsidRPr="009E4CAB">
        <w:rPr>
          <w:sz w:val="28"/>
          <w:szCs w:val="28"/>
        </w:rPr>
        <w:t xml:space="preserve"> перемещение в приложения с указанием информации по тексту о месте ее расположения. При переносе таблиц на другой лист дублируется строка с наименованием граф. Заголовки граф таблиц должны начинаться с прописных букв, подзаголовки - со строчных. При переносе на другой лист заголовок не пишут. В правом верхнем углу пишут «Продолжение табл. 1» или «Окончание табл. 1», если таблица на данной странице оканчивается. Аналогичное оформление объемных таблиц используется и при расположении их в приложениях. 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45ABD">
        <w:rPr>
          <w:i/>
          <w:sz w:val="28"/>
          <w:szCs w:val="28"/>
        </w:rPr>
        <w:t>Уравнения и формулы</w:t>
      </w:r>
      <w:r w:rsidRPr="009E4CAB">
        <w:rPr>
          <w:sz w:val="28"/>
          <w:szCs w:val="28"/>
        </w:rPr>
        <w:t xml:space="preserve"> выделяют из текста в отдельную строку. Выше и ниже каждой формулы или уравнения оставляют не менее одной свободной строки.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Если уравнение или формула не помещаются в одну строку, то они должны быть перенесены после знаков: (=), (+), (-), (x), (:).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 xml:space="preserve">Формулы нумеруются в пределах всей работы арабскими цифрами в круглых скобках в крайнем правом положении на строке (Приложение </w:t>
      </w:r>
      <w:r w:rsidR="00345ABD">
        <w:rPr>
          <w:sz w:val="28"/>
          <w:szCs w:val="28"/>
        </w:rPr>
        <w:t>6</w:t>
      </w:r>
      <w:r w:rsidRPr="009E4CAB">
        <w:rPr>
          <w:sz w:val="28"/>
          <w:szCs w:val="28"/>
        </w:rPr>
        <w:t>).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При написании текстуальной части ИДЗ следует учитывать установленные ГОСТ</w:t>
      </w:r>
      <w:r w:rsidR="00345ABD">
        <w:rPr>
          <w:sz w:val="28"/>
          <w:szCs w:val="28"/>
        </w:rPr>
        <w:t>ом</w:t>
      </w:r>
      <w:r w:rsidRPr="009E4CAB">
        <w:rPr>
          <w:sz w:val="28"/>
          <w:szCs w:val="28"/>
        </w:rPr>
        <w:t xml:space="preserve"> технические детали оформления, касающиеся </w:t>
      </w:r>
      <w:r w:rsidRPr="00345ABD">
        <w:rPr>
          <w:i/>
          <w:sz w:val="28"/>
          <w:szCs w:val="28"/>
        </w:rPr>
        <w:t>правил цитирования, оформления ссылок</w:t>
      </w:r>
      <w:r w:rsidRPr="009E4CAB">
        <w:rPr>
          <w:sz w:val="28"/>
          <w:szCs w:val="28"/>
        </w:rPr>
        <w:t>.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Необходимым элементом написания любой исследовательской работы является цитирование. Цитаты дополняют текст, автор подкрепляет и иллюстрирует свои мысли высказываниями авторитетных ученых, выдержками из документов и т. д. Умение правильно, с соблюдением чувства </w:t>
      </w:r>
      <w:r w:rsidRPr="009E4CAB">
        <w:rPr>
          <w:sz w:val="28"/>
          <w:szCs w:val="28"/>
        </w:rPr>
        <w:lastRenderedPageBreak/>
        <w:t>меры, к месту цитировать источники - один из необходимых навыков в научной работе.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И здесь самое главное - грамотно оформить ссылку на цитируемый источник. Отсутствие ссылки представляет собой нарушение авторских прав, а неправильно оформленная ссылка рассматривается как серьезная ошибка. Библиографическая ссылка подтверждает фактическую достоверность работы. 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Цитирование должно быть без искажения смысла. Текст цитаты заключается в кавычки. Цитаты должны иметь ссылки на источник цитирования. Существуют два способа оформления ссылок: сноски и примечания. 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Сноски оформляются внизу страницы, на которой расположена цитата. Для этого в конце цитаты ставится цифра, обозначающая порядковый номер цитаты на данной странице. 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Все сноски и подстрочные пояснения печатаются через одинарный интервал, шрифт – Times New Roman, кегль – 12, выравнивание по ширине. Сноска должна содержать </w:t>
      </w:r>
      <w:r w:rsidR="00F7000B">
        <w:rPr>
          <w:sz w:val="28"/>
          <w:szCs w:val="28"/>
        </w:rPr>
        <w:t xml:space="preserve">фамилию </w:t>
      </w:r>
      <w:r w:rsidRPr="009E4CAB">
        <w:rPr>
          <w:sz w:val="28"/>
          <w:szCs w:val="28"/>
        </w:rPr>
        <w:t>автора, название книги и номер цитируемой страницы. Например: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4BDFF" wp14:editId="20F9864D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43600" cy="685800"/>
                <wp:effectExtent l="3810" t="127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4D" w:rsidRDefault="00B8674D" w:rsidP="00837C0E">
                            <w:r>
                              <w:t>________________________</w:t>
                            </w:r>
                          </w:p>
                          <w:p w:rsidR="00B8674D" w:rsidRPr="00AD1D6C" w:rsidRDefault="00B81E08" w:rsidP="00E12365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hyperlink r:id="rId8" w:history="1">
                              <w:r w:rsidR="00B8674D" w:rsidRPr="00E12365">
                                <w:rPr>
                                  <w:bCs/>
                                  <w:shd w:val="clear" w:color="auto" w:fill="FFFFFF"/>
                                </w:rPr>
                                <w:t>Светлов, В. </w:t>
                              </w:r>
                            </w:hyperlink>
                            <w:r w:rsidR="00B8674D" w:rsidRPr="00E12365">
                              <w:rPr>
                                <w:shd w:val="clear" w:color="auto" w:fill="FFFFFF"/>
                              </w:rPr>
                              <w:t xml:space="preserve"> Конфликтология: учеб. пособие для студентов вузов / В. </w:t>
                            </w:r>
                            <w:r w:rsidR="00B8674D" w:rsidRPr="00E12365">
                              <w:rPr>
                                <w:bCs/>
                                <w:shd w:val="clear" w:color="auto" w:fill="FFFFFF"/>
                              </w:rPr>
                              <w:t>Светлов</w:t>
                            </w:r>
                            <w:r w:rsidR="00B8674D" w:rsidRPr="00E12365">
                              <w:rPr>
                                <w:shd w:val="clear" w:color="auto" w:fill="FFFFFF"/>
                              </w:rPr>
                              <w:t xml:space="preserve">, В. А. Семенов. – СПб.: Питер, 2011. </w:t>
                            </w:r>
                            <w:r w:rsidR="00B8674D" w:rsidRPr="003602DB">
                              <w:rPr>
                                <w:shd w:val="clear" w:color="auto" w:fill="FFFFFF"/>
                              </w:rPr>
                              <w:t>–</w:t>
                            </w:r>
                            <w:r w:rsidR="003602DB" w:rsidRPr="003602DB">
                              <w:rPr>
                                <w:shd w:val="clear" w:color="auto" w:fill="FFFFFF"/>
                              </w:rPr>
                              <w:t xml:space="preserve"> С</w:t>
                            </w:r>
                            <w:r w:rsidR="00B8674D" w:rsidRPr="003602DB">
                              <w:rPr>
                                <w:shd w:val="clear" w:color="auto" w:fill="FFFFFF"/>
                              </w:rPr>
                              <w:t>.</w:t>
                            </w:r>
                            <w:r w:rsidR="003602DB" w:rsidRPr="003602DB">
                              <w:rPr>
                                <w:shd w:val="clear" w:color="auto" w:fill="FFFFFF"/>
                              </w:rPr>
                              <w:t>215.</w:t>
                            </w:r>
                          </w:p>
                          <w:p w:rsidR="00B8674D" w:rsidRDefault="00B8674D" w:rsidP="00837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BDFF" id="Прямоугольник 4" o:spid="_x0000_s1026" style="position:absolute;left:0;text-align:left;margin-left:0;margin-top:3.2pt;width:46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" stroked="f">
                <v:textbox>
                  <w:txbxContent>
                    <w:p w:rsidR="00B8674D" w:rsidRDefault="00B8674D" w:rsidP="00837C0E">
                      <w:r>
                        <w:t>________________________</w:t>
                      </w:r>
                    </w:p>
                    <w:p w:rsidR="00B8674D" w:rsidRPr="00AD1D6C" w:rsidRDefault="00B81E08" w:rsidP="00E12365">
                      <w:pPr>
                        <w:widowControl w:val="0"/>
                        <w:tabs>
                          <w:tab w:val="left" w:pos="141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hyperlink r:id="rId9" w:history="1">
                        <w:r w:rsidR="00B8674D" w:rsidRPr="00E12365">
                          <w:rPr>
                            <w:bCs/>
                            <w:shd w:val="clear" w:color="auto" w:fill="FFFFFF"/>
                          </w:rPr>
                          <w:t>Светлов, В. </w:t>
                        </w:r>
                      </w:hyperlink>
                      <w:r w:rsidR="00B8674D" w:rsidRPr="00E12365">
                        <w:rPr>
                          <w:shd w:val="clear" w:color="auto" w:fill="FFFFFF"/>
                        </w:rPr>
                        <w:t xml:space="preserve"> Конфликтология: учеб. пособие для студентов вузов / В. </w:t>
                      </w:r>
                      <w:r w:rsidR="00B8674D" w:rsidRPr="00E12365">
                        <w:rPr>
                          <w:bCs/>
                          <w:shd w:val="clear" w:color="auto" w:fill="FFFFFF"/>
                        </w:rPr>
                        <w:t>Светлов</w:t>
                      </w:r>
                      <w:r w:rsidR="00B8674D" w:rsidRPr="00E12365">
                        <w:rPr>
                          <w:shd w:val="clear" w:color="auto" w:fill="FFFFFF"/>
                        </w:rPr>
                        <w:t xml:space="preserve">, В. А. Семенов. – СПб.: Питер, 2011. </w:t>
                      </w:r>
                      <w:r w:rsidR="00B8674D" w:rsidRPr="003602DB">
                        <w:rPr>
                          <w:shd w:val="clear" w:color="auto" w:fill="FFFFFF"/>
                        </w:rPr>
                        <w:t>–</w:t>
                      </w:r>
                      <w:r w:rsidR="003602DB" w:rsidRPr="003602DB">
                        <w:rPr>
                          <w:shd w:val="clear" w:color="auto" w:fill="FFFFFF"/>
                        </w:rPr>
                        <w:t xml:space="preserve"> С</w:t>
                      </w:r>
                      <w:r w:rsidR="00B8674D" w:rsidRPr="003602DB">
                        <w:rPr>
                          <w:shd w:val="clear" w:color="auto" w:fill="FFFFFF"/>
                        </w:rPr>
                        <w:t>.</w:t>
                      </w:r>
                      <w:r w:rsidR="003602DB" w:rsidRPr="003602DB">
                        <w:rPr>
                          <w:shd w:val="clear" w:color="auto" w:fill="FFFFFF"/>
                        </w:rPr>
                        <w:t>215.</w:t>
                      </w:r>
                    </w:p>
                    <w:p w:rsidR="00B8674D" w:rsidRDefault="00B8674D" w:rsidP="00837C0E"/>
                  </w:txbxContent>
                </v:textbox>
              </v:rect>
            </w:pict>
          </mc:Fallback>
        </mc:AlternateConten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0732B1" w:rsidRDefault="000732B1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A20753" wp14:editId="25FFBC58">
                <wp:simplePos x="0" y="0"/>
                <wp:positionH relativeFrom="column">
                  <wp:posOffset>0</wp:posOffset>
                </wp:positionH>
                <wp:positionV relativeFrom="paragraph">
                  <wp:posOffset>565785</wp:posOffset>
                </wp:positionV>
                <wp:extent cx="5943600" cy="457200"/>
                <wp:effectExtent l="381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4D" w:rsidRDefault="00B8674D" w:rsidP="00837C0E">
                            <w:r>
                              <w:t>________________________</w:t>
                            </w:r>
                          </w:p>
                          <w:p w:rsidR="00B8674D" w:rsidRDefault="00B8674D" w:rsidP="00837C0E">
                            <w:r>
                              <w:t xml:space="preserve"> Там же. – С. 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20753" id="Прямоугольник 3" o:spid="_x0000_s1027" style="position:absolute;left:0;text-align:left;margin-left:0;margin-top:44.55pt;width:468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" stroked="f">
                <v:textbox>
                  <w:txbxContent>
                    <w:p w:rsidR="00B8674D" w:rsidRDefault="00B8674D" w:rsidP="00837C0E">
                      <w:r>
                        <w:t>________________________</w:t>
                      </w:r>
                    </w:p>
                    <w:p w:rsidR="00B8674D" w:rsidRDefault="00B8674D" w:rsidP="00837C0E">
                      <w:r>
                        <w:t xml:space="preserve"> Там же. – С. 24.</w:t>
                      </w:r>
                    </w:p>
                  </w:txbxContent>
                </v:textbox>
              </v:rect>
            </w:pict>
          </mc:Fallback>
        </mc:AlternateContent>
      </w:r>
      <w:r w:rsidRPr="009E4CAB">
        <w:rPr>
          <w:sz w:val="28"/>
          <w:szCs w:val="28"/>
        </w:rPr>
        <w:t xml:space="preserve">Если на одной и той же странице цитируется один и тот же источник, во второй ссылке можно не повторять полностью его название, а ограничится следующим: 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Если тот же источник цитируется следующий раз не на той же странице, то указывается автор, а вместо названия пишется «Указ. соч.». Например: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E9307E" wp14:editId="32F63847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829300" cy="628015"/>
                <wp:effectExtent l="381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4D" w:rsidRDefault="00B8674D" w:rsidP="00837C0E">
                            <w:r>
                              <w:t>________________________</w:t>
                            </w:r>
                          </w:p>
                          <w:p w:rsidR="00B8674D" w:rsidRPr="006F65F6" w:rsidRDefault="00B8674D" w:rsidP="00837C0E">
                            <w:pPr>
                              <w:jc w:val="both"/>
                            </w:pPr>
                            <w:r w:rsidRPr="00485F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2365">
                              <w:t>Светлов</w:t>
                            </w:r>
                            <w:r w:rsidRPr="000732B1">
                              <w:t xml:space="preserve"> В. </w:t>
                            </w:r>
                            <w:r w:rsidRPr="006F65F6">
                              <w:t xml:space="preserve">Указ. соч. – С. </w:t>
                            </w:r>
                            <w:r>
                              <w:t>92</w:t>
                            </w:r>
                            <w:r w:rsidRPr="006F65F6">
                              <w:t>.</w:t>
                            </w:r>
                          </w:p>
                          <w:p w:rsidR="00B8674D" w:rsidRPr="004A31BB" w:rsidRDefault="00B8674D" w:rsidP="00837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307E" id="Прямоугольник 2" o:spid="_x0000_s1028" style="position:absolute;left:0;text-align:left;margin-left:0;margin-top:-.15pt;width:459pt;height:4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" stroked="f">
                <v:textbox>
                  <w:txbxContent>
                    <w:p w:rsidR="00B8674D" w:rsidRDefault="00B8674D" w:rsidP="00837C0E">
                      <w:r>
                        <w:t>________________________</w:t>
                      </w:r>
                    </w:p>
                    <w:p w:rsidR="00B8674D" w:rsidRPr="006F65F6" w:rsidRDefault="00B8674D" w:rsidP="00837C0E">
                      <w:pPr>
                        <w:jc w:val="both"/>
                      </w:pPr>
                      <w:r w:rsidRPr="00485F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12365">
                        <w:t>Светлов</w:t>
                      </w:r>
                      <w:r w:rsidRPr="000732B1">
                        <w:t xml:space="preserve"> В. </w:t>
                      </w:r>
                      <w:r w:rsidRPr="006F65F6">
                        <w:t xml:space="preserve">Указ. соч. – С. </w:t>
                      </w:r>
                      <w:r>
                        <w:t>92</w:t>
                      </w:r>
                      <w:r w:rsidRPr="006F65F6">
                        <w:t>.</w:t>
                      </w:r>
                    </w:p>
                    <w:p w:rsidR="00B8674D" w:rsidRPr="004A31BB" w:rsidRDefault="00B8674D" w:rsidP="00837C0E"/>
                  </w:txbxContent>
                </v:textbox>
              </v:rect>
            </w:pict>
          </mc:Fallback>
        </mc:AlternateConten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 xml:space="preserve">В случае, если информация из источника недословная, то допустимо указать наименование источника без указания его страницы: 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D9C1DA" wp14:editId="7EEE9BA9">
                <wp:simplePos x="0" y="0"/>
                <wp:positionH relativeFrom="column">
                  <wp:posOffset>-60960</wp:posOffset>
                </wp:positionH>
                <wp:positionV relativeFrom="paragraph">
                  <wp:posOffset>21590</wp:posOffset>
                </wp:positionV>
                <wp:extent cx="5943600" cy="685800"/>
                <wp:effectExtent l="0" t="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365" w:rsidRDefault="00B8674D" w:rsidP="00837C0E">
                            <w:r>
                              <w:t>_______</w:t>
                            </w:r>
                            <w:r w:rsidR="00E12365">
                              <w:t>_________________</w:t>
                            </w:r>
                          </w:p>
                          <w:p w:rsidR="00B8674D" w:rsidRDefault="00B81E08" w:rsidP="00837C0E">
                            <w:hyperlink r:id="rId10" w:history="1">
                              <w:r w:rsidR="00E12365" w:rsidRPr="00E12365">
                                <w:rPr>
                                  <w:bCs/>
                                  <w:shd w:val="clear" w:color="auto" w:fill="FFFFFF"/>
                                </w:rPr>
                                <w:t>Светлов, В. </w:t>
                              </w:r>
                            </w:hyperlink>
                            <w:r w:rsidR="00E12365" w:rsidRPr="00E12365">
                              <w:rPr>
                                <w:shd w:val="clear" w:color="auto" w:fill="FFFFFF"/>
                              </w:rPr>
                              <w:t xml:space="preserve"> Конфликтология: учеб. пособие для студентов вузов / В. </w:t>
                            </w:r>
                            <w:r w:rsidR="00E12365" w:rsidRPr="00E12365">
                              <w:rPr>
                                <w:bCs/>
                                <w:shd w:val="clear" w:color="auto" w:fill="FFFFFF"/>
                              </w:rPr>
                              <w:t>Светлов</w:t>
                            </w:r>
                            <w:r w:rsidR="00E12365" w:rsidRPr="00E12365">
                              <w:rPr>
                                <w:shd w:val="clear" w:color="auto" w:fill="FFFFFF"/>
                              </w:rPr>
                              <w:t>, В.</w:t>
                            </w:r>
                            <w:r w:rsidR="00E12365">
                              <w:rPr>
                                <w:shd w:val="clear" w:color="auto" w:fill="FFFFFF"/>
                              </w:rPr>
                              <w:t xml:space="preserve"> А. Семенов. – СПб.: Питер, 2011.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9C1DA" id="Прямоугольник 1" o:spid="_x0000_s1029" style="position:absolute;left:0;text-align:left;margin-left:-4.8pt;margin-top:1.7pt;width:468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" stroked="f">
                <v:textbox>
                  <w:txbxContent>
                    <w:p w:rsidR="00E12365" w:rsidRDefault="00B8674D" w:rsidP="00837C0E">
                      <w:r>
                        <w:t>_______</w:t>
                      </w:r>
                      <w:r w:rsidR="00E12365">
                        <w:t>_________________</w:t>
                      </w:r>
                    </w:p>
                    <w:p w:rsidR="00B8674D" w:rsidRDefault="00B81E08" w:rsidP="00837C0E">
                      <w:hyperlink r:id="rId11" w:history="1">
                        <w:r w:rsidR="00E12365" w:rsidRPr="00E12365">
                          <w:rPr>
                            <w:bCs/>
                            <w:shd w:val="clear" w:color="auto" w:fill="FFFFFF"/>
                          </w:rPr>
                          <w:t>Светлов, В. </w:t>
                        </w:r>
                      </w:hyperlink>
                      <w:r w:rsidR="00E12365" w:rsidRPr="00E12365">
                        <w:rPr>
                          <w:shd w:val="clear" w:color="auto" w:fill="FFFFFF"/>
                        </w:rPr>
                        <w:t xml:space="preserve"> Конфликтология: учеб. пособие для студентов вузов / В. </w:t>
                      </w:r>
                      <w:r w:rsidR="00E12365" w:rsidRPr="00E12365">
                        <w:rPr>
                          <w:bCs/>
                          <w:shd w:val="clear" w:color="auto" w:fill="FFFFFF"/>
                        </w:rPr>
                        <w:t>Светлов</w:t>
                      </w:r>
                      <w:r w:rsidR="00E12365" w:rsidRPr="00E12365">
                        <w:rPr>
                          <w:shd w:val="clear" w:color="auto" w:fill="FFFFFF"/>
                        </w:rPr>
                        <w:t>, В.</w:t>
                      </w:r>
                      <w:r w:rsidR="00E12365">
                        <w:rPr>
                          <w:shd w:val="clear" w:color="auto" w:fill="FFFFFF"/>
                        </w:rPr>
                        <w:t xml:space="preserve"> А. Семенов. – СПб.: Питер, 2011.</w:t>
                      </w:r>
                    </w:p>
                  </w:txbxContent>
                </v:textbox>
              </v:rect>
            </w:pict>
          </mc:Fallback>
        </mc:AlternateConten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0732B1" w:rsidRDefault="000732B1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0732B1" w:rsidP="009E4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на Интернет-</w:t>
      </w:r>
      <w:r w:rsidR="00837C0E" w:rsidRPr="009E4CAB">
        <w:rPr>
          <w:sz w:val="28"/>
          <w:szCs w:val="28"/>
        </w:rPr>
        <w:t>ресурсы  оформляются следующим образом: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____________________</w:t>
      </w:r>
    </w:p>
    <w:p w:rsidR="00837C0E" w:rsidRPr="005A7565" w:rsidRDefault="00837C0E" w:rsidP="009E4CAB">
      <w:pPr>
        <w:ind w:firstLine="709"/>
        <w:jc w:val="both"/>
      </w:pPr>
      <w:r w:rsidRPr="005A7565">
        <w:t xml:space="preserve">Губернатор и правительство Белгородской области: Официальный сайт: </w:t>
      </w:r>
      <w:r w:rsidRPr="005A7565">
        <w:rPr>
          <w:lang w:val="en-US"/>
        </w:rPr>
        <w:t>URL</w:t>
      </w:r>
      <w:r w:rsidRPr="005A7565">
        <w:t xml:space="preserve">: </w:t>
      </w:r>
      <w:hyperlink r:id="rId12" w:history="1">
        <w:r w:rsidRPr="005A7565">
          <w:t>http://www.belregion.ru/lowmaking/programme/archive2/</w:t>
        </w:r>
      </w:hyperlink>
      <w:r w:rsidRPr="005A7565">
        <w:t xml:space="preserve"> (дата обращения: 03.11.201</w:t>
      </w:r>
      <w:r w:rsidR="00576683">
        <w:t>7</w:t>
      </w:r>
      <w:r w:rsidRPr="005A7565">
        <w:t>).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lastRenderedPageBreak/>
        <w:t>Нумерация ссылок начинается на каждой странице</w:t>
      </w:r>
      <w:r w:rsidR="005A7565">
        <w:rPr>
          <w:sz w:val="28"/>
          <w:szCs w:val="28"/>
        </w:rPr>
        <w:t>, но может быть сквозной по всему тексту, что менее удобно</w:t>
      </w:r>
      <w:r w:rsidRPr="009E4CAB">
        <w:rPr>
          <w:sz w:val="28"/>
          <w:szCs w:val="28"/>
        </w:rPr>
        <w:t>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Обязательным атрибутом ИДЗ является оформленный согласно требовани</w:t>
      </w:r>
      <w:r w:rsidR="006541AE">
        <w:rPr>
          <w:sz w:val="28"/>
          <w:szCs w:val="28"/>
        </w:rPr>
        <w:t>ям</w:t>
      </w:r>
      <w:r w:rsidRPr="009E4CAB">
        <w:rPr>
          <w:sz w:val="28"/>
          <w:szCs w:val="28"/>
        </w:rPr>
        <w:t xml:space="preserve"> ГОСТ список источников и  литературы, который должен включать в себя нормативно-правовые акты, учебную и научную литературу и Интернет-ресурсы. Законодательные и другие нормативные положения располагаются в начале, а затем в алфавитном порядке - авторы книг, брошюр, статей и т.д. в разрезе различных видов литературных источников.</w:t>
      </w:r>
    </w:p>
    <w:p w:rsidR="00837C0E" w:rsidRPr="009E4CAB" w:rsidRDefault="00837C0E" w:rsidP="009E4CAB">
      <w:pPr>
        <w:ind w:firstLine="709"/>
        <w:jc w:val="both"/>
        <w:rPr>
          <w:i/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  <w:r w:rsidRPr="009E4CAB">
        <w:rPr>
          <w:sz w:val="28"/>
          <w:szCs w:val="28"/>
        </w:rPr>
        <w:t>Например:</w:t>
      </w:r>
    </w:p>
    <w:p w:rsidR="00837C0E" w:rsidRPr="009E4CAB" w:rsidRDefault="00837C0E" w:rsidP="009E4CAB">
      <w:pPr>
        <w:ind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Нормативно-правовые акты</w:t>
      </w:r>
    </w:p>
    <w:p w:rsidR="00CC17A5" w:rsidRPr="001B68F5" w:rsidRDefault="001B68F5" w:rsidP="00CC17A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408"/>
        <w:jc w:val="both"/>
        <w:rPr>
          <w:rFonts w:eastAsiaTheme="minorHAnsi"/>
          <w:bCs/>
          <w:sz w:val="28"/>
          <w:szCs w:val="28"/>
          <w:lang w:eastAsia="en-US"/>
        </w:rPr>
      </w:pPr>
      <w:r w:rsidRPr="001B68F5">
        <w:rPr>
          <w:rFonts w:eastAsiaTheme="minorHAnsi"/>
          <w:bCs/>
          <w:sz w:val="28"/>
          <w:szCs w:val="28"/>
          <w:lang w:eastAsia="en-US"/>
        </w:rPr>
        <w:t>Конституция Российской Федерации [Текст] – М.: Проспект, 201</w:t>
      </w:r>
      <w:r w:rsidR="00520E77">
        <w:rPr>
          <w:rFonts w:eastAsiaTheme="minorHAnsi"/>
          <w:bCs/>
          <w:sz w:val="28"/>
          <w:szCs w:val="28"/>
          <w:lang w:eastAsia="en-US"/>
        </w:rPr>
        <w:t>5</w:t>
      </w:r>
      <w:r w:rsidRPr="001B68F5">
        <w:rPr>
          <w:rFonts w:eastAsiaTheme="minorHAnsi"/>
          <w:bCs/>
          <w:sz w:val="28"/>
          <w:szCs w:val="28"/>
          <w:lang w:eastAsia="en-US"/>
        </w:rPr>
        <w:t>. – 37 с.</w:t>
      </w:r>
    </w:p>
    <w:p w:rsidR="00837C0E" w:rsidRPr="009E4CAB" w:rsidRDefault="00837C0E" w:rsidP="00CC17A5">
      <w:pPr>
        <w:ind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Учебная литература</w:t>
      </w:r>
    </w:p>
    <w:p w:rsidR="001B68F5" w:rsidRPr="007A2F0F" w:rsidRDefault="00C107CA" w:rsidP="00CC17A5">
      <w:pPr>
        <w:numPr>
          <w:ilvl w:val="0"/>
          <w:numId w:val="8"/>
        </w:numPr>
        <w:tabs>
          <w:tab w:val="clear" w:pos="360"/>
          <w:tab w:val="num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Конфликтология</w:t>
      </w:r>
      <w:r w:rsidR="001B68F5" w:rsidRPr="007A2F0F">
        <w:rPr>
          <w:bCs/>
          <w:sz w:val="28"/>
          <w:szCs w:val="28"/>
        </w:rPr>
        <w:t xml:space="preserve"> [Текст]</w:t>
      </w:r>
      <w:r w:rsidR="00CC17A5">
        <w:rPr>
          <w:bCs/>
          <w:sz w:val="28"/>
          <w:szCs w:val="28"/>
        </w:rPr>
        <w:t>: Учебн. пос.</w:t>
      </w:r>
      <w:r w:rsidR="001B68F5" w:rsidRPr="007A2F0F">
        <w:rPr>
          <w:bCs/>
          <w:sz w:val="28"/>
          <w:szCs w:val="28"/>
        </w:rPr>
        <w:t xml:space="preserve"> / </w:t>
      </w:r>
      <w:r w:rsidR="00CC17A5" w:rsidRPr="007A2F0F">
        <w:rPr>
          <w:bCs/>
          <w:sz w:val="28"/>
          <w:szCs w:val="28"/>
        </w:rPr>
        <w:t xml:space="preserve">О.В. </w:t>
      </w:r>
      <w:r w:rsidR="001B68F5" w:rsidRPr="007A2F0F">
        <w:rPr>
          <w:bCs/>
          <w:sz w:val="28"/>
          <w:szCs w:val="28"/>
        </w:rPr>
        <w:t>Евтихов</w:t>
      </w:r>
      <w:r w:rsidR="00CC17A5">
        <w:rPr>
          <w:bCs/>
          <w:sz w:val="28"/>
          <w:szCs w:val="28"/>
        </w:rPr>
        <w:t xml:space="preserve">. </w:t>
      </w:r>
      <w:r w:rsidR="001B68F5" w:rsidRPr="007A2F0F">
        <w:rPr>
          <w:bCs/>
          <w:sz w:val="28"/>
          <w:szCs w:val="28"/>
        </w:rPr>
        <w:t>– СПб.: Речь, 201</w:t>
      </w:r>
      <w:r w:rsidR="00520E77">
        <w:rPr>
          <w:bCs/>
          <w:sz w:val="28"/>
          <w:szCs w:val="28"/>
        </w:rPr>
        <w:t>5</w:t>
      </w:r>
      <w:r w:rsidR="001B68F5" w:rsidRPr="007A2F0F">
        <w:rPr>
          <w:bCs/>
          <w:sz w:val="28"/>
          <w:szCs w:val="28"/>
        </w:rPr>
        <w:t xml:space="preserve">. − </w:t>
      </w:r>
      <w:r w:rsidR="00CC17A5">
        <w:rPr>
          <w:bCs/>
          <w:sz w:val="28"/>
          <w:szCs w:val="28"/>
        </w:rPr>
        <w:t>2</w:t>
      </w:r>
      <w:r w:rsidR="00DA3334">
        <w:rPr>
          <w:bCs/>
          <w:sz w:val="28"/>
          <w:szCs w:val="28"/>
        </w:rPr>
        <w:t>78</w:t>
      </w:r>
      <w:r w:rsidR="001B68F5" w:rsidRPr="007A2F0F">
        <w:rPr>
          <w:bCs/>
          <w:sz w:val="28"/>
          <w:szCs w:val="28"/>
        </w:rPr>
        <w:t>с.</w:t>
      </w:r>
    </w:p>
    <w:p w:rsidR="00837C0E" w:rsidRPr="009E4CAB" w:rsidRDefault="00837C0E" w:rsidP="009E4CAB">
      <w:pPr>
        <w:ind w:firstLine="709"/>
        <w:jc w:val="both"/>
        <w:rPr>
          <w:b/>
          <w:sz w:val="28"/>
          <w:szCs w:val="28"/>
        </w:rPr>
      </w:pPr>
    </w:p>
    <w:p w:rsidR="00837C0E" w:rsidRDefault="00837C0E" w:rsidP="009E4CAB">
      <w:pPr>
        <w:ind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Научная литература</w:t>
      </w:r>
    </w:p>
    <w:p w:rsidR="000A7FDA" w:rsidRPr="005A7565" w:rsidRDefault="000A7FDA" w:rsidP="005A756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7565">
        <w:rPr>
          <w:sz w:val="28"/>
          <w:szCs w:val="28"/>
        </w:rPr>
        <w:t>Егоршин, А.Н. Теория управления [Текст] / А.Н. Егоршин. – М.: Дело, 2010. – 203 с.</w:t>
      </w:r>
    </w:p>
    <w:p w:rsidR="000A7FDA" w:rsidRPr="005A7565" w:rsidRDefault="000A7FDA" w:rsidP="005A756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7565">
        <w:rPr>
          <w:sz w:val="28"/>
          <w:szCs w:val="28"/>
        </w:rPr>
        <w:t>Круглов А.А. Повышение эффективности управления предприятиями на основе социального управления: монография / А.А. Круглов. Владимир, 2007. С. 54.</w:t>
      </w:r>
    </w:p>
    <w:p w:rsidR="000A7FDA" w:rsidRPr="00BB6289" w:rsidRDefault="000A7FDA" w:rsidP="00BB6289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B6289">
        <w:rPr>
          <w:rFonts w:eastAsiaTheme="minorHAnsi"/>
          <w:bCs/>
          <w:sz w:val="28"/>
          <w:szCs w:val="28"/>
          <w:lang w:eastAsia="en-US"/>
        </w:rPr>
        <w:t xml:space="preserve">Любицкая В.А. Развитие мотивации труда персонала промышленного предприятия на основе индивидуализации инструментов стимулирования </w:t>
      </w:r>
      <w:r w:rsidRPr="00BB6289">
        <w:rPr>
          <w:sz w:val="28"/>
          <w:szCs w:val="28"/>
        </w:rPr>
        <w:t>[Текст]: Дис. ...</w:t>
      </w:r>
      <w:r w:rsidRPr="00BB6289">
        <w:rPr>
          <w:rFonts w:eastAsiaTheme="minorHAnsi"/>
          <w:bCs/>
          <w:sz w:val="28"/>
          <w:szCs w:val="28"/>
          <w:lang w:eastAsia="en-US"/>
        </w:rPr>
        <w:t>… канд. экон. наук.  Иркутск, 2011. 183 с</w:t>
      </w:r>
      <w:r w:rsidRPr="00BB6289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. </w:t>
      </w:r>
    </w:p>
    <w:p w:rsidR="000A7FDA" w:rsidRPr="00BB6289" w:rsidRDefault="000A7FDA" w:rsidP="005A756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B6289">
        <w:rPr>
          <w:rFonts w:eastAsiaTheme="minorHAnsi"/>
          <w:bCs/>
          <w:sz w:val="28"/>
          <w:szCs w:val="28"/>
          <w:lang w:eastAsia="en-US"/>
        </w:rPr>
        <w:t>Минасян С.С. Мотивация персонала / С.С.  Минасян // Молодой ученый. 2014. №1. С. 41-43.</w:t>
      </w:r>
    </w:p>
    <w:p w:rsidR="00837C0E" w:rsidRPr="009E4CAB" w:rsidRDefault="00837C0E" w:rsidP="009E4CAB">
      <w:pPr>
        <w:ind w:firstLine="709"/>
        <w:jc w:val="both"/>
        <w:rPr>
          <w:sz w:val="28"/>
          <w:szCs w:val="28"/>
        </w:rPr>
      </w:pPr>
    </w:p>
    <w:p w:rsidR="00837C0E" w:rsidRPr="009E4CAB" w:rsidRDefault="00837C0E" w:rsidP="009E4CAB">
      <w:pPr>
        <w:ind w:firstLine="709"/>
        <w:jc w:val="both"/>
        <w:rPr>
          <w:b/>
          <w:sz w:val="28"/>
          <w:szCs w:val="28"/>
        </w:rPr>
      </w:pPr>
      <w:r w:rsidRPr="009E4CAB">
        <w:rPr>
          <w:b/>
          <w:sz w:val="28"/>
          <w:szCs w:val="28"/>
        </w:rPr>
        <w:t>Интернет-ресурсы:</w:t>
      </w:r>
    </w:p>
    <w:p w:rsidR="00C107CA" w:rsidRPr="00C107CA" w:rsidRDefault="00837C0E" w:rsidP="00C107CA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107CA">
        <w:rPr>
          <w:sz w:val="28"/>
          <w:szCs w:val="28"/>
        </w:rPr>
        <w:t xml:space="preserve">Губернатор и правительство Белгородской области: Официальный сайт [Электронный ресурс] </w:t>
      </w:r>
      <w:r w:rsidRPr="00C107CA">
        <w:rPr>
          <w:sz w:val="28"/>
          <w:szCs w:val="28"/>
          <w:lang w:val="en-US"/>
        </w:rPr>
        <w:t>URL</w:t>
      </w:r>
      <w:r w:rsidRPr="00C107CA">
        <w:rPr>
          <w:sz w:val="28"/>
          <w:szCs w:val="28"/>
        </w:rPr>
        <w:t xml:space="preserve">. – Режим доступа:  </w:t>
      </w:r>
      <w:hyperlink r:id="rId13" w:history="1">
        <w:r w:rsidRPr="00C107CA">
          <w:rPr>
            <w:sz w:val="28"/>
            <w:szCs w:val="28"/>
            <w:u w:val="single"/>
          </w:rPr>
          <w:t>http://www.belregion.ru/lowmaking/programme/archive2/</w:t>
        </w:r>
      </w:hyperlink>
    </w:p>
    <w:p w:rsidR="000A7FDA" w:rsidRPr="000A7FDA" w:rsidRDefault="00837C0E" w:rsidP="000A7FDA">
      <w:pPr>
        <w:widowControl w:val="0"/>
        <w:tabs>
          <w:tab w:val="left" w:pos="1349"/>
        </w:tabs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7FDA">
        <w:rPr>
          <w:sz w:val="28"/>
          <w:szCs w:val="28"/>
        </w:rPr>
        <w:t xml:space="preserve">2. </w:t>
      </w:r>
      <w:r w:rsidR="00C107CA">
        <w:rPr>
          <w:rFonts w:eastAsiaTheme="minorHAnsi"/>
          <w:bCs/>
          <w:sz w:val="28"/>
          <w:szCs w:val="28"/>
          <w:lang w:eastAsia="en-US"/>
        </w:rPr>
        <w:t>Иванова</w:t>
      </w:r>
      <w:r w:rsidR="000A7FDA" w:rsidRPr="000A7FDA">
        <w:rPr>
          <w:rFonts w:eastAsiaTheme="minorHAnsi"/>
          <w:bCs/>
          <w:sz w:val="28"/>
          <w:szCs w:val="28"/>
          <w:lang w:eastAsia="en-US"/>
        </w:rPr>
        <w:t xml:space="preserve"> С.В. </w:t>
      </w:r>
      <w:r w:rsidR="00C107CA">
        <w:rPr>
          <w:rFonts w:eastAsiaTheme="minorHAnsi"/>
          <w:bCs/>
          <w:sz w:val="28"/>
          <w:szCs w:val="28"/>
          <w:lang w:eastAsia="en-US"/>
        </w:rPr>
        <w:t>Технологии управления конфликтами и стрессами</w:t>
      </w:r>
      <w:r w:rsidR="000A7FDA" w:rsidRPr="000A7FDA">
        <w:rPr>
          <w:rFonts w:eastAsiaTheme="minorHAnsi"/>
          <w:bCs/>
          <w:sz w:val="28"/>
          <w:szCs w:val="28"/>
          <w:lang w:eastAsia="en-US"/>
        </w:rPr>
        <w:t xml:space="preserve"> [Электронный ресурс] / С.В. </w:t>
      </w:r>
      <w:r w:rsidR="00C107CA">
        <w:rPr>
          <w:rFonts w:eastAsiaTheme="minorHAnsi"/>
          <w:bCs/>
          <w:sz w:val="28"/>
          <w:szCs w:val="28"/>
          <w:lang w:eastAsia="en-US"/>
        </w:rPr>
        <w:t>Ивано</w:t>
      </w:r>
      <w:r w:rsidR="000A7FDA" w:rsidRPr="000A7FDA">
        <w:rPr>
          <w:rFonts w:eastAsiaTheme="minorHAnsi"/>
          <w:bCs/>
          <w:sz w:val="28"/>
          <w:szCs w:val="28"/>
          <w:lang w:eastAsia="en-US"/>
        </w:rPr>
        <w:t xml:space="preserve">ва // Режим доступа к изд.: </w:t>
      </w:r>
      <w:hyperlink r:id="rId14" w:history="1">
        <w:r w:rsidR="000A7FDA" w:rsidRPr="000A7FDA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http://www.moluch.ru/</w:t>
        </w:r>
      </w:hyperlink>
    </w:p>
    <w:p w:rsidR="000A7FDA" w:rsidRDefault="000A7FDA" w:rsidP="009E4CAB">
      <w:pPr>
        <w:shd w:val="clear" w:color="auto" w:fill="FFFFFF"/>
        <w:ind w:firstLine="709"/>
        <w:contextualSpacing/>
        <w:jc w:val="both"/>
        <w:outlineLvl w:val="1"/>
        <w:rPr>
          <w:sz w:val="28"/>
          <w:szCs w:val="28"/>
        </w:rPr>
      </w:pP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Список использованных источников располагают по алфавиту фамилий авторов (если авторов больше одного, принимается во внимание фамилия первого автора) или заглавий произведений. Работы авторов-однофамильцев ставятся по алфавиту их инициалов.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Заглавие в описании должно точно повторять заглавие книги. Сокращение написание слов в заглавии не допускается.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lastRenderedPageBreak/>
        <w:t>После заглавия книги обязательны выходные данные: место издания, издательство, год издания. Допускается сокращение только следующих городов: Москва (М), Санкт-Петербург (СПб), Ростов-на-Дону (Ростов н/Д).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 xml:space="preserve">Наименование издательства приводят в именительном падеже в сокращенной форме. Например: </w:t>
      </w:r>
      <w:r w:rsidR="00CC17A5" w:rsidRPr="00A8225F">
        <w:rPr>
          <w:bCs/>
          <w:sz w:val="28"/>
          <w:szCs w:val="28"/>
        </w:rPr>
        <w:t>Высш. школа</w:t>
      </w:r>
      <w:r w:rsidRPr="009E4CAB">
        <w:rPr>
          <w:sz w:val="28"/>
          <w:szCs w:val="28"/>
        </w:rPr>
        <w:t xml:space="preserve">, </w:t>
      </w:r>
      <w:r w:rsidR="00CC17A5" w:rsidRPr="007A2F0F">
        <w:rPr>
          <w:bCs/>
          <w:sz w:val="28"/>
          <w:szCs w:val="28"/>
        </w:rPr>
        <w:t>Финпресс</w:t>
      </w:r>
      <w:r w:rsidRPr="009E4CAB">
        <w:rPr>
          <w:sz w:val="28"/>
          <w:szCs w:val="28"/>
        </w:rPr>
        <w:t>, Мол. гвардия.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 xml:space="preserve">Перед названием издательства ставится условный разделительный знак - двоеточие, а после названия издательства - запятая и указывается год издания. Слово «год» или буква «г» не пишутся. Например: </w:t>
      </w:r>
      <w:r w:rsidR="00CC17A5" w:rsidRPr="00A8225F">
        <w:rPr>
          <w:bCs/>
          <w:sz w:val="28"/>
          <w:szCs w:val="28"/>
        </w:rPr>
        <w:t>М.: Высш. школа</w:t>
      </w:r>
      <w:r w:rsidRPr="009E4CAB">
        <w:rPr>
          <w:sz w:val="28"/>
          <w:szCs w:val="28"/>
        </w:rPr>
        <w:t>, 201</w:t>
      </w:r>
      <w:r w:rsidR="00CC17A5">
        <w:rPr>
          <w:sz w:val="28"/>
          <w:szCs w:val="28"/>
        </w:rPr>
        <w:t>4</w:t>
      </w:r>
      <w:r w:rsidRPr="009E4CAB">
        <w:rPr>
          <w:sz w:val="28"/>
          <w:szCs w:val="28"/>
        </w:rPr>
        <w:t xml:space="preserve">. 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Законодательные и другие нормативные положения располагаются в начале, а затем в алфавитном порядке - авторы книг, брошюр, статей и т.д.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C17A5">
        <w:rPr>
          <w:i/>
          <w:sz w:val="28"/>
          <w:szCs w:val="28"/>
        </w:rPr>
        <w:t>Приложения</w:t>
      </w:r>
      <w:r w:rsidRPr="009E4CAB">
        <w:rPr>
          <w:sz w:val="28"/>
          <w:szCs w:val="28"/>
        </w:rPr>
        <w:t xml:space="preserve"> следует оформлять как продолжение ИДЗ на ее последующих страницах, располагая приложения в порядке появления на них ссылок в тексте.</w:t>
      </w:r>
    </w:p>
    <w:p w:rsidR="00837C0E" w:rsidRPr="009E4CAB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>Все приложения помещаются после списка литературы и отделяются от него страницей с надписью «Приложения». Каждое приложение начинается с новой страницы, нумеруется (без знака «№») и должно иметь тематический содержательный заголовок, выполненный прописными буквами. В правом верхнем углу над заголовком прописными буквами должно быть напечатано слово «Приложение».</w:t>
      </w:r>
    </w:p>
    <w:p w:rsidR="00837C0E" w:rsidRPr="00CC17A5" w:rsidRDefault="00837C0E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CAB">
        <w:rPr>
          <w:sz w:val="28"/>
          <w:szCs w:val="28"/>
        </w:rPr>
        <w:t xml:space="preserve">Если приложений в работе более одного, их нумеруют арабскими </w:t>
      </w:r>
      <w:r w:rsidRPr="00CC17A5">
        <w:rPr>
          <w:sz w:val="28"/>
          <w:szCs w:val="28"/>
        </w:rPr>
        <w:t>цифрами порядковой нумерацией.</w:t>
      </w:r>
    </w:p>
    <w:p w:rsidR="00CC17A5" w:rsidRPr="009E4CAB" w:rsidRDefault="00CC17A5" w:rsidP="009E4C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37C0E" w:rsidRPr="009E4CAB" w:rsidRDefault="00837C0E" w:rsidP="009E4CAB">
      <w:pPr>
        <w:ind w:firstLine="709"/>
        <w:rPr>
          <w:sz w:val="28"/>
          <w:szCs w:val="28"/>
        </w:rPr>
      </w:pPr>
    </w:p>
    <w:p w:rsidR="00DB3805" w:rsidRPr="009E4CAB" w:rsidRDefault="00DB3805" w:rsidP="009E4CAB">
      <w:pPr>
        <w:ind w:firstLine="709"/>
        <w:rPr>
          <w:sz w:val="28"/>
          <w:szCs w:val="28"/>
        </w:rPr>
      </w:pPr>
    </w:p>
    <w:p w:rsidR="00DB3805" w:rsidRPr="009E4CAB" w:rsidRDefault="00DB3805" w:rsidP="005A7565">
      <w:pPr>
        <w:spacing w:after="200"/>
        <w:ind w:firstLine="709"/>
        <w:rPr>
          <w:sz w:val="28"/>
          <w:szCs w:val="28"/>
        </w:rPr>
      </w:pPr>
      <w:r w:rsidRPr="009E4CAB">
        <w:rPr>
          <w:sz w:val="28"/>
          <w:szCs w:val="28"/>
        </w:rPr>
        <w:br w:type="page"/>
      </w:r>
    </w:p>
    <w:p w:rsidR="00DB3805" w:rsidRDefault="00DB3805" w:rsidP="00837C0E"/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  <w:bookmarkStart w:id="4" w:name="_Toc471320708"/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b/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b/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b/>
          <w:sz w:val="28"/>
          <w:szCs w:val="28"/>
        </w:rPr>
      </w:pPr>
    </w:p>
    <w:p w:rsidR="00DB3805" w:rsidRDefault="00DB3805" w:rsidP="00DB3805">
      <w:pPr>
        <w:pStyle w:val="1"/>
        <w:ind w:firstLine="709"/>
        <w:rPr>
          <w:b/>
          <w:sz w:val="28"/>
          <w:szCs w:val="28"/>
        </w:rPr>
      </w:pPr>
      <w:r w:rsidRPr="00D46250">
        <w:rPr>
          <w:b/>
          <w:sz w:val="28"/>
          <w:szCs w:val="28"/>
        </w:rPr>
        <w:t>ПРИЛОЖЕНИЯ</w:t>
      </w:r>
    </w:p>
    <w:p w:rsidR="00DB3805" w:rsidRDefault="00DB3805" w:rsidP="00DB3805">
      <w:pPr>
        <w:pStyle w:val="1"/>
        <w:ind w:firstLine="709"/>
        <w:rPr>
          <w:b/>
          <w:sz w:val="28"/>
          <w:szCs w:val="28"/>
        </w:rPr>
      </w:pPr>
    </w:p>
    <w:p w:rsidR="00DB3805" w:rsidRDefault="00DB3805" w:rsidP="00DB3805">
      <w:pPr>
        <w:pStyle w:val="1"/>
        <w:ind w:firstLine="709"/>
        <w:jc w:val="both"/>
        <w:rPr>
          <w:b/>
          <w:sz w:val="28"/>
          <w:szCs w:val="28"/>
        </w:rPr>
      </w:pPr>
    </w:p>
    <w:p w:rsidR="00433735" w:rsidRPr="00433735" w:rsidRDefault="00DB3805" w:rsidP="00433735">
      <w:pPr>
        <w:pStyle w:val="1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End w:id="4"/>
      <w:r w:rsidR="00433735" w:rsidRPr="00433735">
        <w:rPr>
          <w:b/>
          <w:sz w:val="28"/>
          <w:szCs w:val="28"/>
        </w:rPr>
        <w:lastRenderedPageBreak/>
        <w:t>Приложение 1</w:t>
      </w:r>
    </w:p>
    <w:p w:rsidR="008F1801" w:rsidRPr="008F1801" w:rsidRDefault="008F1801" w:rsidP="008F18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1801">
        <w:rPr>
          <w:b/>
          <w:sz w:val="28"/>
          <w:szCs w:val="28"/>
        </w:rPr>
        <w:t>Примерная тематика ИДЗ</w:t>
      </w:r>
    </w:p>
    <w:p w:rsidR="00814227" w:rsidRPr="00102297" w:rsidRDefault="00814227" w:rsidP="00814227">
      <w:pPr>
        <w:tabs>
          <w:tab w:val="left" w:pos="1418"/>
        </w:tabs>
        <w:ind w:firstLine="708"/>
        <w:jc w:val="center"/>
        <w:rPr>
          <w:b/>
          <w:sz w:val="28"/>
        </w:rPr>
      </w:pPr>
    </w:p>
    <w:p w:rsidR="00B405C3" w:rsidRPr="00D50C85" w:rsidRDefault="00B405C3" w:rsidP="00D50C85">
      <w:pPr>
        <w:spacing w:line="276" w:lineRule="auto"/>
        <w:jc w:val="both"/>
        <w:rPr>
          <w:sz w:val="28"/>
          <w:szCs w:val="28"/>
        </w:rPr>
      </w:pP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Личностные и межличностные конфликты.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Концепция мотив</w:t>
      </w:r>
      <w:r w:rsidRPr="00D50C85">
        <w:rPr>
          <w:b w:val="0"/>
          <w:i w:val="0"/>
          <w:sz w:val="28"/>
          <w:szCs w:val="28"/>
        </w:rPr>
        <w:t>а</w:t>
      </w:r>
      <w:r w:rsidRPr="00D50C85">
        <w:rPr>
          <w:b w:val="0"/>
          <w:i w:val="0"/>
          <w:sz w:val="28"/>
          <w:szCs w:val="28"/>
        </w:rPr>
        <w:t>ционных конфликтов К. Левина и Н. Миллера.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Теория когнитивного ди</w:t>
      </w:r>
      <w:r w:rsidRPr="00D50C85">
        <w:rPr>
          <w:b w:val="0"/>
          <w:i w:val="0"/>
          <w:sz w:val="28"/>
          <w:szCs w:val="28"/>
        </w:rPr>
        <w:t>с</w:t>
      </w:r>
      <w:r w:rsidRPr="00D50C85">
        <w:rPr>
          <w:b w:val="0"/>
          <w:i w:val="0"/>
          <w:sz w:val="28"/>
          <w:szCs w:val="28"/>
        </w:rPr>
        <w:t>сонанса Л. Фестингера.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 xml:space="preserve">Ролевые конфликты. 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Стратегия поведения в конфли</w:t>
      </w:r>
      <w:r w:rsidRPr="00D50C85">
        <w:rPr>
          <w:b w:val="0"/>
          <w:i w:val="0"/>
          <w:sz w:val="28"/>
          <w:szCs w:val="28"/>
        </w:rPr>
        <w:t>к</w:t>
      </w:r>
      <w:r w:rsidRPr="00D50C85">
        <w:rPr>
          <w:b w:val="0"/>
          <w:i w:val="0"/>
          <w:sz w:val="28"/>
          <w:szCs w:val="28"/>
        </w:rPr>
        <w:t>те по К. Томасу.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Возрастные кризисы.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Методы профилактики конфликтов в организации.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Технология ведения переговоров.</w:t>
      </w:r>
    </w:p>
    <w:p w:rsidR="00D50C85" w:rsidRPr="00D50C85" w:rsidRDefault="00D50C85" w:rsidP="00D50C85">
      <w:pPr>
        <w:pStyle w:val="ac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b w:val="0"/>
          <w:i w:val="0"/>
          <w:sz w:val="28"/>
          <w:szCs w:val="28"/>
        </w:rPr>
      </w:pPr>
      <w:r w:rsidRPr="00D50C85">
        <w:rPr>
          <w:b w:val="0"/>
          <w:i w:val="0"/>
          <w:sz w:val="28"/>
          <w:szCs w:val="28"/>
        </w:rPr>
        <w:t>Формы участия третьей стороны в разреш</w:t>
      </w:r>
      <w:r w:rsidRPr="00D50C85">
        <w:rPr>
          <w:b w:val="0"/>
          <w:i w:val="0"/>
          <w:sz w:val="28"/>
          <w:szCs w:val="28"/>
        </w:rPr>
        <w:t>е</w:t>
      </w:r>
      <w:r w:rsidRPr="00D50C85">
        <w:rPr>
          <w:b w:val="0"/>
          <w:i w:val="0"/>
          <w:sz w:val="28"/>
          <w:szCs w:val="28"/>
        </w:rPr>
        <w:t>нии конфликта.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Условия и перспектива развития посредничества в с</w:t>
      </w:r>
      <w:r w:rsidRPr="00D50C85">
        <w:rPr>
          <w:sz w:val="28"/>
          <w:szCs w:val="28"/>
        </w:rPr>
        <w:t>о</w:t>
      </w:r>
      <w:r w:rsidRPr="00D50C85">
        <w:rPr>
          <w:sz w:val="28"/>
          <w:szCs w:val="28"/>
        </w:rPr>
        <w:t>временной России.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D50C85">
        <w:rPr>
          <w:color w:val="000000"/>
          <w:spacing w:val="-1"/>
          <w:sz w:val="28"/>
          <w:szCs w:val="28"/>
        </w:rPr>
        <w:t>Морально-психологический климат организации как фактор повышения стрессоустойчивости перс</w:t>
      </w:r>
      <w:r w:rsidRPr="00D50C85">
        <w:rPr>
          <w:color w:val="000000"/>
          <w:spacing w:val="-1"/>
          <w:sz w:val="28"/>
          <w:szCs w:val="28"/>
        </w:rPr>
        <w:t>о</w:t>
      </w:r>
      <w:r w:rsidRPr="00D50C85">
        <w:rPr>
          <w:color w:val="000000"/>
          <w:spacing w:val="-1"/>
          <w:sz w:val="28"/>
          <w:szCs w:val="28"/>
        </w:rPr>
        <w:t>нала.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Коммуникативные технологии управления конфли</w:t>
      </w:r>
      <w:r w:rsidRPr="00D50C85">
        <w:rPr>
          <w:sz w:val="28"/>
          <w:szCs w:val="28"/>
        </w:rPr>
        <w:t>к</w:t>
      </w:r>
      <w:r w:rsidRPr="00D50C85">
        <w:rPr>
          <w:sz w:val="28"/>
          <w:szCs w:val="28"/>
        </w:rPr>
        <w:t xml:space="preserve">тами. 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Технология ведения переговоров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Участники конфликта, их тип</w:t>
      </w:r>
      <w:r w:rsidRPr="00D50C85">
        <w:rPr>
          <w:sz w:val="28"/>
          <w:szCs w:val="28"/>
        </w:rPr>
        <w:t>о</w:t>
      </w:r>
      <w:r w:rsidRPr="00D50C85">
        <w:rPr>
          <w:sz w:val="28"/>
          <w:szCs w:val="28"/>
        </w:rPr>
        <w:t xml:space="preserve">логизация. 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Формы проявления конфликта и основания их типолог</w:t>
      </w:r>
      <w:r w:rsidRPr="00D50C85">
        <w:rPr>
          <w:sz w:val="28"/>
          <w:szCs w:val="28"/>
        </w:rPr>
        <w:t>и</w:t>
      </w:r>
      <w:r w:rsidRPr="00D50C85">
        <w:rPr>
          <w:sz w:val="28"/>
          <w:szCs w:val="28"/>
        </w:rPr>
        <w:t>зации.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 xml:space="preserve">Динамические характеристики конфликта. 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 xml:space="preserve">Стадии конфликтного взаимодействия. 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Продолжител</w:t>
      </w:r>
      <w:r w:rsidRPr="00D50C85">
        <w:rPr>
          <w:sz w:val="28"/>
          <w:szCs w:val="28"/>
        </w:rPr>
        <w:t>ь</w:t>
      </w:r>
      <w:r w:rsidRPr="00D50C85">
        <w:rPr>
          <w:sz w:val="28"/>
          <w:szCs w:val="28"/>
        </w:rPr>
        <w:t xml:space="preserve">ность и интенсивность конфликта, его ритм и интенциональность. 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Обратимость ко</w:t>
      </w:r>
      <w:r w:rsidRPr="00D50C85">
        <w:rPr>
          <w:sz w:val="28"/>
          <w:szCs w:val="28"/>
        </w:rPr>
        <w:t>н</w:t>
      </w:r>
      <w:r w:rsidRPr="00D50C85">
        <w:rPr>
          <w:sz w:val="28"/>
          <w:szCs w:val="28"/>
        </w:rPr>
        <w:t xml:space="preserve">фликта. </w:t>
      </w:r>
    </w:p>
    <w:p w:rsidR="00D50C85" w:rsidRPr="00D50C85" w:rsidRDefault="00D50C85" w:rsidP="00D50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C85">
        <w:rPr>
          <w:sz w:val="28"/>
          <w:szCs w:val="28"/>
        </w:rPr>
        <w:t>Возможные исходы конфликта.</w:t>
      </w:r>
    </w:p>
    <w:p w:rsidR="008F1801" w:rsidRPr="00D50C85" w:rsidRDefault="008F1801" w:rsidP="00D50C8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8F1801" w:rsidRPr="00D50C85" w:rsidRDefault="008F1801" w:rsidP="00D50C8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8F1801" w:rsidRDefault="008F1801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433735" w:rsidRPr="00433735" w:rsidRDefault="00433735" w:rsidP="00433735">
      <w:pPr>
        <w:ind w:firstLine="709"/>
        <w:jc w:val="right"/>
        <w:rPr>
          <w:b/>
          <w:sz w:val="28"/>
          <w:szCs w:val="28"/>
        </w:rPr>
      </w:pPr>
      <w:r w:rsidRPr="00433735">
        <w:rPr>
          <w:b/>
          <w:sz w:val="28"/>
          <w:szCs w:val="28"/>
        </w:rPr>
        <w:lastRenderedPageBreak/>
        <w:t>Приложение 2</w:t>
      </w:r>
    </w:p>
    <w:p w:rsidR="00433735" w:rsidRPr="00433735" w:rsidRDefault="00433735" w:rsidP="00433735">
      <w:pPr>
        <w:ind w:firstLine="709"/>
        <w:jc w:val="both"/>
        <w:rPr>
          <w:b/>
          <w:bCs/>
          <w:sz w:val="28"/>
          <w:szCs w:val="28"/>
        </w:rPr>
      </w:pPr>
    </w:p>
    <w:p w:rsidR="008F1801" w:rsidRPr="00433735" w:rsidRDefault="008F1801" w:rsidP="008F180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33735">
        <w:rPr>
          <w:b/>
          <w:sz w:val="28"/>
          <w:szCs w:val="20"/>
        </w:rPr>
        <w:t>Образец оформления титульного листа</w:t>
      </w:r>
    </w:p>
    <w:p w:rsidR="008F1801" w:rsidRPr="00433735" w:rsidRDefault="008F1801" w:rsidP="008F1801">
      <w:pPr>
        <w:jc w:val="center"/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МИНИСТЕРСТВО ОБРАЗОВАНИЯ И НАУКИ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РОССИЙСКОЙ ФЕДЕРАЦИИ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 xml:space="preserve">Белгородский государственный технологический 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университет им. В.Г. Шухова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 xml:space="preserve">Институт экономики и менеджмента 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Кафедра социологии и управления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jc w:val="center"/>
        <w:rPr>
          <w:b/>
          <w:sz w:val="28"/>
          <w:szCs w:val="28"/>
        </w:rPr>
      </w:pPr>
      <w:r w:rsidRPr="00433735">
        <w:rPr>
          <w:b/>
          <w:sz w:val="28"/>
          <w:szCs w:val="28"/>
        </w:rPr>
        <w:t>ИНДИВИДУАЛЬНОЕ ДОМАШНЕЕ ЗАДАНИЕ</w:t>
      </w:r>
    </w:p>
    <w:p w:rsidR="008F1801" w:rsidRPr="00433735" w:rsidRDefault="008F1801" w:rsidP="008F1801">
      <w:pPr>
        <w:jc w:val="center"/>
        <w:rPr>
          <w:b/>
          <w:sz w:val="28"/>
          <w:szCs w:val="28"/>
        </w:rPr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Дисциплина: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«</w:t>
      </w:r>
      <w:r w:rsidR="00B81E08">
        <w:rPr>
          <w:sz w:val="28"/>
          <w:szCs w:val="28"/>
        </w:rPr>
        <w:t>Технологии управления конфликтами и стрессами</w:t>
      </w:r>
      <w:bookmarkStart w:id="5" w:name="_GoBack"/>
      <w:bookmarkEnd w:id="5"/>
      <w:r w:rsidRPr="00433735">
        <w:rPr>
          <w:sz w:val="28"/>
          <w:szCs w:val="28"/>
        </w:rPr>
        <w:t>»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Тема: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«</w:t>
      </w:r>
      <w:r w:rsidR="00A47FDB" w:rsidRPr="00B405C3">
        <w:rPr>
          <w:color w:val="000000"/>
          <w:spacing w:val="-1"/>
          <w:sz w:val="28"/>
          <w:szCs w:val="28"/>
        </w:rPr>
        <w:t>Морально-психологический климат организации как фактор повышения стрессоустойчивости персонала</w:t>
      </w:r>
      <w:r w:rsidRPr="00433735">
        <w:rPr>
          <w:sz w:val="28"/>
          <w:szCs w:val="28"/>
        </w:rPr>
        <w:t>»</w:t>
      </w:r>
    </w:p>
    <w:p w:rsidR="008F1801" w:rsidRPr="00433735" w:rsidRDefault="008F1801" w:rsidP="008F1801">
      <w:pPr>
        <w:jc w:val="center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center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center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center"/>
        <w:rPr>
          <w:sz w:val="28"/>
          <w:szCs w:val="28"/>
        </w:rPr>
      </w:pPr>
    </w:p>
    <w:p w:rsidR="008F1801" w:rsidRPr="00433735" w:rsidRDefault="008F1801" w:rsidP="008F1801">
      <w:pPr>
        <w:ind w:left="5529"/>
        <w:jc w:val="both"/>
        <w:rPr>
          <w:sz w:val="28"/>
          <w:szCs w:val="28"/>
        </w:rPr>
      </w:pPr>
      <w:r w:rsidRPr="00433735">
        <w:rPr>
          <w:sz w:val="28"/>
          <w:szCs w:val="28"/>
        </w:rPr>
        <w:t>Выполнил: ФИО студента,</w:t>
      </w:r>
    </w:p>
    <w:p w:rsidR="008F1801" w:rsidRPr="00433735" w:rsidRDefault="008F1801" w:rsidP="008F1801">
      <w:pPr>
        <w:ind w:left="5529"/>
        <w:jc w:val="both"/>
        <w:rPr>
          <w:sz w:val="28"/>
          <w:szCs w:val="28"/>
        </w:rPr>
      </w:pPr>
      <w:r w:rsidRPr="00433735">
        <w:rPr>
          <w:sz w:val="28"/>
          <w:szCs w:val="28"/>
        </w:rPr>
        <w:t>институт (факультет), группа</w:t>
      </w:r>
    </w:p>
    <w:p w:rsidR="008F1801" w:rsidRPr="00433735" w:rsidRDefault="008F1801" w:rsidP="008F1801">
      <w:pPr>
        <w:ind w:left="5529"/>
        <w:jc w:val="both"/>
        <w:rPr>
          <w:sz w:val="28"/>
          <w:szCs w:val="28"/>
        </w:rPr>
      </w:pPr>
    </w:p>
    <w:p w:rsidR="008F1801" w:rsidRPr="00433735" w:rsidRDefault="008F1801" w:rsidP="008F1801">
      <w:pPr>
        <w:ind w:left="5529"/>
        <w:jc w:val="both"/>
        <w:rPr>
          <w:sz w:val="28"/>
          <w:szCs w:val="28"/>
        </w:rPr>
      </w:pPr>
    </w:p>
    <w:p w:rsidR="008F1801" w:rsidRPr="00433735" w:rsidRDefault="008F1801" w:rsidP="008F1801">
      <w:pPr>
        <w:ind w:left="5529"/>
        <w:jc w:val="both"/>
        <w:rPr>
          <w:sz w:val="28"/>
          <w:szCs w:val="28"/>
        </w:rPr>
      </w:pPr>
      <w:r w:rsidRPr="00433735">
        <w:rPr>
          <w:sz w:val="28"/>
          <w:szCs w:val="28"/>
        </w:rPr>
        <w:t xml:space="preserve">Руководитель: ученая степень, ученое звание, </w:t>
      </w:r>
    </w:p>
    <w:p w:rsidR="008F1801" w:rsidRPr="00433735" w:rsidRDefault="008F1801" w:rsidP="008F1801">
      <w:pPr>
        <w:ind w:left="5529"/>
        <w:jc w:val="both"/>
        <w:rPr>
          <w:sz w:val="28"/>
          <w:szCs w:val="28"/>
        </w:rPr>
      </w:pPr>
      <w:r w:rsidRPr="00433735">
        <w:rPr>
          <w:sz w:val="28"/>
          <w:szCs w:val="28"/>
        </w:rPr>
        <w:t xml:space="preserve">ФИО преподавателя </w:t>
      </w:r>
    </w:p>
    <w:p w:rsidR="008F1801" w:rsidRPr="00433735" w:rsidRDefault="008F1801" w:rsidP="008F1801">
      <w:pPr>
        <w:ind w:left="552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both"/>
        <w:rPr>
          <w:sz w:val="28"/>
          <w:szCs w:val="28"/>
        </w:rPr>
      </w:pPr>
    </w:p>
    <w:p w:rsidR="008F1801" w:rsidRPr="00433735" w:rsidRDefault="008F1801" w:rsidP="008F1801">
      <w:pPr>
        <w:ind w:firstLine="709"/>
        <w:jc w:val="center"/>
        <w:rPr>
          <w:sz w:val="28"/>
          <w:szCs w:val="28"/>
        </w:rPr>
      </w:pPr>
      <w:r w:rsidRPr="00433735">
        <w:rPr>
          <w:sz w:val="28"/>
          <w:szCs w:val="28"/>
        </w:rPr>
        <w:t>Белгород 201</w:t>
      </w:r>
      <w:r w:rsidR="00F81989">
        <w:rPr>
          <w:sz w:val="28"/>
          <w:szCs w:val="28"/>
        </w:rPr>
        <w:t>8</w:t>
      </w:r>
    </w:p>
    <w:p w:rsidR="008F1801" w:rsidRDefault="008F1801" w:rsidP="008F1801">
      <w:pPr>
        <w:jc w:val="center"/>
        <w:rPr>
          <w:b/>
          <w:bCs/>
          <w:sz w:val="28"/>
          <w:szCs w:val="28"/>
        </w:rPr>
      </w:pPr>
    </w:p>
    <w:p w:rsidR="008F1801" w:rsidRPr="00433735" w:rsidRDefault="008F1801" w:rsidP="008F1801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/>
          <w:sz w:val="28"/>
          <w:szCs w:val="20"/>
        </w:rPr>
      </w:pPr>
      <w:r w:rsidRPr="00433735">
        <w:rPr>
          <w:b/>
          <w:sz w:val="28"/>
          <w:szCs w:val="20"/>
        </w:rPr>
        <w:t>Приложение 3</w:t>
      </w:r>
    </w:p>
    <w:p w:rsidR="008F1801" w:rsidRDefault="008F1801" w:rsidP="00433735">
      <w:pPr>
        <w:jc w:val="center"/>
        <w:rPr>
          <w:b/>
          <w:bCs/>
          <w:sz w:val="28"/>
          <w:szCs w:val="28"/>
        </w:rPr>
      </w:pPr>
    </w:p>
    <w:p w:rsidR="00433735" w:rsidRPr="00433735" w:rsidRDefault="00433735" w:rsidP="00433735">
      <w:pPr>
        <w:jc w:val="center"/>
        <w:rPr>
          <w:b/>
          <w:bCs/>
          <w:sz w:val="28"/>
          <w:szCs w:val="28"/>
        </w:rPr>
      </w:pPr>
      <w:r w:rsidRPr="00433735">
        <w:rPr>
          <w:b/>
          <w:bCs/>
          <w:sz w:val="28"/>
          <w:szCs w:val="28"/>
        </w:rPr>
        <w:t xml:space="preserve">Образец оформления </w:t>
      </w:r>
      <w:r w:rsidR="008F1801">
        <w:rPr>
          <w:b/>
          <w:bCs/>
          <w:sz w:val="28"/>
          <w:szCs w:val="28"/>
        </w:rPr>
        <w:t>содержания</w:t>
      </w:r>
      <w:r w:rsidRPr="00433735">
        <w:rPr>
          <w:b/>
          <w:bCs/>
          <w:sz w:val="28"/>
          <w:szCs w:val="28"/>
        </w:rPr>
        <w:t xml:space="preserve"> ИДЗ</w:t>
      </w:r>
    </w:p>
    <w:p w:rsidR="00433735" w:rsidRPr="00433735" w:rsidRDefault="00433735" w:rsidP="008F1801">
      <w:pPr>
        <w:jc w:val="center"/>
        <w:rPr>
          <w:b/>
          <w:bCs/>
          <w:sz w:val="28"/>
          <w:szCs w:val="28"/>
        </w:rPr>
      </w:pPr>
    </w:p>
    <w:p w:rsidR="00433735" w:rsidRPr="00433735" w:rsidRDefault="00433735" w:rsidP="008F1801">
      <w:pPr>
        <w:jc w:val="center"/>
        <w:rPr>
          <w:b/>
          <w:bCs/>
          <w:sz w:val="28"/>
          <w:szCs w:val="28"/>
        </w:rPr>
      </w:pPr>
    </w:p>
    <w:p w:rsidR="00433735" w:rsidRPr="00433735" w:rsidRDefault="00433735" w:rsidP="008F1801">
      <w:pPr>
        <w:jc w:val="center"/>
        <w:rPr>
          <w:b/>
          <w:bCs/>
          <w:sz w:val="28"/>
          <w:szCs w:val="28"/>
        </w:rPr>
      </w:pPr>
      <w:r w:rsidRPr="00433735">
        <w:rPr>
          <w:b/>
          <w:bCs/>
          <w:sz w:val="28"/>
          <w:szCs w:val="28"/>
        </w:rPr>
        <w:t>Содержание</w:t>
      </w:r>
    </w:p>
    <w:p w:rsidR="00433735" w:rsidRPr="00433735" w:rsidRDefault="00433735" w:rsidP="008F1801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84"/>
        <w:gridCol w:w="6923"/>
        <w:gridCol w:w="653"/>
      </w:tblGrid>
      <w:tr w:rsidR="00433735" w:rsidRPr="00433735" w:rsidTr="009E4CAB">
        <w:trPr>
          <w:jc w:val="center"/>
        </w:trPr>
        <w:tc>
          <w:tcPr>
            <w:tcW w:w="8707" w:type="dxa"/>
            <w:gridSpan w:val="2"/>
          </w:tcPr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Введение</w:t>
            </w:r>
          </w:p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33735" w:rsidRPr="00433735" w:rsidRDefault="00433735" w:rsidP="008F1801">
            <w:pPr>
              <w:jc w:val="center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3</w:t>
            </w:r>
          </w:p>
        </w:tc>
      </w:tr>
      <w:tr w:rsidR="00433735" w:rsidRPr="00433735" w:rsidTr="009E4CAB">
        <w:trPr>
          <w:jc w:val="center"/>
        </w:trPr>
        <w:tc>
          <w:tcPr>
            <w:tcW w:w="1784" w:type="dxa"/>
          </w:tcPr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Раздел 1.</w:t>
            </w:r>
          </w:p>
        </w:tc>
        <w:tc>
          <w:tcPr>
            <w:tcW w:w="6923" w:type="dxa"/>
          </w:tcPr>
          <w:p w:rsidR="00665466" w:rsidRPr="00433735" w:rsidRDefault="00A47FDB" w:rsidP="00A47FDB">
            <w:pPr>
              <w:jc w:val="both"/>
              <w:rPr>
                <w:bCs/>
                <w:sz w:val="28"/>
                <w:szCs w:val="28"/>
              </w:rPr>
            </w:pPr>
            <w:r w:rsidRPr="00B405C3">
              <w:rPr>
                <w:color w:val="000000"/>
                <w:spacing w:val="-1"/>
                <w:sz w:val="28"/>
                <w:szCs w:val="28"/>
              </w:rPr>
              <w:t>Морально-психологический климат организации</w:t>
            </w:r>
            <w:r>
              <w:rPr>
                <w:color w:val="000000"/>
                <w:spacing w:val="-1"/>
                <w:sz w:val="28"/>
                <w:szCs w:val="28"/>
              </w:rPr>
              <w:t>: общая характеристика</w:t>
            </w:r>
          </w:p>
        </w:tc>
        <w:tc>
          <w:tcPr>
            <w:tcW w:w="653" w:type="dxa"/>
          </w:tcPr>
          <w:p w:rsidR="00433735" w:rsidRPr="00433735" w:rsidRDefault="00433735" w:rsidP="008F1801">
            <w:pPr>
              <w:jc w:val="center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6</w:t>
            </w:r>
          </w:p>
        </w:tc>
      </w:tr>
      <w:tr w:rsidR="00433735" w:rsidRPr="00433735" w:rsidTr="009E4CAB">
        <w:trPr>
          <w:jc w:val="center"/>
        </w:trPr>
        <w:tc>
          <w:tcPr>
            <w:tcW w:w="1784" w:type="dxa"/>
          </w:tcPr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Раздел 2.</w:t>
            </w:r>
          </w:p>
        </w:tc>
        <w:tc>
          <w:tcPr>
            <w:tcW w:w="6923" w:type="dxa"/>
          </w:tcPr>
          <w:p w:rsidR="00433735" w:rsidRPr="00433735" w:rsidRDefault="00A47FDB" w:rsidP="00A47F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 w:rsidRPr="00B405C3">
              <w:rPr>
                <w:color w:val="000000"/>
                <w:spacing w:val="-1"/>
                <w:sz w:val="28"/>
                <w:szCs w:val="28"/>
              </w:rPr>
              <w:t>овышени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B405C3">
              <w:rPr>
                <w:color w:val="000000"/>
                <w:spacing w:val="-1"/>
                <w:sz w:val="28"/>
                <w:szCs w:val="28"/>
              </w:rPr>
              <w:t xml:space="preserve"> стрессоустойчивости персонала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на основе диагностики и совершенствования м</w:t>
            </w:r>
            <w:r w:rsidRPr="00B405C3">
              <w:rPr>
                <w:color w:val="000000"/>
                <w:spacing w:val="-1"/>
                <w:sz w:val="28"/>
                <w:szCs w:val="28"/>
              </w:rPr>
              <w:t>орально-психологическ</w:t>
            </w:r>
            <w:r>
              <w:rPr>
                <w:color w:val="000000"/>
                <w:spacing w:val="-1"/>
                <w:sz w:val="28"/>
                <w:szCs w:val="28"/>
              </w:rPr>
              <w:t>ого</w:t>
            </w:r>
            <w:r w:rsidRPr="00B405C3">
              <w:rPr>
                <w:color w:val="000000"/>
                <w:spacing w:val="-1"/>
                <w:sz w:val="28"/>
                <w:szCs w:val="28"/>
              </w:rPr>
              <w:t xml:space="preserve"> климат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653" w:type="dxa"/>
          </w:tcPr>
          <w:p w:rsidR="00433735" w:rsidRPr="00433735" w:rsidRDefault="008F1801" w:rsidP="008F18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433735" w:rsidRPr="00433735" w:rsidTr="009E4CAB">
        <w:trPr>
          <w:jc w:val="center"/>
        </w:trPr>
        <w:tc>
          <w:tcPr>
            <w:tcW w:w="8707" w:type="dxa"/>
            <w:gridSpan w:val="2"/>
          </w:tcPr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Заключение</w:t>
            </w:r>
          </w:p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33735" w:rsidRPr="00433735" w:rsidRDefault="008F1801" w:rsidP="008F18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433735" w:rsidRPr="00433735" w:rsidTr="009E4CAB">
        <w:trPr>
          <w:cantSplit/>
          <w:jc w:val="center"/>
        </w:trPr>
        <w:tc>
          <w:tcPr>
            <w:tcW w:w="8707" w:type="dxa"/>
            <w:gridSpan w:val="2"/>
          </w:tcPr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Список</w:t>
            </w:r>
            <w:r w:rsidRPr="00433735">
              <w:rPr>
                <w:bCs/>
                <w:i/>
                <w:sz w:val="28"/>
                <w:szCs w:val="28"/>
              </w:rPr>
              <w:t xml:space="preserve"> </w:t>
            </w:r>
            <w:r w:rsidRPr="00433735">
              <w:rPr>
                <w:bCs/>
                <w:sz w:val="28"/>
                <w:szCs w:val="28"/>
              </w:rPr>
              <w:t>источников и литературы</w:t>
            </w:r>
          </w:p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33735" w:rsidRPr="00433735" w:rsidRDefault="008F1801" w:rsidP="008F18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433735" w:rsidRPr="00433735" w:rsidTr="009E4CAB">
        <w:trPr>
          <w:cantSplit/>
          <w:jc w:val="center"/>
        </w:trPr>
        <w:tc>
          <w:tcPr>
            <w:tcW w:w="8707" w:type="dxa"/>
            <w:gridSpan w:val="2"/>
          </w:tcPr>
          <w:p w:rsidR="00433735" w:rsidRPr="00433735" w:rsidRDefault="00433735" w:rsidP="008F1801">
            <w:pPr>
              <w:jc w:val="both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653" w:type="dxa"/>
          </w:tcPr>
          <w:p w:rsidR="00433735" w:rsidRPr="00433735" w:rsidRDefault="00433735" w:rsidP="008F1801">
            <w:pPr>
              <w:jc w:val="center"/>
              <w:rPr>
                <w:bCs/>
                <w:sz w:val="28"/>
                <w:szCs w:val="28"/>
              </w:rPr>
            </w:pPr>
            <w:r w:rsidRPr="00433735">
              <w:rPr>
                <w:bCs/>
                <w:sz w:val="28"/>
                <w:szCs w:val="28"/>
              </w:rPr>
              <w:t>35</w:t>
            </w:r>
          </w:p>
        </w:tc>
      </w:tr>
    </w:tbl>
    <w:p w:rsidR="00433735" w:rsidRPr="00433735" w:rsidRDefault="00433735" w:rsidP="008F1801">
      <w:pPr>
        <w:jc w:val="both"/>
        <w:rPr>
          <w:szCs w:val="28"/>
        </w:rPr>
      </w:pPr>
    </w:p>
    <w:p w:rsidR="00433735" w:rsidRPr="00433735" w:rsidRDefault="00433735" w:rsidP="008F1801">
      <w:pPr>
        <w:ind w:firstLine="709"/>
        <w:jc w:val="both"/>
        <w:rPr>
          <w:b/>
          <w:sz w:val="28"/>
          <w:szCs w:val="28"/>
        </w:rPr>
      </w:pPr>
    </w:p>
    <w:p w:rsidR="00433735" w:rsidRPr="00433735" w:rsidRDefault="00433735" w:rsidP="008F1801">
      <w:pPr>
        <w:ind w:firstLine="709"/>
        <w:jc w:val="both"/>
        <w:rPr>
          <w:b/>
          <w:sz w:val="28"/>
          <w:szCs w:val="28"/>
        </w:rPr>
      </w:pPr>
    </w:p>
    <w:p w:rsidR="00433735" w:rsidRPr="00433735" w:rsidRDefault="00433735" w:rsidP="00433735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/>
          <w:sz w:val="28"/>
          <w:szCs w:val="20"/>
        </w:rPr>
      </w:pPr>
      <w:r w:rsidRPr="00433735">
        <w:rPr>
          <w:b/>
          <w:sz w:val="28"/>
          <w:szCs w:val="20"/>
        </w:rPr>
        <w:br w:type="page"/>
      </w:r>
    </w:p>
    <w:p w:rsidR="00C25726" w:rsidRPr="00433735" w:rsidRDefault="00C25726" w:rsidP="00C2572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433735">
        <w:rPr>
          <w:b/>
          <w:bCs/>
          <w:sz w:val="28"/>
          <w:szCs w:val="28"/>
        </w:rPr>
        <w:lastRenderedPageBreak/>
        <w:t>Приложение 4</w:t>
      </w:r>
    </w:p>
    <w:p w:rsidR="00FB654A" w:rsidRDefault="00FB654A" w:rsidP="004337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433735" w:rsidRPr="00433735" w:rsidRDefault="00433735" w:rsidP="004337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33735">
        <w:rPr>
          <w:b/>
          <w:sz w:val="28"/>
          <w:szCs w:val="20"/>
        </w:rPr>
        <w:t>Образец оформления иллюстраций</w:t>
      </w:r>
    </w:p>
    <w:p w:rsidR="00433735" w:rsidRDefault="00433735" w:rsidP="004337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</w:rPr>
      </w:pPr>
    </w:p>
    <w:p w:rsidR="00C25726" w:rsidRDefault="0066548F" w:rsidP="006654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</w:rPr>
      </w:pPr>
      <w:r w:rsidRPr="006C7FA8">
        <w:rPr>
          <w:rFonts w:ascii="Georgia" w:hAnsi="Georgia"/>
          <w:noProof/>
          <w:color w:val="333333"/>
        </w:rPr>
        <w:drawing>
          <wp:inline distT="0" distB="0" distL="0" distR="0" wp14:anchorId="43BB42FD" wp14:editId="0205AC98">
            <wp:extent cx="5876925" cy="3743325"/>
            <wp:effectExtent l="0" t="0" r="9525" b="9525"/>
            <wp:docPr id="8" name="Рисунок 8" descr="http://bmanager.ru/wp-content/uploads/2013/04/konflikty-v-organiz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manager.ru/wp-content/uploads/2013/04/konflikty-v-organizaci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391" cy="374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8F" w:rsidRDefault="0066548F" w:rsidP="006654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896A1E" w:rsidRDefault="00FB654A" w:rsidP="006654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0"/>
        </w:rPr>
      </w:pPr>
      <w:r w:rsidRPr="00FB654A">
        <w:t xml:space="preserve">Рис.1. </w:t>
      </w:r>
      <w:r w:rsidR="0066548F">
        <w:t>Стили разрешения межличностных конфликтов</w:t>
      </w:r>
    </w:p>
    <w:p w:rsidR="00896A1E" w:rsidRDefault="00896A1E" w:rsidP="00896A1E">
      <w:pPr>
        <w:jc w:val="both"/>
      </w:pPr>
    </w:p>
    <w:p w:rsidR="00896A1E" w:rsidRDefault="00896A1E" w:rsidP="00896A1E">
      <w:pPr>
        <w:jc w:val="both"/>
      </w:pPr>
    </w:p>
    <w:p w:rsidR="00896A1E" w:rsidRPr="00896A1E" w:rsidRDefault="00896A1E" w:rsidP="00896A1E">
      <w:pPr>
        <w:jc w:val="both"/>
      </w:pPr>
    </w:p>
    <w:p w:rsidR="00C25726" w:rsidRDefault="00C25726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433735" w:rsidRPr="00433735" w:rsidRDefault="00433735" w:rsidP="00433735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433735">
        <w:rPr>
          <w:b/>
          <w:bCs/>
          <w:sz w:val="28"/>
          <w:szCs w:val="28"/>
        </w:rPr>
        <w:lastRenderedPageBreak/>
        <w:t>Приложение</w:t>
      </w:r>
      <w:r w:rsidR="00C25726">
        <w:rPr>
          <w:b/>
          <w:bCs/>
          <w:sz w:val="28"/>
          <w:szCs w:val="28"/>
        </w:rPr>
        <w:t xml:space="preserve"> 5</w:t>
      </w:r>
    </w:p>
    <w:p w:rsidR="00433735" w:rsidRPr="00433735" w:rsidRDefault="00433735" w:rsidP="004337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33735" w:rsidRPr="00433735" w:rsidRDefault="00433735" w:rsidP="004337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33735">
        <w:rPr>
          <w:b/>
          <w:sz w:val="28"/>
          <w:szCs w:val="20"/>
        </w:rPr>
        <w:t>Образец оформления таблиц</w:t>
      </w:r>
    </w:p>
    <w:p w:rsidR="00433735" w:rsidRPr="00433735" w:rsidRDefault="00433735" w:rsidP="0043373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33735">
        <w:rPr>
          <w:sz w:val="28"/>
          <w:szCs w:val="28"/>
        </w:rPr>
        <w:t>Таблица 1</w:t>
      </w:r>
    </w:p>
    <w:p w:rsidR="00433735" w:rsidRPr="00433735" w:rsidRDefault="00433735" w:rsidP="004337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215" w:rsidRDefault="00767215" w:rsidP="00767215">
      <w:pPr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767215">
        <w:rPr>
          <w:rFonts w:eastAsia="Calibri"/>
          <w:iCs/>
          <w:sz w:val="28"/>
          <w:szCs w:val="28"/>
        </w:rPr>
        <w:t>Основные показатели деятельности ОАО «Вел</w:t>
      </w:r>
      <w:r w:rsidR="00896A1E">
        <w:rPr>
          <w:rFonts w:eastAsia="Calibri"/>
          <w:iCs/>
          <w:sz w:val="28"/>
          <w:szCs w:val="28"/>
        </w:rPr>
        <w:t>Б</w:t>
      </w:r>
      <w:r w:rsidRPr="00767215">
        <w:rPr>
          <w:rFonts w:eastAsia="Calibri"/>
          <w:iCs/>
          <w:sz w:val="28"/>
          <w:szCs w:val="28"/>
        </w:rPr>
        <w:t>окс» за 201</w:t>
      </w:r>
      <w:r w:rsidR="00896A1E">
        <w:rPr>
          <w:rFonts w:eastAsia="Calibri"/>
          <w:iCs/>
          <w:sz w:val="28"/>
          <w:szCs w:val="28"/>
        </w:rPr>
        <w:t>6</w:t>
      </w:r>
      <w:r w:rsidRPr="00767215">
        <w:rPr>
          <w:rFonts w:eastAsia="Calibri"/>
          <w:iCs/>
          <w:sz w:val="28"/>
          <w:szCs w:val="28"/>
        </w:rPr>
        <w:t>-201</w:t>
      </w:r>
      <w:r w:rsidR="00896A1E">
        <w:rPr>
          <w:rFonts w:eastAsia="Calibri"/>
          <w:iCs/>
          <w:sz w:val="28"/>
          <w:szCs w:val="28"/>
        </w:rPr>
        <w:t>7</w:t>
      </w:r>
      <w:r w:rsidRPr="00767215">
        <w:rPr>
          <w:rFonts w:eastAsia="Calibri"/>
          <w:iCs/>
          <w:sz w:val="28"/>
          <w:szCs w:val="28"/>
        </w:rPr>
        <w:t xml:space="preserve"> годы</w:t>
      </w:r>
    </w:p>
    <w:p w:rsidR="00767215" w:rsidRPr="00767215" w:rsidRDefault="00767215" w:rsidP="0076721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1559"/>
        <w:gridCol w:w="1559"/>
        <w:gridCol w:w="1621"/>
        <w:gridCol w:w="1370"/>
      </w:tblGrid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3F594A">
            <w:pPr>
              <w:spacing w:line="360" w:lineRule="auto"/>
              <w:ind w:firstLine="709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709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201</w:t>
            </w:r>
            <w:r w:rsidR="00896A1E">
              <w:rPr>
                <w:lang w:eastAsia="en-US"/>
              </w:rPr>
              <w:t>6</w:t>
            </w:r>
            <w:r w:rsidRPr="00767215">
              <w:rPr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709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201</w:t>
            </w:r>
            <w:r w:rsidR="00896A1E">
              <w:rPr>
                <w:lang w:eastAsia="en-US"/>
              </w:rPr>
              <w:t>7</w:t>
            </w:r>
            <w:r w:rsidRPr="00767215">
              <w:rPr>
                <w:lang w:eastAsia="en-US"/>
              </w:rPr>
              <w:t xml:space="preserve"> г.</w:t>
            </w:r>
          </w:p>
        </w:tc>
        <w:tc>
          <w:tcPr>
            <w:tcW w:w="2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6A1E" w:rsidRDefault="00767215" w:rsidP="00896A1E">
            <w:pPr>
              <w:spacing w:line="360" w:lineRule="auto"/>
              <w:ind w:firstLine="11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Прирост, снижение</w:t>
            </w:r>
          </w:p>
          <w:p w:rsidR="00767215" w:rsidRPr="00767215" w:rsidRDefault="00767215" w:rsidP="00896A1E">
            <w:pPr>
              <w:spacing w:line="360" w:lineRule="auto"/>
              <w:ind w:firstLine="11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201</w:t>
            </w:r>
            <w:r w:rsidR="00896A1E">
              <w:rPr>
                <w:lang w:eastAsia="en-US"/>
              </w:rPr>
              <w:t>7</w:t>
            </w:r>
            <w:r w:rsidRPr="00767215">
              <w:rPr>
                <w:lang w:eastAsia="en-US"/>
              </w:rPr>
              <w:t xml:space="preserve"> к 201</w:t>
            </w:r>
            <w:r w:rsidR="00896A1E">
              <w:rPr>
                <w:lang w:eastAsia="en-US"/>
              </w:rPr>
              <w:t>6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3F594A">
            <w:pPr>
              <w:spacing w:line="36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43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тыс.</w:t>
            </w:r>
            <w:r w:rsidR="003F594A">
              <w:rPr>
                <w:lang w:eastAsia="en-US"/>
              </w:rPr>
              <w:t xml:space="preserve"> </w:t>
            </w:r>
            <w:r w:rsidRPr="00767215">
              <w:rPr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43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тыс.</w:t>
            </w:r>
            <w:r w:rsidR="003F594A">
              <w:rPr>
                <w:lang w:eastAsia="en-US"/>
              </w:rPr>
              <w:t xml:space="preserve"> </w:t>
            </w:r>
            <w:r w:rsidRPr="00767215">
              <w:rPr>
                <w:lang w:eastAsia="en-US"/>
              </w:rPr>
              <w:t>руб.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43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тыс.</w:t>
            </w:r>
            <w:r w:rsidR="003F594A">
              <w:rPr>
                <w:lang w:eastAsia="en-US"/>
              </w:rPr>
              <w:t xml:space="preserve"> </w:t>
            </w:r>
            <w:r w:rsidRPr="00767215">
              <w:rPr>
                <w:lang w:eastAsia="en-US"/>
              </w:rPr>
              <w:t>руб.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43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%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Выручка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28072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22157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-5915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-21,07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Полная себестоимость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17056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27556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10500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+61,56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Результат от основной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11016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-5399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-16415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-149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Прочие доходы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6322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5332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-990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-15,66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Прочие расходы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35886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21169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-14717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-41,01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Результат от прочих доходов и расходов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-29564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-15837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13727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+46,43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Прибыль (убыток) до налогообложения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-18548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-21236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2688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+14,49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Налоги, выплачиваемые из прибыли, и другие платежи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</w:t>
            </w:r>
          </w:p>
        </w:tc>
      </w:tr>
      <w:tr w:rsidR="00767215" w:rsidRPr="00767215" w:rsidTr="00896A1E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15" w:rsidRPr="00767215" w:rsidRDefault="00767215" w:rsidP="003F594A">
            <w:pPr>
              <w:spacing w:line="360" w:lineRule="auto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Чистая прибыль (убыток)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-18548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-16377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2171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15" w:rsidRPr="00767215" w:rsidRDefault="00767215" w:rsidP="00896A1E">
            <w:pPr>
              <w:spacing w:line="360" w:lineRule="auto"/>
              <w:ind w:firstLine="432"/>
              <w:jc w:val="center"/>
              <w:rPr>
                <w:lang w:eastAsia="en-US"/>
              </w:rPr>
            </w:pPr>
            <w:r w:rsidRPr="00767215">
              <w:rPr>
                <w:lang w:eastAsia="en-US"/>
              </w:rPr>
              <w:t>-11,7</w:t>
            </w:r>
          </w:p>
        </w:tc>
      </w:tr>
    </w:tbl>
    <w:p w:rsidR="00767215" w:rsidRPr="00767215" w:rsidRDefault="00767215" w:rsidP="00767215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767215">
        <w:rPr>
          <w:iCs/>
          <w:sz w:val="28"/>
          <w:szCs w:val="28"/>
          <w:lang w:eastAsia="en-US"/>
        </w:rPr>
        <w:t> </w:t>
      </w:r>
    </w:p>
    <w:p w:rsidR="00433735" w:rsidRPr="00433735" w:rsidRDefault="00433735" w:rsidP="00433735">
      <w:pPr>
        <w:tabs>
          <w:tab w:val="left" w:pos="1590"/>
        </w:tabs>
        <w:ind w:firstLine="709"/>
        <w:jc w:val="both"/>
        <w:rPr>
          <w:sz w:val="28"/>
          <w:szCs w:val="28"/>
        </w:rPr>
      </w:pPr>
    </w:p>
    <w:p w:rsidR="00433735" w:rsidRPr="00433735" w:rsidRDefault="00433735" w:rsidP="00433735">
      <w:pPr>
        <w:tabs>
          <w:tab w:val="left" w:pos="1590"/>
        </w:tabs>
        <w:ind w:firstLine="709"/>
        <w:jc w:val="both"/>
        <w:rPr>
          <w:sz w:val="28"/>
          <w:szCs w:val="28"/>
        </w:rPr>
      </w:pPr>
    </w:p>
    <w:p w:rsidR="00433735" w:rsidRPr="00433735" w:rsidRDefault="00433735" w:rsidP="00433735">
      <w:pPr>
        <w:tabs>
          <w:tab w:val="left" w:pos="1590"/>
        </w:tabs>
        <w:ind w:firstLine="709"/>
        <w:jc w:val="both"/>
        <w:rPr>
          <w:sz w:val="28"/>
          <w:szCs w:val="28"/>
        </w:rPr>
      </w:pPr>
    </w:p>
    <w:p w:rsidR="00433735" w:rsidRPr="00433735" w:rsidRDefault="00433735" w:rsidP="00433735">
      <w:pPr>
        <w:tabs>
          <w:tab w:val="left" w:pos="1590"/>
        </w:tabs>
        <w:ind w:firstLine="709"/>
        <w:jc w:val="right"/>
        <w:rPr>
          <w:b/>
          <w:sz w:val="28"/>
          <w:szCs w:val="28"/>
        </w:rPr>
      </w:pPr>
      <w:r w:rsidRPr="00433735">
        <w:rPr>
          <w:sz w:val="28"/>
          <w:szCs w:val="28"/>
        </w:rPr>
        <w:br w:type="page"/>
      </w:r>
      <w:r w:rsidRPr="00433735">
        <w:rPr>
          <w:b/>
          <w:sz w:val="28"/>
          <w:szCs w:val="28"/>
        </w:rPr>
        <w:lastRenderedPageBreak/>
        <w:t xml:space="preserve">Приложение </w:t>
      </w:r>
      <w:r w:rsidR="003F594A">
        <w:rPr>
          <w:b/>
          <w:sz w:val="28"/>
          <w:szCs w:val="28"/>
        </w:rPr>
        <w:t>6</w:t>
      </w:r>
    </w:p>
    <w:p w:rsidR="00433735" w:rsidRPr="00433735" w:rsidRDefault="00433735" w:rsidP="00433735">
      <w:pPr>
        <w:tabs>
          <w:tab w:val="left" w:pos="1590"/>
        </w:tabs>
        <w:ind w:firstLine="709"/>
        <w:jc w:val="both"/>
        <w:rPr>
          <w:b/>
          <w:sz w:val="28"/>
          <w:szCs w:val="28"/>
        </w:rPr>
      </w:pPr>
    </w:p>
    <w:p w:rsidR="00433735" w:rsidRPr="00433735" w:rsidRDefault="00433735" w:rsidP="004337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33735">
        <w:rPr>
          <w:b/>
          <w:sz w:val="28"/>
          <w:szCs w:val="20"/>
        </w:rPr>
        <w:t>Образец оформления уравнений и формул</w:t>
      </w:r>
    </w:p>
    <w:p w:rsidR="00433735" w:rsidRPr="00433735" w:rsidRDefault="00433735" w:rsidP="004337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0"/>
        </w:rPr>
      </w:pPr>
    </w:p>
    <w:p w:rsidR="00A64794" w:rsidRPr="005A7565" w:rsidRDefault="00A64794" w:rsidP="00A6479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7565">
        <w:rPr>
          <w:rFonts w:eastAsiaTheme="minorHAnsi"/>
          <w:sz w:val="28"/>
          <w:szCs w:val="28"/>
          <w:lang w:eastAsia="en-US"/>
        </w:rPr>
        <w:t>Единовременные затраты на совершенствование управления персоналом (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у</m:t>
            </m:r>
          </m:sub>
        </m:sSub>
      </m:oMath>
      <w:r w:rsidRPr="005A7565">
        <w:rPr>
          <w:rFonts w:eastAsiaTheme="minorHAnsi"/>
          <w:sz w:val="28"/>
          <w:szCs w:val="28"/>
          <w:lang w:eastAsia="en-US"/>
        </w:rPr>
        <w:t>) включают:</w:t>
      </w:r>
    </w:p>
    <w:p w:rsidR="00A64794" w:rsidRPr="005A7565" w:rsidRDefault="00B81E08" w:rsidP="00A6479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sup>
            </m:sSup>
          </m:sub>
        </m:sSub>
      </m:oMath>
      <w:r w:rsidR="00A64794" w:rsidRPr="005A7565">
        <w:rPr>
          <w:rFonts w:eastAsiaTheme="minorHAnsi"/>
          <w:sz w:val="28"/>
          <w:szCs w:val="28"/>
          <w:lang w:eastAsia="en-US"/>
        </w:rPr>
        <w:t xml:space="preserve"> – предпроизводственные затраты;</w:t>
      </w:r>
    </w:p>
    <w:p w:rsidR="00A64794" w:rsidRPr="005A7565" w:rsidRDefault="00B81E08" w:rsidP="00A6479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="00A64794" w:rsidRPr="005A7565">
        <w:rPr>
          <w:rFonts w:eastAsiaTheme="minorHAnsi"/>
          <w:sz w:val="28"/>
          <w:szCs w:val="28"/>
          <w:lang w:eastAsia="en-US"/>
        </w:rPr>
        <w:t>– капитальные вложения в управление, связанные с внедрением мероприятий;</w:t>
      </w:r>
    </w:p>
    <w:p w:rsidR="00A64794" w:rsidRPr="005A7565" w:rsidRDefault="00B81E08" w:rsidP="00A6479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3</m:t>
                </m:r>
              </m:sup>
            </m:sSup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="00A64794" w:rsidRPr="005A7565">
        <w:rPr>
          <w:rFonts w:eastAsiaTheme="minorHAnsi"/>
          <w:sz w:val="28"/>
          <w:szCs w:val="28"/>
          <w:lang w:eastAsia="en-US"/>
        </w:rPr>
        <w:t>– сопутствующие капитальные вложения в производство, вызванные осуществлением мероприятий;</w:t>
      </w:r>
    </w:p>
    <w:p w:rsidR="00A64794" w:rsidRPr="005A7565" w:rsidRDefault="00B81E08" w:rsidP="00A6479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у4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="00A64794" w:rsidRPr="005A7565">
        <w:rPr>
          <w:rFonts w:eastAsiaTheme="minorHAnsi"/>
          <w:sz w:val="28"/>
          <w:szCs w:val="28"/>
          <w:lang w:eastAsia="en-US"/>
        </w:rPr>
        <w:t>– сопутствующие капитальные вложения при использовании продукции, произведенной после осуществления мероприятий, равны:</w:t>
      </w:r>
    </w:p>
    <w:p w:rsidR="00A64794" w:rsidRPr="00A64794" w:rsidRDefault="00B81E08" w:rsidP="00A64794">
      <w:pPr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у   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1</m:t>
                </m:r>
              </m:sup>
            </m:sSup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 xml:space="preserve">2 + </m:t>
                </m:r>
              </m:sup>
            </m:sSup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3</m:t>
                </m:r>
              </m:sup>
            </m:sSup>
          </m:sub>
        </m:sSub>
        <m:r>
          <w:rPr>
            <w:rFonts w:ascii="Cambria Math" w:eastAsiaTheme="minorEastAsia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у4</m:t>
            </m:r>
          </m:sub>
        </m:sSub>
      </m:oMath>
      <w:r w:rsidR="00A64794">
        <w:rPr>
          <w:rFonts w:eastAsiaTheme="minorEastAsia"/>
          <w:sz w:val="28"/>
          <w:szCs w:val="28"/>
          <w:lang w:eastAsia="en-US"/>
        </w:rPr>
        <w:t xml:space="preserve">  (1)</w:t>
      </w:r>
    </w:p>
    <w:p w:rsidR="00BA072B" w:rsidRDefault="00BA072B" w:rsidP="00A64794">
      <w:pPr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</w:p>
    <w:p w:rsidR="00A64794" w:rsidRDefault="00BA072B" w:rsidP="00A64794">
      <w:pPr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или:</w:t>
      </w:r>
    </w:p>
    <w:p w:rsidR="00BA072B" w:rsidRDefault="00BA072B" w:rsidP="00A64794">
      <w:pPr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</w:p>
    <w:p w:rsidR="00A64794" w:rsidRPr="00D107FD" w:rsidRDefault="00A64794" w:rsidP="00A64794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D107FD">
        <w:rPr>
          <w:rFonts w:eastAsiaTheme="minorEastAsia"/>
          <w:sz w:val="28"/>
          <w:szCs w:val="28"/>
          <w:lang w:eastAsia="en-US"/>
        </w:rPr>
        <w:t>Коэффициент текучести кадров можно рассчитать по формуле</w:t>
      </w:r>
      <w:r w:rsidR="00D107FD">
        <w:rPr>
          <w:rFonts w:eastAsiaTheme="minorEastAsia"/>
          <w:sz w:val="28"/>
          <w:szCs w:val="28"/>
          <w:lang w:eastAsia="en-US"/>
        </w:rPr>
        <w:t>:</w:t>
      </w:r>
    </w:p>
    <w:p w:rsidR="00DB3805" w:rsidRPr="00D107FD" w:rsidRDefault="00DB3805" w:rsidP="00DB3805">
      <w:pPr>
        <w:rPr>
          <w:sz w:val="28"/>
          <w:szCs w:val="28"/>
        </w:rPr>
      </w:pPr>
    </w:p>
    <w:p w:rsidR="00A64794" w:rsidRPr="00D107FD" w:rsidRDefault="00B81E08" w:rsidP="00A64794">
      <w:pPr>
        <w:spacing w:after="200" w:line="276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тек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сж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тд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*100%</m:t>
        </m:r>
      </m:oMath>
      <w:r w:rsidR="00A64794" w:rsidRPr="00D107FD">
        <w:rPr>
          <w:b/>
          <w:sz w:val="28"/>
          <w:szCs w:val="28"/>
        </w:rPr>
        <w:t>,</w:t>
      </w:r>
      <w:r w:rsidR="00A64794" w:rsidRPr="00D107FD">
        <w:rPr>
          <w:sz w:val="28"/>
          <w:szCs w:val="28"/>
        </w:rPr>
        <w:t xml:space="preserve"> где:</w:t>
      </w:r>
      <w:r w:rsidR="00D107FD">
        <w:rPr>
          <w:sz w:val="28"/>
          <w:szCs w:val="28"/>
        </w:rPr>
        <w:t xml:space="preserve">                                            (2)</w:t>
      </w:r>
    </w:p>
    <w:p w:rsidR="00A64794" w:rsidRPr="00D107FD" w:rsidRDefault="00B81E08">
      <w:pPr>
        <w:spacing w:after="200" w:line="276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сж</m:t>
            </m:r>
          </m:sub>
        </m:sSub>
      </m:oMath>
      <w:r w:rsidR="00A64794" w:rsidRPr="00D107FD">
        <w:rPr>
          <w:sz w:val="28"/>
          <w:szCs w:val="28"/>
        </w:rPr>
        <w:t xml:space="preserve"> – количество уволенных по собственному желанию,</w:t>
      </w:r>
    </w:p>
    <w:p w:rsidR="00A64794" w:rsidRPr="00D107FD" w:rsidRDefault="00B81E08">
      <w:pPr>
        <w:spacing w:after="200" w:line="276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тд</m:t>
            </m:r>
          </m:sub>
        </m:sSub>
      </m:oMath>
      <w:r w:rsidR="00A64794" w:rsidRPr="00D107FD">
        <w:rPr>
          <w:sz w:val="28"/>
          <w:szCs w:val="28"/>
        </w:rPr>
        <w:t xml:space="preserve"> – количество уволенных за нарушение трудовой дисциплины, </w:t>
      </w:r>
    </w:p>
    <w:p w:rsidR="00A64794" w:rsidRPr="00D107FD" w:rsidRDefault="00A64794">
      <w:pPr>
        <w:spacing w:after="200" w:line="276" w:lineRule="auto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Pr="00D107FD">
        <w:rPr>
          <w:sz w:val="28"/>
          <w:szCs w:val="28"/>
        </w:rPr>
        <w:t xml:space="preserve"> </w:t>
      </w:r>
      <w:r w:rsidR="00D107FD" w:rsidRPr="00D107FD">
        <w:rPr>
          <w:sz w:val="28"/>
          <w:szCs w:val="28"/>
        </w:rPr>
        <w:t>– среднесписочная численность работников.</w:t>
      </w:r>
      <w:r w:rsidRPr="00D107FD">
        <w:rPr>
          <w:sz w:val="28"/>
          <w:szCs w:val="28"/>
        </w:rPr>
        <w:br w:type="page"/>
      </w:r>
    </w:p>
    <w:p w:rsidR="00A64794" w:rsidRPr="00433735" w:rsidRDefault="00A64794" w:rsidP="00A64794">
      <w:pPr>
        <w:tabs>
          <w:tab w:val="left" w:pos="1590"/>
        </w:tabs>
        <w:ind w:firstLine="709"/>
        <w:jc w:val="right"/>
        <w:rPr>
          <w:b/>
          <w:sz w:val="28"/>
          <w:szCs w:val="28"/>
        </w:rPr>
      </w:pPr>
      <w:r w:rsidRPr="00433735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7</w:t>
      </w:r>
    </w:p>
    <w:p w:rsidR="00A64794" w:rsidRPr="00433735" w:rsidRDefault="00A64794" w:rsidP="00A64794">
      <w:pPr>
        <w:tabs>
          <w:tab w:val="left" w:pos="1590"/>
        </w:tabs>
        <w:ind w:firstLine="709"/>
        <w:jc w:val="both"/>
        <w:rPr>
          <w:b/>
          <w:sz w:val="28"/>
          <w:szCs w:val="28"/>
        </w:rPr>
      </w:pPr>
    </w:p>
    <w:p w:rsidR="004364CB" w:rsidRDefault="004364CB" w:rsidP="00DB3805"/>
    <w:p w:rsidR="004364CB" w:rsidRPr="00BA072B" w:rsidRDefault="004364CB" w:rsidP="00BA072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BA072B">
        <w:rPr>
          <w:rFonts w:eastAsia="SimSun"/>
          <w:b/>
          <w:sz w:val="28"/>
          <w:szCs w:val="28"/>
          <w:lang w:eastAsia="zh-CN"/>
        </w:rPr>
        <w:t xml:space="preserve">Унифицированные требования к оформлению </w:t>
      </w:r>
      <w:r w:rsidR="00BA072B">
        <w:rPr>
          <w:rFonts w:eastAsia="SimSun"/>
          <w:b/>
          <w:sz w:val="28"/>
          <w:szCs w:val="28"/>
          <w:lang w:eastAsia="zh-CN"/>
        </w:rPr>
        <w:t>ИДЗ</w:t>
      </w:r>
    </w:p>
    <w:p w:rsidR="004364CB" w:rsidRPr="004364CB" w:rsidRDefault="004364CB" w:rsidP="004364CB">
      <w:pPr>
        <w:widowControl w:val="0"/>
        <w:autoSpaceDE w:val="0"/>
        <w:autoSpaceDN w:val="0"/>
        <w:adjustRightInd w:val="0"/>
        <w:spacing w:line="312" w:lineRule="auto"/>
        <w:ind w:firstLine="454"/>
        <w:jc w:val="both"/>
        <w:rPr>
          <w:rFonts w:eastAsia="SimSun"/>
          <w:lang w:eastAsia="zh-CN"/>
        </w:rPr>
      </w:pPr>
    </w:p>
    <w:tbl>
      <w:tblPr>
        <w:tblStyle w:val="ab"/>
        <w:tblW w:w="4870" w:type="pct"/>
        <w:jc w:val="center"/>
        <w:tblLook w:val="01E0" w:firstRow="1" w:lastRow="1" w:firstColumn="1" w:lastColumn="1" w:noHBand="0" w:noVBand="0"/>
      </w:tblPr>
      <w:tblGrid>
        <w:gridCol w:w="631"/>
        <w:gridCol w:w="2944"/>
        <w:gridCol w:w="5747"/>
      </w:tblGrid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79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№ п/п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8E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Объект унификации</w:t>
            </w:r>
          </w:p>
        </w:tc>
        <w:tc>
          <w:tcPr>
            <w:tcW w:w="5747" w:type="dxa"/>
            <w:vAlign w:val="center"/>
          </w:tcPr>
          <w:p w:rsidR="00797D1F" w:rsidRPr="004364CB" w:rsidRDefault="008E238E" w:rsidP="008E2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Параметры </w:t>
            </w:r>
            <w:r w:rsidRPr="004364CB">
              <w:rPr>
                <w:rFonts w:eastAsia="SimSun"/>
                <w:lang w:eastAsia="zh-CN"/>
              </w:rPr>
              <w:t>унификации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Формат листа бумаги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А4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2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Размер шрифта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14 пунктов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3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Название шрифта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en-US" w:eastAsia="zh-CN"/>
              </w:rPr>
            </w:pPr>
            <w:r w:rsidRPr="004364CB">
              <w:rPr>
                <w:rFonts w:eastAsia="SimSun"/>
                <w:lang w:val="en-US" w:eastAsia="zh-CN"/>
              </w:rPr>
              <w:t>Times New Roman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4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Междустрочный интервал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Полуторный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5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Кол-во строк на странице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28-30 строк</w:t>
            </w:r>
          </w:p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(1800 печатных знаков)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6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Абзац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BA07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 xml:space="preserve">1,25 см 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7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Поля (мм)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1A6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Левое</w:t>
            </w:r>
            <w:r>
              <w:rPr>
                <w:rFonts w:eastAsia="SimSun"/>
                <w:lang w:eastAsia="zh-CN"/>
              </w:rPr>
              <w:t xml:space="preserve"> - 30</w:t>
            </w:r>
            <w:r w:rsidRPr="004364CB">
              <w:rPr>
                <w:rFonts w:eastAsia="SimSun"/>
                <w:lang w:eastAsia="zh-CN"/>
              </w:rPr>
              <w:t xml:space="preserve">, верхнее и нижнее – 20, </w:t>
            </w:r>
            <w:r w:rsidRPr="004364CB">
              <w:rPr>
                <w:rFonts w:eastAsia="SimSun"/>
                <w:lang w:eastAsia="zh-CN"/>
              </w:rPr>
              <w:br/>
              <w:t>правое – 1</w:t>
            </w:r>
            <w:r>
              <w:rPr>
                <w:rFonts w:eastAsia="SimSun"/>
                <w:lang w:eastAsia="zh-CN"/>
              </w:rPr>
              <w:t>5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8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79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Общий объем без приложений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1A6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25</w:t>
            </w:r>
            <w:r w:rsidRPr="004364CB"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>35</w:t>
            </w:r>
            <w:r w:rsidRPr="004364CB">
              <w:rPr>
                <w:rFonts w:eastAsia="SimSun"/>
                <w:lang w:eastAsia="zh-CN"/>
              </w:rPr>
              <w:t xml:space="preserve"> стр. машинописного текста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9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Объем введения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1A6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2-</w:t>
            </w:r>
            <w:r>
              <w:rPr>
                <w:rFonts w:eastAsia="SimSun"/>
                <w:lang w:eastAsia="zh-CN"/>
              </w:rPr>
              <w:t>3</w:t>
            </w:r>
            <w:r w:rsidRPr="004364CB">
              <w:rPr>
                <w:rFonts w:eastAsia="SimSun"/>
                <w:lang w:eastAsia="zh-CN"/>
              </w:rPr>
              <w:t xml:space="preserve"> стр. машинописного текста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10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Объем основной части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1A6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4364CB">
              <w:rPr>
                <w:rFonts w:eastAsia="SimSun"/>
                <w:lang w:eastAsia="zh-CN"/>
              </w:rPr>
              <w:t>0-</w:t>
            </w:r>
            <w:r>
              <w:rPr>
                <w:rFonts w:eastAsia="SimSun"/>
                <w:lang w:eastAsia="zh-CN"/>
              </w:rPr>
              <w:t>3</w:t>
            </w:r>
            <w:r w:rsidRPr="004364CB">
              <w:rPr>
                <w:rFonts w:eastAsia="SimSun"/>
                <w:lang w:eastAsia="zh-CN"/>
              </w:rPr>
              <w:t>0 стр. машинописного текста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11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Объем заключения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4364CB"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>3</w:t>
            </w:r>
            <w:r w:rsidRPr="004364CB">
              <w:rPr>
                <w:rFonts w:eastAsia="SimSun"/>
                <w:lang w:eastAsia="zh-CN"/>
              </w:rPr>
              <w:t>стр. машинописного текста</w:t>
            </w:r>
          </w:p>
          <w:p w:rsidR="00797D1F" w:rsidRPr="004364CB" w:rsidRDefault="00797D1F" w:rsidP="001A6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(примерно равен объему введения)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12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Нумерация страниц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6918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 xml:space="preserve">Сквозная, в </w:t>
            </w:r>
            <w:r w:rsidR="006918D0">
              <w:rPr>
                <w:rFonts w:eastAsia="SimSun"/>
                <w:lang w:eastAsia="zh-CN"/>
              </w:rPr>
              <w:t>верх</w:t>
            </w:r>
            <w:r w:rsidRPr="004364CB">
              <w:rPr>
                <w:rFonts w:eastAsia="SimSun"/>
                <w:lang w:eastAsia="zh-CN"/>
              </w:rPr>
              <w:t>ней части листа, посередине. На титульном листе номер страницы не проставляется</w:t>
            </w:r>
          </w:p>
        </w:tc>
      </w:tr>
      <w:tr w:rsidR="00797D1F" w:rsidRPr="004364CB" w:rsidTr="00797D1F">
        <w:trPr>
          <w:trHeight w:val="1062"/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13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1A6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Последовательность приведения структурных частей работы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6918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 xml:space="preserve">Титульный лист. </w:t>
            </w:r>
            <w:r w:rsidRPr="004364CB">
              <w:rPr>
                <w:rFonts w:eastAsia="SimSun"/>
                <w:spacing w:val="-8"/>
                <w:lang w:eastAsia="zh-CN"/>
              </w:rPr>
              <w:t>Содержа</w:t>
            </w:r>
            <w:r w:rsidRPr="004364CB">
              <w:rPr>
                <w:rFonts w:eastAsia="SimSun"/>
                <w:spacing w:val="-6"/>
                <w:lang w:eastAsia="zh-CN"/>
              </w:rPr>
              <w:t>ние. Введение. Основная часть</w:t>
            </w:r>
            <w:r w:rsidR="006918D0">
              <w:rPr>
                <w:rFonts w:eastAsia="SimSun"/>
                <w:spacing w:val="-6"/>
                <w:lang w:eastAsia="zh-CN"/>
              </w:rPr>
              <w:t xml:space="preserve"> (разделы)</w:t>
            </w:r>
            <w:r w:rsidRPr="004364CB">
              <w:rPr>
                <w:rFonts w:eastAsia="SimSun"/>
                <w:lang w:eastAsia="zh-CN"/>
              </w:rPr>
              <w:t xml:space="preserve">. </w:t>
            </w:r>
            <w:r w:rsidRPr="004364CB">
              <w:rPr>
                <w:rFonts w:eastAsia="SimSun"/>
                <w:spacing w:val="-6"/>
                <w:lang w:eastAsia="zh-CN"/>
              </w:rPr>
              <w:t>Заключение.</w:t>
            </w:r>
            <w:r w:rsidRPr="004364CB">
              <w:rPr>
                <w:rFonts w:eastAsia="SimSun"/>
                <w:lang w:eastAsia="zh-CN"/>
              </w:rPr>
              <w:t xml:space="preserve"> </w:t>
            </w:r>
            <w:r w:rsidRPr="004364CB">
              <w:rPr>
                <w:rFonts w:eastAsia="SimSun"/>
                <w:spacing w:val="-6"/>
                <w:lang w:eastAsia="zh-CN"/>
              </w:rPr>
              <w:t>Список</w:t>
            </w:r>
            <w:r w:rsidRPr="004364CB">
              <w:rPr>
                <w:rFonts w:eastAsia="SimSun"/>
                <w:lang w:eastAsia="zh-CN"/>
              </w:rPr>
              <w:t xml:space="preserve"> источников</w:t>
            </w:r>
            <w:r>
              <w:rPr>
                <w:rFonts w:eastAsia="SimSun"/>
                <w:lang w:eastAsia="zh-CN"/>
              </w:rPr>
              <w:t xml:space="preserve"> и литературы</w:t>
            </w:r>
            <w:r w:rsidRPr="004364CB">
              <w:rPr>
                <w:rFonts w:eastAsia="SimSun"/>
                <w:lang w:eastAsia="zh-CN"/>
              </w:rPr>
              <w:t>. Приложения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797D1F" w:rsidRPr="004364CB" w:rsidTr="00797D1F">
        <w:trPr>
          <w:trHeight w:val="1417"/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14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Оформление структурных частей работы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79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 xml:space="preserve">Каждая структурная часть начинается с новой страницы. Наименования приводятся </w:t>
            </w:r>
            <w:r>
              <w:rPr>
                <w:rFonts w:eastAsia="SimSun"/>
                <w:lang w:eastAsia="zh-CN"/>
              </w:rPr>
              <w:t>посередине страницы</w:t>
            </w:r>
            <w:r w:rsidRPr="004364CB">
              <w:rPr>
                <w:rFonts w:eastAsia="SimSun"/>
                <w:lang w:eastAsia="zh-CN"/>
              </w:rPr>
              <w:t xml:space="preserve"> с прописной (заглавной буквы). Точка в конце наименования не ставится</w:t>
            </w:r>
          </w:p>
        </w:tc>
      </w:tr>
      <w:tr w:rsidR="00797D1F" w:rsidRPr="004364CB" w:rsidTr="00797D1F">
        <w:trPr>
          <w:trHeight w:val="687"/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15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Структура основной части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79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 xml:space="preserve">2-3 </w:t>
            </w:r>
            <w:r>
              <w:rPr>
                <w:rFonts w:eastAsia="SimSun"/>
                <w:lang w:eastAsia="zh-CN"/>
              </w:rPr>
              <w:t>раздела</w:t>
            </w:r>
            <w:r w:rsidRPr="004364CB">
              <w:rPr>
                <w:rFonts w:eastAsia="SimSun"/>
                <w:lang w:eastAsia="zh-CN"/>
              </w:rPr>
              <w:t>, соразмерны</w:t>
            </w:r>
            <w:r>
              <w:rPr>
                <w:rFonts w:eastAsia="SimSun"/>
                <w:lang w:eastAsia="zh-CN"/>
              </w:rPr>
              <w:t>х</w:t>
            </w:r>
            <w:r w:rsidRPr="004364CB">
              <w:rPr>
                <w:rFonts w:eastAsia="SimSun"/>
                <w:lang w:eastAsia="zh-CN"/>
              </w:rPr>
              <w:t xml:space="preserve"> по объему 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797D1F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16</w:t>
            </w:r>
          </w:p>
        </w:tc>
        <w:tc>
          <w:tcPr>
            <w:tcW w:w="2944" w:type="dxa"/>
            <w:vAlign w:val="center"/>
          </w:tcPr>
          <w:p w:rsidR="00797D1F" w:rsidRPr="004364CB" w:rsidRDefault="00797D1F" w:rsidP="0079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Состав списка использованных источников</w:t>
            </w:r>
          </w:p>
        </w:tc>
        <w:tc>
          <w:tcPr>
            <w:tcW w:w="5747" w:type="dxa"/>
            <w:vAlign w:val="center"/>
          </w:tcPr>
          <w:p w:rsidR="00797D1F" w:rsidRPr="004364CB" w:rsidRDefault="00797D1F" w:rsidP="0079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pacing w:val="-4"/>
                <w:lang w:eastAsia="zh-CN"/>
              </w:rPr>
              <w:t>1</w:t>
            </w:r>
            <w:r w:rsidRPr="004364CB">
              <w:rPr>
                <w:rFonts w:eastAsia="SimSun"/>
                <w:spacing w:val="-4"/>
                <w:lang w:eastAsia="zh-CN"/>
              </w:rPr>
              <w:t>0-</w:t>
            </w:r>
            <w:r>
              <w:rPr>
                <w:rFonts w:eastAsia="SimSun"/>
                <w:spacing w:val="-4"/>
                <w:lang w:eastAsia="zh-CN"/>
              </w:rPr>
              <w:t>15</w:t>
            </w:r>
            <w:r w:rsidRPr="004364CB">
              <w:rPr>
                <w:rFonts w:eastAsia="SimSun"/>
                <w:spacing w:val="-4"/>
                <w:lang w:eastAsia="zh-CN"/>
              </w:rPr>
              <w:t xml:space="preserve"> библиографических опи</w:t>
            </w:r>
            <w:r w:rsidRPr="004364CB">
              <w:rPr>
                <w:rFonts w:eastAsia="SimSun"/>
                <w:lang w:eastAsia="zh-CN"/>
              </w:rPr>
              <w:t>саний документальных и литературных источников</w:t>
            </w:r>
            <w:r w:rsidR="00C82E72">
              <w:rPr>
                <w:rFonts w:eastAsia="SimSun"/>
                <w:lang w:eastAsia="zh-CN"/>
              </w:rPr>
              <w:t>, расположенных по алфавиту</w:t>
            </w:r>
          </w:p>
        </w:tc>
      </w:tr>
      <w:tr w:rsidR="00797D1F" w:rsidRPr="004364CB" w:rsidTr="00797D1F">
        <w:trPr>
          <w:jc w:val="center"/>
        </w:trPr>
        <w:tc>
          <w:tcPr>
            <w:tcW w:w="631" w:type="dxa"/>
            <w:vAlign w:val="center"/>
          </w:tcPr>
          <w:p w:rsidR="00797D1F" w:rsidRPr="004364CB" w:rsidRDefault="00E65878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17</w:t>
            </w:r>
          </w:p>
        </w:tc>
        <w:tc>
          <w:tcPr>
            <w:tcW w:w="2944" w:type="dxa"/>
            <w:vAlign w:val="center"/>
          </w:tcPr>
          <w:p w:rsidR="00797D1F" w:rsidRPr="004364CB" w:rsidRDefault="00E65878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Наличие приложений</w:t>
            </w:r>
          </w:p>
        </w:tc>
        <w:tc>
          <w:tcPr>
            <w:tcW w:w="5747" w:type="dxa"/>
            <w:vAlign w:val="center"/>
          </w:tcPr>
          <w:p w:rsidR="00797D1F" w:rsidRPr="004364CB" w:rsidRDefault="00E65878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Не о</w:t>
            </w:r>
            <w:r w:rsidRPr="004364CB">
              <w:rPr>
                <w:rFonts w:eastAsia="SimSun"/>
                <w:lang w:eastAsia="zh-CN"/>
              </w:rPr>
              <w:t>бязательно</w:t>
            </w:r>
          </w:p>
        </w:tc>
      </w:tr>
      <w:tr w:rsidR="00E65878" w:rsidRPr="004364CB" w:rsidTr="00797D1F">
        <w:trPr>
          <w:jc w:val="center"/>
        </w:trPr>
        <w:tc>
          <w:tcPr>
            <w:tcW w:w="631" w:type="dxa"/>
            <w:vAlign w:val="center"/>
          </w:tcPr>
          <w:p w:rsidR="00E65878" w:rsidRPr="004364CB" w:rsidRDefault="00E65878" w:rsidP="0043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18</w:t>
            </w:r>
          </w:p>
        </w:tc>
        <w:tc>
          <w:tcPr>
            <w:tcW w:w="2944" w:type="dxa"/>
            <w:vAlign w:val="center"/>
          </w:tcPr>
          <w:p w:rsidR="00E65878" w:rsidRPr="004364CB" w:rsidRDefault="00E65878" w:rsidP="002207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lang w:eastAsia="zh-CN"/>
              </w:rPr>
              <w:t>Оформление содержания (оглавления)</w:t>
            </w:r>
          </w:p>
        </w:tc>
        <w:tc>
          <w:tcPr>
            <w:tcW w:w="5747" w:type="dxa"/>
            <w:vAlign w:val="center"/>
          </w:tcPr>
          <w:p w:rsidR="00E65878" w:rsidRDefault="00E65878" w:rsidP="004364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4364CB">
              <w:rPr>
                <w:rFonts w:eastAsia="SimSun"/>
                <w:spacing w:val="-4"/>
                <w:lang w:eastAsia="zh-CN"/>
              </w:rPr>
              <w:t>Содержание (оглавление) вклю</w:t>
            </w:r>
            <w:r w:rsidRPr="004364CB">
              <w:rPr>
                <w:rFonts w:eastAsia="SimSun"/>
                <w:lang w:eastAsia="zh-CN"/>
              </w:rPr>
              <w:t xml:space="preserve">чает в себя заголовки всех </w:t>
            </w:r>
            <w:r w:rsidRPr="004364CB">
              <w:rPr>
                <w:rFonts w:eastAsia="SimSun"/>
                <w:spacing w:val="-8"/>
                <w:lang w:eastAsia="zh-CN"/>
              </w:rPr>
              <w:t>разделов</w:t>
            </w:r>
            <w:r>
              <w:rPr>
                <w:rFonts w:eastAsia="SimSun"/>
                <w:spacing w:val="-8"/>
                <w:lang w:eastAsia="zh-CN"/>
              </w:rPr>
              <w:t xml:space="preserve"> и</w:t>
            </w:r>
            <w:r w:rsidRPr="004364CB">
              <w:rPr>
                <w:rFonts w:eastAsia="SimSun"/>
                <w:spacing w:val="-8"/>
                <w:lang w:eastAsia="zh-CN"/>
              </w:rPr>
              <w:t xml:space="preserve"> </w:t>
            </w:r>
            <w:r w:rsidRPr="004364CB">
              <w:rPr>
                <w:rFonts w:eastAsia="SimSun"/>
                <w:spacing w:val="-6"/>
                <w:lang w:eastAsia="zh-CN"/>
              </w:rPr>
              <w:t>приложений с указанием</w:t>
            </w:r>
            <w:r w:rsidRPr="004364CB">
              <w:rPr>
                <w:rFonts w:eastAsia="SimSun"/>
                <w:lang w:eastAsia="zh-CN"/>
              </w:rPr>
              <w:t xml:space="preserve"> страниц начала каждой части</w:t>
            </w:r>
          </w:p>
        </w:tc>
      </w:tr>
    </w:tbl>
    <w:p w:rsidR="004364CB" w:rsidRPr="004364CB" w:rsidRDefault="00E65878" w:rsidP="00E65878">
      <w:pPr>
        <w:widowControl w:val="0"/>
        <w:autoSpaceDE w:val="0"/>
        <w:autoSpaceDN w:val="0"/>
        <w:adjustRightInd w:val="0"/>
        <w:rPr>
          <w:rFonts w:eastAsia="SimSun"/>
          <w:bCs/>
          <w:iCs/>
          <w:sz w:val="18"/>
          <w:szCs w:val="18"/>
          <w:lang w:eastAsia="zh-CN"/>
        </w:rPr>
      </w:pPr>
      <w:r w:rsidRPr="004364CB">
        <w:rPr>
          <w:rFonts w:eastAsia="SimSun"/>
          <w:bCs/>
          <w:iCs/>
          <w:sz w:val="18"/>
          <w:szCs w:val="18"/>
          <w:lang w:eastAsia="zh-CN"/>
        </w:rPr>
        <w:t xml:space="preserve"> </w:t>
      </w:r>
    </w:p>
    <w:p w:rsidR="004364CB" w:rsidRDefault="004364CB" w:rsidP="00DB3805"/>
    <w:p w:rsidR="00126722" w:rsidRDefault="00126722" w:rsidP="00DB3805"/>
    <w:p w:rsidR="00126722" w:rsidRDefault="00126722" w:rsidP="00DB3805"/>
    <w:sectPr w:rsidR="00126722" w:rsidSect="00A554C7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4D" w:rsidRDefault="00B8674D" w:rsidP="005C79B1">
      <w:r>
        <w:separator/>
      </w:r>
    </w:p>
  </w:endnote>
  <w:endnote w:type="continuationSeparator" w:id="0">
    <w:p w:rsidR="00B8674D" w:rsidRDefault="00B8674D" w:rsidP="005C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4D" w:rsidRDefault="00B8674D">
    <w:pPr>
      <w:pStyle w:val="a9"/>
      <w:jc w:val="center"/>
    </w:pPr>
  </w:p>
  <w:p w:rsidR="00B8674D" w:rsidRDefault="00B867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4D" w:rsidRDefault="00B8674D" w:rsidP="005C79B1">
      <w:r>
        <w:separator/>
      </w:r>
    </w:p>
  </w:footnote>
  <w:footnote w:type="continuationSeparator" w:id="0">
    <w:p w:rsidR="00B8674D" w:rsidRDefault="00B8674D" w:rsidP="005C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313864"/>
      <w:docPartObj>
        <w:docPartGallery w:val="Page Numbers (Top of Page)"/>
        <w:docPartUnique/>
      </w:docPartObj>
    </w:sdtPr>
    <w:sdtEndPr/>
    <w:sdtContent>
      <w:p w:rsidR="00B8674D" w:rsidRDefault="00B867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08">
          <w:rPr>
            <w:noProof/>
          </w:rPr>
          <w:t>23</w:t>
        </w:r>
        <w:r>
          <w:fldChar w:fldCharType="end"/>
        </w:r>
      </w:p>
    </w:sdtContent>
  </w:sdt>
  <w:p w:rsidR="00B8674D" w:rsidRDefault="00B867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9C"/>
    <w:multiLevelType w:val="hybridMultilevel"/>
    <w:tmpl w:val="1E1A41AC"/>
    <w:lvl w:ilvl="0" w:tplc="16181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F1C37"/>
    <w:multiLevelType w:val="hybridMultilevel"/>
    <w:tmpl w:val="47F8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2EED"/>
    <w:multiLevelType w:val="multilevel"/>
    <w:tmpl w:val="CB2ABE8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53ABF"/>
    <w:multiLevelType w:val="singleLevel"/>
    <w:tmpl w:val="74C4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BF0C10"/>
    <w:multiLevelType w:val="hybridMultilevel"/>
    <w:tmpl w:val="D810938A"/>
    <w:lvl w:ilvl="0" w:tplc="CC100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87CA0"/>
    <w:multiLevelType w:val="singleLevel"/>
    <w:tmpl w:val="D62CEE00"/>
    <w:lvl w:ilvl="0">
      <w:start w:val="2"/>
      <w:numFmt w:val="decimal"/>
      <w:lvlText w:val="%1. "/>
      <w:legacy w:legacy="1" w:legacySpace="0" w:legacyIndent="283"/>
      <w:lvlJc w:val="left"/>
      <w:pPr>
        <w:ind w:left="96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</w:abstractNum>
  <w:abstractNum w:abstractNumId="6" w15:restartNumberingAfterBreak="0">
    <w:nsid w:val="3BF01621"/>
    <w:multiLevelType w:val="hybridMultilevel"/>
    <w:tmpl w:val="4F9C6BF6"/>
    <w:lvl w:ilvl="0" w:tplc="B09CC68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1ECC"/>
    <w:multiLevelType w:val="hybridMultilevel"/>
    <w:tmpl w:val="3FF29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55A7"/>
    <w:multiLevelType w:val="hybridMultilevel"/>
    <w:tmpl w:val="1038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6443A"/>
    <w:multiLevelType w:val="hybridMultilevel"/>
    <w:tmpl w:val="2C2A97A8"/>
    <w:lvl w:ilvl="0" w:tplc="B09CC6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31987"/>
    <w:multiLevelType w:val="hybridMultilevel"/>
    <w:tmpl w:val="19A65B9C"/>
    <w:lvl w:ilvl="0" w:tplc="1F0A2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2284D"/>
    <w:multiLevelType w:val="hybridMultilevel"/>
    <w:tmpl w:val="9F82BFD0"/>
    <w:lvl w:ilvl="0" w:tplc="E9E47C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5A2E2D"/>
    <w:multiLevelType w:val="hybridMultilevel"/>
    <w:tmpl w:val="3B3CC28C"/>
    <w:lvl w:ilvl="0" w:tplc="2A8A7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321D7C"/>
    <w:multiLevelType w:val="hybridMultilevel"/>
    <w:tmpl w:val="9A44B7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CF70AA"/>
    <w:multiLevelType w:val="hybridMultilevel"/>
    <w:tmpl w:val="4FA0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753D7"/>
    <w:multiLevelType w:val="hybridMultilevel"/>
    <w:tmpl w:val="4B3E1064"/>
    <w:lvl w:ilvl="0" w:tplc="B09CC68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8"/>
          <w:szCs w:val="28"/>
        </w:rPr>
      </w:lvl>
    </w:lvlOverride>
  </w:num>
  <w:num w:numId="6">
    <w:abstractNumId w:val="15"/>
  </w:num>
  <w:num w:numId="7">
    <w:abstractNumId w:val="2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8C"/>
    <w:rsid w:val="00057103"/>
    <w:rsid w:val="000732B1"/>
    <w:rsid w:val="000A7FDA"/>
    <w:rsid w:val="000C1C1A"/>
    <w:rsid w:val="000F7F1F"/>
    <w:rsid w:val="00104725"/>
    <w:rsid w:val="00126722"/>
    <w:rsid w:val="001404BB"/>
    <w:rsid w:val="001A6C86"/>
    <w:rsid w:val="001B1035"/>
    <w:rsid w:val="001B68F5"/>
    <w:rsid w:val="001E7BB7"/>
    <w:rsid w:val="001F16AC"/>
    <w:rsid w:val="00220713"/>
    <w:rsid w:val="00271684"/>
    <w:rsid w:val="00277C3A"/>
    <w:rsid w:val="002D7DEE"/>
    <w:rsid w:val="002F3C3A"/>
    <w:rsid w:val="002F46D6"/>
    <w:rsid w:val="003301C2"/>
    <w:rsid w:val="00345ABD"/>
    <w:rsid w:val="003602DB"/>
    <w:rsid w:val="00363DB7"/>
    <w:rsid w:val="003938A6"/>
    <w:rsid w:val="003C23C2"/>
    <w:rsid w:val="003F594A"/>
    <w:rsid w:val="00433735"/>
    <w:rsid w:val="004364CB"/>
    <w:rsid w:val="0043678C"/>
    <w:rsid w:val="00451BA2"/>
    <w:rsid w:val="004B7791"/>
    <w:rsid w:val="00520E77"/>
    <w:rsid w:val="00576683"/>
    <w:rsid w:val="005A3C70"/>
    <w:rsid w:val="005A7565"/>
    <w:rsid w:val="005C582B"/>
    <w:rsid w:val="005C79B1"/>
    <w:rsid w:val="005D1563"/>
    <w:rsid w:val="005D64FD"/>
    <w:rsid w:val="005E4B68"/>
    <w:rsid w:val="006541AE"/>
    <w:rsid w:val="00665466"/>
    <w:rsid w:val="0066548F"/>
    <w:rsid w:val="006918D0"/>
    <w:rsid w:val="006C2F1E"/>
    <w:rsid w:val="006F6450"/>
    <w:rsid w:val="006F7BFE"/>
    <w:rsid w:val="00713813"/>
    <w:rsid w:val="00767215"/>
    <w:rsid w:val="00797D1F"/>
    <w:rsid w:val="00814227"/>
    <w:rsid w:val="00837C0E"/>
    <w:rsid w:val="00896A1E"/>
    <w:rsid w:val="008E238E"/>
    <w:rsid w:val="008F1801"/>
    <w:rsid w:val="00932DA1"/>
    <w:rsid w:val="00933DB4"/>
    <w:rsid w:val="00946099"/>
    <w:rsid w:val="009516BE"/>
    <w:rsid w:val="00990BD6"/>
    <w:rsid w:val="009E4CAB"/>
    <w:rsid w:val="00A47FDB"/>
    <w:rsid w:val="00A50C05"/>
    <w:rsid w:val="00A554C7"/>
    <w:rsid w:val="00A64794"/>
    <w:rsid w:val="00A75D47"/>
    <w:rsid w:val="00A76BA0"/>
    <w:rsid w:val="00AD1D4E"/>
    <w:rsid w:val="00B1714B"/>
    <w:rsid w:val="00B405C3"/>
    <w:rsid w:val="00B458B4"/>
    <w:rsid w:val="00B57DB2"/>
    <w:rsid w:val="00B77359"/>
    <w:rsid w:val="00B81005"/>
    <w:rsid w:val="00B81E08"/>
    <w:rsid w:val="00B8674D"/>
    <w:rsid w:val="00BA072B"/>
    <w:rsid w:val="00BB6289"/>
    <w:rsid w:val="00BC4833"/>
    <w:rsid w:val="00C107CA"/>
    <w:rsid w:val="00C25726"/>
    <w:rsid w:val="00C326CF"/>
    <w:rsid w:val="00C712E1"/>
    <w:rsid w:val="00C82E72"/>
    <w:rsid w:val="00CC17A5"/>
    <w:rsid w:val="00CC48A7"/>
    <w:rsid w:val="00D047B6"/>
    <w:rsid w:val="00D107FD"/>
    <w:rsid w:val="00D10AB9"/>
    <w:rsid w:val="00D42740"/>
    <w:rsid w:val="00D46ED5"/>
    <w:rsid w:val="00D50C85"/>
    <w:rsid w:val="00DA3334"/>
    <w:rsid w:val="00DB3805"/>
    <w:rsid w:val="00DC320B"/>
    <w:rsid w:val="00E12365"/>
    <w:rsid w:val="00E50EBF"/>
    <w:rsid w:val="00E65878"/>
    <w:rsid w:val="00E8455D"/>
    <w:rsid w:val="00E9551A"/>
    <w:rsid w:val="00E958D0"/>
    <w:rsid w:val="00EC2826"/>
    <w:rsid w:val="00F10834"/>
    <w:rsid w:val="00F26FDD"/>
    <w:rsid w:val="00F7000B"/>
    <w:rsid w:val="00F81989"/>
    <w:rsid w:val="00FA3270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E568A0"/>
  <w15:docId w15:val="{B808550D-5E79-4EB5-84D7-0E023CC7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8A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46099"/>
    <w:pPr>
      <w:ind w:left="720"/>
      <w:contextualSpacing/>
    </w:pPr>
  </w:style>
  <w:style w:type="character" w:styleId="a5">
    <w:name w:val="footnote reference"/>
    <w:basedOn w:val="a0"/>
    <w:semiHidden/>
    <w:rsid w:val="00932DA1"/>
    <w:rPr>
      <w:vertAlign w:val="superscript"/>
    </w:rPr>
  </w:style>
  <w:style w:type="paragraph" w:customStyle="1" w:styleId="a6">
    <w:name w:val="Основной"/>
    <w:basedOn w:val="a"/>
    <w:rsid w:val="004B7791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6"/>
      <w:szCs w:val="20"/>
    </w:rPr>
  </w:style>
  <w:style w:type="paragraph" w:customStyle="1" w:styleId="1">
    <w:name w:val="Загл1"/>
    <w:basedOn w:val="a"/>
    <w:rsid w:val="00DB3805"/>
    <w:pPr>
      <w:overflowPunct w:val="0"/>
      <w:autoSpaceDE w:val="0"/>
      <w:autoSpaceDN w:val="0"/>
      <w:adjustRightInd w:val="0"/>
      <w:jc w:val="center"/>
      <w:textAlignment w:val="baseline"/>
    </w:pPr>
    <w:rPr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5C79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79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9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3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6C2F1E"/>
    <w:pPr>
      <w:widowControl w:val="0"/>
      <w:autoSpaceDE w:val="0"/>
      <w:autoSpaceDN w:val="0"/>
      <w:adjustRightInd w:val="0"/>
      <w:ind w:firstLine="720"/>
    </w:pPr>
    <w:rPr>
      <w:rFonts w:eastAsia="SimSun"/>
      <w:b/>
      <w:bCs/>
      <w:i/>
      <w:iCs/>
      <w:sz w:val="26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C2F1E"/>
    <w:rPr>
      <w:rFonts w:ascii="Times New Roman" w:eastAsia="SimSun" w:hAnsi="Times New Roman" w:cs="Times New Roman"/>
      <w:b/>
      <w:bCs/>
      <w:i/>
      <w:iCs/>
      <w:sz w:val="26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A75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7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A1%D0%B2%D0%B5%D1%82%D0%BB%D0%BE%D0%B2,%20%D0%92.%20" TargetMode="External"/><Relationship Id="rId13" Type="http://schemas.openxmlformats.org/officeDocument/2006/relationships/hyperlink" Target="http://www.belregion.ru/lowmaking/programme/archive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lregion.ru/lowmaking/programme/archive2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A1%D0%B2%D0%B5%D1%82%D0%BB%D0%BE%D0%B2,%20%D0%92.%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A1%D0%B2%D0%B5%D1%82%D0%BB%D0%BE%D0%B2,%20%D0%92.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A1%D0%B2%D0%B5%D1%82%D0%BB%D0%BE%D0%B2,%20%D0%92.%20" TargetMode="External"/><Relationship Id="rId14" Type="http://schemas.openxmlformats.org/officeDocument/2006/relationships/hyperlink" Target="http://www.mol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8239-1427-4CC8-9770-6381AA8D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23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golikoff</dc:creator>
  <cp:keywords/>
  <dc:description/>
  <cp:lastModifiedBy>иван иванов</cp:lastModifiedBy>
  <cp:revision>78</cp:revision>
  <dcterms:created xsi:type="dcterms:W3CDTF">2015-04-01T11:18:00Z</dcterms:created>
  <dcterms:modified xsi:type="dcterms:W3CDTF">2018-11-13T08:44:00Z</dcterms:modified>
</cp:coreProperties>
</file>